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</w:tblGrid>
      <w:tr w:rsidR="00741EE9" w:rsidRPr="00874961" w14:paraId="0D0F9F19" w14:textId="77777777" w:rsidTr="00401214"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5C38" w14:textId="77777777" w:rsidR="00741EE9" w:rsidRPr="00874961" w:rsidRDefault="002D735B" w:rsidP="00401214">
            <w:pPr>
              <w:suppressAutoHyphens/>
              <w:autoSpaceDN w:val="0"/>
              <w:ind w:right="7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496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74698AB" wp14:editId="1A5BD0AF">
                  <wp:extent cx="409575" cy="552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EE9" w:rsidRPr="00874961" w14:paraId="35AA585D" w14:textId="77777777" w:rsidTr="00401214"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731E3" w14:textId="77777777" w:rsidR="00741EE9" w:rsidRPr="00874961" w:rsidRDefault="00741EE9" w:rsidP="00401214">
            <w:pPr>
              <w:tabs>
                <w:tab w:val="left" w:pos="4500"/>
              </w:tabs>
              <w:suppressAutoHyphens/>
              <w:autoSpaceDN w:val="0"/>
              <w:ind w:right="72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874961">
              <w:rPr>
                <w:rFonts w:ascii="Times New Roman" w:hAnsi="Times New Roman"/>
                <w:b/>
                <w:sz w:val="24"/>
                <w:szCs w:val="24"/>
              </w:rPr>
              <w:t>REPUBLIKA HRVATSKA</w:t>
            </w:r>
          </w:p>
          <w:p w14:paraId="4B21A6F5" w14:textId="77777777" w:rsidR="00741EE9" w:rsidRPr="00874961" w:rsidRDefault="00741EE9" w:rsidP="00401214">
            <w:pPr>
              <w:keepNext/>
              <w:suppressAutoHyphens/>
              <w:autoSpaceDN w:val="0"/>
              <w:ind w:right="72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496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650EE882" w14:textId="77777777" w:rsidR="00741EE9" w:rsidRPr="00874961" w:rsidRDefault="00741EE9" w:rsidP="00401214">
            <w:pPr>
              <w:suppressAutoHyphens/>
              <w:autoSpaceDN w:val="0"/>
              <w:ind w:right="72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874961">
              <w:rPr>
                <w:rFonts w:ascii="Times New Roman" w:hAnsi="Times New Roman"/>
                <w:b/>
                <w:sz w:val="24"/>
                <w:szCs w:val="24"/>
              </w:rPr>
              <w:t>OPĆINA OMIŠALJ</w:t>
            </w:r>
          </w:p>
          <w:p w14:paraId="07FAA576" w14:textId="77777777" w:rsidR="00741EE9" w:rsidRPr="00874961" w:rsidRDefault="00741EE9" w:rsidP="00401214">
            <w:pPr>
              <w:suppressAutoHyphens/>
              <w:autoSpaceDN w:val="0"/>
              <w:ind w:right="7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4961">
              <w:rPr>
                <w:rFonts w:ascii="Times New Roman" w:hAnsi="Times New Roman"/>
                <w:b/>
                <w:sz w:val="24"/>
                <w:szCs w:val="24"/>
              </w:rPr>
              <w:t>UPRAVNI ODJEL</w:t>
            </w:r>
          </w:p>
        </w:tc>
      </w:tr>
    </w:tbl>
    <w:p w14:paraId="630CBFF9" w14:textId="77777777" w:rsidR="00741EE9" w:rsidRPr="00874961" w:rsidRDefault="00741EE9" w:rsidP="00741EE9">
      <w:pPr>
        <w:rPr>
          <w:rFonts w:ascii="Times New Roman" w:hAnsi="Times New Roman"/>
          <w:b/>
          <w:sz w:val="24"/>
          <w:szCs w:val="24"/>
        </w:rPr>
      </w:pPr>
      <w:r w:rsidRPr="00874961">
        <w:rPr>
          <w:rFonts w:ascii="Times New Roman" w:hAnsi="Times New Roman"/>
          <w:b/>
          <w:sz w:val="24"/>
          <w:szCs w:val="24"/>
        </w:rPr>
        <w:t xml:space="preserve">         Povjerenstvo za provedbu Oglasa</w:t>
      </w:r>
    </w:p>
    <w:p w14:paraId="7B2DABA4" w14:textId="77777777" w:rsidR="00741EE9" w:rsidRPr="00874961" w:rsidRDefault="00741EE9" w:rsidP="00741EE9">
      <w:pPr>
        <w:rPr>
          <w:rFonts w:ascii="Times New Roman" w:hAnsi="Times New Roman"/>
          <w:sz w:val="24"/>
          <w:szCs w:val="24"/>
        </w:rPr>
      </w:pPr>
    </w:p>
    <w:p w14:paraId="221E99E8" w14:textId="2717C04D" w:rsidR="00A246A7" w:rsidRPr="00874961" w:rsidRDefault="00A246A7" w:rsidP="00A246A7">
      <w:pPr>
        <w:rPr>
          <w:rFonts w:ascii="Times New Roman" w:hAnsi="Times New Roman"/>
          <w:sz w:val="24"/>
          <w:szCs w:val="24"/>
        </w:rPr>
      </w:pPr>
      <w:r w:rsidRPr="007D2C4A">
        <w:rPr>
          <w:rFonts w:ascii="Times New Roman" w:hAnsi="Times New Roman"/>
          <w:sz w:val="24"/>
          <w:szCs w:val="24"/>
        </w:rPr>
        <w:t>KLASA:</w:t>
      </w:r>
      <w:r w:rsidRPr="00874961">
        <w:rPr>
          <w:rFonts w:ascii="Times New Roman" w:hAnsi="Times New Roman"/>
          <w:sz w:val="24"/>
          <w:szCs w:val="24"/>
        </w:rPr>
        <w:t xml:space="preserve"> </w:t>
      </w:r>
      <w:r w:rsidR="007D2C4A" w:rsidRPr="007D2C4A">
        <w:rPr>
          <w:rFonts w:ascii="Times New Roman" w:hAnsi="Times New Roman"/>
          <w:sz w:val="24"/>
          <w:szCs w:val="24"/>
        </w:rPr>
        <w:t>112-01/24-01/1</w:t>
      </w:r>
    </w:p>
    <w:p w14:paraId="0B031F58" w14:textId="77777777" w:rsidR="00A246A7" w:rsidRPr="00874961" w:rsidRDefault="00A246A7" w:rsidP="00A246A7">
      <w:pPr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URBROJ: 2170-30-24-3</w:t>
      </w:r>
    </w:p>
    <w:p w14:paraId="11D62014" w14:textId="4FE63855" w:rsidR="00A246A7" w:rsidRPr="00874961" w:rsidRDefault="00A246A7" w:rsidP="00A246A7">
      <w:pPr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 xml:space="preserve">Omišalj, </w:t>
      </w:r>
      <w:r w:rsidR="007D2C4A">
        <w:rPr>
          <w:rFonts w:ascii="Times New Roman" w:hAnsi="Times New Roman"/>
          <w:sz w:val="24"/>
          <w:szCs w:val="24"/>
        </w:rPr>
        <w:t>31. svibnja 2024.</w:t>
      </w:r>
    </w:p>
    <w:p w14:paraId="5E996014" w14:textId="77777777" w:rsidR="00741EE9" w:rsidRPr="00874961" w:rsidRDefault="00741EE9" w:rsidP="00741EE9">
      <w:pPr>
        <w:rPr>
          <w:rFonts w:ascii="Times New Roman" w:hAnsi="Times New Roman"/>
        </w:rPr>
      </w:pPr>
    </w:p>
    <w:p w14:paraId="3D07BDAD" w14:textId="582B355E" w:rsidR="00741EE9" w:rsidRPr="00874961" w:rsidRDefault="00741EE9" w:rsidP="00741EE9">
      <w:pPr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 xml:space="preserve">Povjerenstvo za provedbu </w:t>
      </w:r>
      <w:r w:rsidR="00A246A7" w:rsidRPr="00874961">
        <w:rPr>
          <w:rFonts w:ascii="Times New Roman" w:hAnsi="Times New Roman"/>
          <w:sz w:val="24"/>
          <w:szCs w:val="24"/>
        </w:rPr>
        <w:t>natječaja</w:t>
      </w:r>
      <w:r w:rsidRPr="00874961">
        <w:rPr>
          <w:rFonts w:ascii="Times New Roman" w:hAnsi="Times New Roman"/>
          <w:sz w:val="24"/>
          <w:szCs w:val="24"/>
        </w:rPr>
        <w:t xml:space="preserve"> za prijam u službu na </w:t>
      </w:r>
      <w:r w:rsidR="00A246A7" w:rsidRPr="00874961">
        <w:rPr>
          <w:rFonts w:ascii="Times New Roman" w:hAnsi="Times New Roman"/>
          <w:sz w:val="24"/>
          <w:szCs w:val="24"/>
        </w:rPr>
        <w:t>ne</w:t>
      </w:r>
      <w:r w:rsidRPr="00874961">
        <w:rPr>
          <w:rFonts w:ascii="Times New Roman" w:hAnsi="Times New Roman"/>
          <w:sz w:val="24"/>
          <w:szCs w:val="24"/>
        </w:rPr>
        <w:t xml:space="preserve">određeno vrijeme na radno mjesto </w:t>
      </w:r>
      <w:r w:rsidR="00874961" w:rsidRPr="00874961">
        <w:rPr>
          <w:rFonts w:ascii="Times New Roman" w:hAnsi="Times New Roman"/>
          <w:sz w:val="24"/>
          <w:szCs w:val="24"/>
        </w:rPr>
        <w:t xml:space="preserve">Viši stručni suradnik </w:t>
      </w:r>
      <w:r w:rsidR="00A246A7" w:rsidRPr="00874961">
        <w:rPr>
          <w:rFonts w:ascii="Times New Roman" w:hAnsi="Times New Roman"/>
          <w:sz w:val="24"/>
          <w:szCs w:val="24"/>
        </w:rPr>
        <w:t xml:space="preserve"> za pravne poslove</w:t>
      </w:r>
      <w:r w:rsidRPr="00874961">
        <w:rPr>
          <w:rFonts w:ascii="Times New Roman" w:hAnsi="Times New Roman"/>
          <w:sz w:val="24"/>
          <w:szCs w:val="24"/>
        </w:rPr>
        <w:t>, u Upravni odjel Općine Omišalj –</w:t>
      </w:r>
      <w:r w:rsidRPr="00874961">
        <w:rPr>
          <w:rFonts w:ascii="Times New Roman" w:hAnsi="Times New Roman"/>
        </w:rPr>
        <w:t xml:space="preserve"> </w:t>
      </w:r>
      <w:r w:rsidRPr="00874961">
        <w:rPr>
          <w:rFonts w:ascii="Times New Roman" w:hAnsi="Times New Roman"/>
          <w:sz w:val="24"/>
          <w:szCs w:val="24"/>
        </w:rPr>
        <w:t xml:space="preserve">Odsjek za </w:t>
      </w:r>
      <w:r w:rsidR="00A246A7" w:rsidRPr="00874961">
        <w:rPr>
          <w:rFonts w:ascii="Times New Roman" w:hAnsi="Times New Roman"/>
          <w:sz w:val="24"/>
          <w:szCs w:val="24"/>
        </w:rPr>
        <w:t>društvene djelatnosti i opće poslove</w:t>
      </w:r>
      <w:r w:rsidRPr="00874961">
        <w:rPr>
          <w:rFonts w:ascii="Times New Roman" w:hAnsi="Times New Roman"/>
          <w:sz w:val="24"/>
          <w:szCs w:val="24"/>
        </w:rPr>
        <w:t xml:space="preserve">, temeljem članka 20. Zakona o službenicima i namještenicima u lokalnoj i područnoj (regionalnoj) samoupravi („Narodne novine“ broj 86/08, 61/11, 4/18 i 112/19), objavljuje sljedeću </w:t>
      </w:r>
    </w:p>
    <w:p w14:paraId="6D046A97" w14:textId="77777777" w:rsidR="00741EE9" w:rsidRPr="00874961" w:rsidRDefault="00741EE9" w:rsidP="00741E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2"/>
      </w:tblGrid>
      <w:tr w:rsidR="00741EE9" w:rsidRPr="00874961" w14:paraId="51B6EC13" w14:textId="77777777" w:rsidTr="00741EE9">
        <w:trPr>
          <w:trHeight w:val="885"/>
        </w:trPr>
        <w:tc>
          <w:tcPr>
            <w:tcW w:w="9540" w:type="dxa"/>
            <w:shd w:val="clear" w:color="auto" w:fill="DEEAF6"/>
          </w:tcPr>
          <w:p w14:paraId="5D7A0D67" w14:textId="77777777" w:rsidR="00741EE9" w:rsidRPr="00874961" w:rsidRDefault="00741EE9" w:rsidP="0040121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610DA6" w14:textId="77777777" w:rsidR="00741EE9" w:rsidRPr="00874961" w:rsidRDefault="00741EE9" w:rsidP="00401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61">
              <w:rPr>
                <w:rFonts w:ascii="Times New Roman" w:hAnsi="Times New Roman"/>
                <w:b/>
                <w:sz w:val="24"/>
                <w:szCs w:val="24"/>
              </w:rPr>
              <w:t>OBAVIJEST I UPUTE KANDIDATIMA</w:t>
            </w:r>
          </w:p>
          <w:p w14:paraId="5C555BFD" w14:textId="77777777" w:rsidR="00741EE9" w:rsidRPr="00874961" w:rsidRDefault="00741EE9" w:rsidP="00401214">
            <w:pPr>
              <w:tabs>
                <w:tab w:val="left" w:pos="567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8B75B5" w14:textId="77777777" w:rsidR="00B63185" w:rsidRPr="00874961" w:rsidRDefault="00B63185">
      <w:pPr>
        <w:rPr>
          <w:rFonts w:ascii="Times New Roman" w:hAnsi="Times New Roman"/>
        </w:rPr>
      </w:pPr>
    </w:p>
    <w:p w14:paraId="0E2F94AC" w14:textId="77777777" w:rsidR="00741EE9" w:rsidRPr="00874961" w:rsidRDefault="00741EE9">
      <w:pPr>
        <w:rPr>
          <w:rFonts w:ascii="Times New Roman" w:hAnsi="Times New Roman"/>
        </w:rPr>
      </w:pPr>
    </w:p>
    <w:p w14:paraId="52673DF6" w14:textId="424662A0" w:rsidR="00741EE9" w:rsidRPr="00874961" w:rsidRDefault="00741EE9" w:rsidP="00741EE9">
      <w:pPr>
        <w:tabs>
          <w:tab w:val="left" w:pos="567"/>
        </w:tabs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74961">
        <w:rPr>
          <w:rFonts w:ascii="Times New Roman" w:hAnsi="Times New Roman"/>
          <w:b/>
          <w:color w:val="000000"/>
          <w:sz w:val="24"/>
          <w:szCs w:val="24"/>
        </w:rPr>
        <w:t xml:space="preserve">koji se prijavljuju na </w:t>
      </w:r>
      <w:r w:rsidR="00A246A7" w:rsidRPr="00874961">
        <w:rPr>
          <w:rFonts w:ascii="Times New Roman" w:hAnsi="Times New Roman"/>
          <w:b/>
          <w:color w:val="000000"/>
          <w:sz w:val="24"/>
          <w:szCs w:val="24"/>
        </w:rPr>
        <w:t>Natječaj</w:t>
      </w:r>
      <w:r w:rsidRPr="00874961">
        <w:rPr>
          <w:rFonts w:ascii="Times New Roman" w:hAnsi="Times New Roman"/>
          <w:b/>
          <w:color w:val="000000"/>
          <w:sz w:val="24"/>
          <w:szCs w:val="24"/>
        </w:rPr>
        <w:t xml:space="preserve"> za prijam u službu na </w:t>
      </w:r>
      <w:r w:rsidR="00A246A7" w:rsidRPr="00874961">
        <w:rPr>
          <w:rFonts w:ascii="Times New Roman" w:hAnsi="Times New Roman"/>
          <w:b/>
          <w:color w:val="000000"/>
          <w:sz w:val="24"/>
          <w:szCs w:val="24"/>
        </w:rPr>
        <w:t>ne</w:t>
      </w:r>
      <w:r w:rsidRPr="00874961">
        <w:rPr>
          <w:rFonts w:ascii="Times New Roman" w:hAnsi="Times New Roman"/>
          <w:b/>
          <w:color w:val="000000"/>
          <w:sz w:val="24"/>
          <w:szCs w:val="24"/>
        </w:rPr>
        <w:t>određeno vrijeme na radno mjesto</w:t>
      </w:r>
      <w:r w:rsidRPr="00874961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874961" w:rsidRPr="00874961">
        <w:rPr>
          <w:rFonts w:ascii="Times New Roman" w:hAnsi="Times New Roman"/>
          <w:b/>
          <w:i/>
          <w:color w:val="000000"/>
          <w:sz w:val="24"/>
          <w:szCs w:val="24"/>
        </w:rPr>
        <w:t xml:space="preserve">VIŠI STRUČNI SURADNIK </w:t>
      </w:r>
      <w:r w:rsidR="00A246A7" w:rsidRPr="00874961">
        <w:rPr>
          <w:rFonts w:ascii="Times New Roman" w:hAnsi="Times New Roman"/>
          <w:b/>
          <w:i/>
          <w:color w:val="000000"/>
          <w:sz w:val="24"/>
          <w:szCs w:val="24"/>
        </w:rPr>
        <w:t>ZA PRAVNE POSLOVE</w:t>
      </w:r>
      <w:r w:rsidR="002D735B" w:rsidRPr="00874961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874961">
        <w:rPr>
          <w:rFonts w:ascii="Times New Roman" w:hAnsi="Times New Roman"/>
          <w:b/>
          <w:color w:val="000000"/>
          <w:sz w:val="24"/>
          <w:szCs w:val="24"/>
        </w:rPr>
        <w:t xml:space="preserve">u Upravni odjel Općine Omišalj – Odsjek za </w:t>
      </w:r>
      <w:r w:rsidR="00A246A7" w:rsidRPr="00874961">
        <w:rPr>
          <w:rFonts w:ascii="Times New Roman" w:hAnsi="Times New Roman"/>
          <w:b/>
          <w:color w:val="000000"/>
          <w:sz w:val="24"/>
          <w:szCs w:val="24"/>
        </w:rPr>
        <w:t xml:space="preserve">društvene djelatnosti i opće poslove </w:t>
      </w:r>
      <w:r w:rsidRPr="00874961">
        <w:rPr>
          <w:rFonts w:ascii="Times New Roman" w:hAnsi="Times New Roman"/>
          <w:b/>
          <w:color w:val="000000"/>
          <w:sz w:val="24"/>
          <w:szCs w:val="24"/>
        </w:rPr>
        <w:t>(</w:t>
      </w:r>
      <w:r w:rsidR="00A246A7" w:rsidRPr="00874961">
        <w:rPr>
          <w:rFonts w:ascii="Times New Roman" w:hAnsi="Times New Roman"/>
          <w:b/>
          <w:color w:val="000000"/>
          <w:sz w:val="24"/>
          <w:szCs w:val="24"/>
        </w:rPr>
        <w:t>1 izvršitelj, uz probni rad od 3</w:t>
      </w:r>
      <w:r w:rsidRPr="00874961">
        <w:rPr>
          <w:rFonts w:ascii="Times New Roman" w:hAnsi="Times New Roman"/>
          <w:b/>
          <w:color w:val="000000"/>
          <w:sz w:val="24"/>
          <w:szCs w:val="24"/>
        </w:rPr>
        <w:t xml:space="preserve"> mjeseca).</w:t>
      </w:r>
    </w:p>
    <w:p w14:paraId="5DC0D80A" w14:textId="77777777" w:rsidR="00741EE9" w:rsidRPr="00874961" w:rsidRDefault="00741EE9" w:rsidP="00741EE9">
      <w:pPr>
        <w:jc w:val="both"/>
        <w:rPr>
          <w:rFonts w:ascii="Times New Roman" w:hAnsi="Times New Roman"/>
          <w:b/>
          <w:sz w:val="24"/>
          <w:szCs w:val="24"/>
        </w:rPr>
      </w:pPr>
    </w:p>
    <w:p w14:paraId="4A2CD106" w14:textId="77777777" w:rsidR="00741EE9" w:rsidRPr="00874961" w:rsidRDefault="00741EE9" w:rsidP="00741EE9">
      <w:pPr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Izrazi koji se koriste u ovoj Obavijesti, a imaju rodno značenje, odnose se jednako na muški i ženski rod.</w:t>
      </w:r>
    </w:p>
    <w:p w14:paraId="345BA168" w14:textId="77777777" w:rsidR="00741EE9" w:rsidRPr="00874961" w:rsidRDefault="00741EE9" w:rsidP="00741EE9">
      <w:pPr>
        <w:jc w:val="both"/>
        <w:rPr>
          <w:rFonts w:ascii="Times New Roman" w:hAnsi="Times New Roman"/>
          <w:b/>
          <w:sz w:val="24"/>
          <w:szCs w:val="24"/>
        </w:rPr>
      </w:pPr>
    </w:p>
    <w:p w14:paraId="3A4BDE89" w14:textId="65961923" w:rsidR="004E3563" w:rsidRPr="00874961" w:rsidRDefault="00A246A7" w:rsidP="004E3563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874961">
        <w:rPr>
          <w:rFonts w:ascii="Times New Roman" w:hAnsi="Times New Roman"/>
          <w:color w:val="000000"/>
          <w:sz w:val="24"/>
          <w:szCs w:val="24"/>
        </w:rPr>
        <w:t>Natječaj</w:t>
      </w:r>
      <w:r w:rsidR="00741EE9" w:rsidRPr="00874961">
        <w:rPr>
          <w:rFonts w:ascii="Times New Roman" w:hAnsi="Times New Roman"/>
          <w:color w:val="000000"/>
          <w:sz w:val="24"/>
          <w:szCs w:val="24"/>
        </w:rPr>
        <w:t xml:space="preserve"> je objavljen </w:t>
      </w:r>
      <w:r w:rsidRPr="00874961">
        <w:rPr>
          <w:rFonts w:ascii="Times New Roman" w:hAnsi="Times New Roman"/>
          <w:color w:val="000000"/>
          <w:sz w:val="24"/>
          <w:szCs w:val="24"/>
        </w:rPr>
        <w:t>u „Narodnim novinama“</w:t>
      </w:r>
      <w:r w:rsidR="00741EE9" w:rsidRPr="008749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735B" w:rsidRPr="00874961">
        <w:rPr>
          <w:rFonts w:ascii="Times New Roman" w:hAnsi="Times New Roman"/>
          <w:color w:val="000000"/>
          <w:sz w:val="24"/>
          <w:szCs w:val="24"/>
        </w:rPr>
        <w:t xml:space="preserve">broj </w:t>
      </w:r>
      <w:r w:rsidR="007D2C4A">
        <w:rPr>
          <w:rFonts w:ascii="Times New Roman" w:hAnsi="Times New Roman"/>
          <w:color w:val="000000"/>
          <w:sz w:val="24"/>
          <w:szCs w:val="24"/>
        </w:rPr>
        <w:t>65</w:t>
      </w:r>
      <w:r w:rsidR="002D735B" w:rsidRPr="007D2C4A">
        <w:rPr>
          <w:rFonts w:ascii="Times New Roman" w:hAnsi="Times New Roman"/>
          <w:color w:val="000000"/>
          <w:sz w:val="24"/>
          <w:szCs w:val="24"/>
        </w:rPr>
        <w:t xml:space="preserve">/24, </w:t>
      </w:r>
      <w:r w:rsidR="007D2C4A" w:rsidRPr="007D2C4A">
        <w:rPr>
          <w:rFonts w:ascii="Times New Roman" w:hAnsi="Times New Roman"/>
          <w:color w:val="000000"/>
          <w:sz w:val="24"/>
          <w:szCs w:val="24"/>
        </w:rPr>
        <w:t xml:space="preserve">31. svibnja </w:t>
      </w:r>
      <w:r w:rsidR="003F5BED" w:rsidRPr="007D2C4A">
        <w:rPr>
          <w:rFonts w:ascii="Times New Roman" w:hAnsi="Times New Roman"/>
          <w:sz w:val="24"/>
          <w:szCs w:val="24"/>
        </w:rPr>
        <w:t>2024</w:t>
      </w:r>
      <w:r w:rsidR="00741EE9" w:rsidRPr="007D2C4A">
        <w:rPr>
          <w:rFonts w:ascii="Times New Roman" w:hAnsi="Times New Roman"/>
          <w:sz w:val="24"/>
          <w:szCs w:val="24"/>
        </w:rPr>
        <w:t>.</w:t>
      </w:r>
      <w:r w:rsidR="00741EE9" w:rsidRPr="00874961">
        <w:rPr>
          <w:rFonts w:ascii="Times New Roman" w:hAnsi="Times New Roman"/>
          <w:sz w:val="24"/>
          <w:szCs w:val="24"/>
        </w:rPr>
        <w:t xml:space="preserve"> godini, </w:t>
      </w:r>
      <w:r w:rsidR="002D735B" w:rsidRPr="00874961">
        <w:rPr>
          <w:rFonts w:ascii="Times New Roman" w:hAnsi="Times New Roman"/>
          <w:sz w:val="24"/>
          <w:szCs w:val="24"/>
        </w:rPr>
        <w:t xml:space="preserve">na </w:t>
      </w:r>
      <w:r w:rsidR="00741EE9" w:rsidRPr="00874961">
        <w:rPr>
          <w:rFonts w:ascii="Times New Roman" w:hAnsi="Times New Roman"/>
          <w:sz w:val="24"/>
          <w:szCs w:val="24"/>
        </w:rPr>
        <w:t>web stranici Općine Omišalj i oglasnoj ploči Općine Omišalj na adresi Prikešte 13, 51513 Omišalj.</w:t>
      </w:r>
    </w:p>
    <w:p w14:paraId="0BA4F9C0" w14:textId="77777777" w:rsidR="00741EE9" w:rsidRPr="00874961" w:rsidRDefault="00741EE9" w:rsidP="004E356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30DF545" w14:textId="45621DB5" w:rsidR="004E3563" w:rsidRPr="00874961" w:rsidRDefault="004E3563" w:rsidP="00397429">
      <w:pPr>
        <w:shd w:val="clear" w:color="auto" w:fill="DEEAF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4961">
        <w:rPr>
          <w:rFonts w:ascii="Times New Roman" w:hAnsi="Times New Roman"/>
          <w:b/>
          <w:color w:val="000000"/>
          <w:sz w:val="24"/>
          <w:szCs w:val="24"/>
        </w:rPr>
        <w:t>Rok za podn</w:t>
      </w:r>
      <w:r w:rsidR="00A81946" w:rsidRPr="00874961">
        <w:rPr>
          <w:rFonts w:ascii="Times New Roman" w:hAnsi="Times New Roman"/>
          <w:b/>
          <w:color w:val="000000"/>
          <w:sz w:val="24"/>
          <w:szCs w:val="24"/>
        </w:rPr>
        <w:t>ošenje prijava je</w:t>
      </w:r>
      <w:r w:rsidR="002D735B" w:rsidRPr="0087496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74961" w:rsidRPr="00874961">
        <w:rPr>
          <w:rFonts w:ascii="Times New Roman" w:hAnsi="Times New Roman"/>
          <w:b/>
          <w:color w:val="000000"/>
          <w:sz w:val="24"/>
          <w:szCs w:val="24"/>
        </w:rPr>
        <w:t>osam</w:t>
      </w:r>
      <w:r w:rsidR="00A81946" w:rsidRPr="00874961">
        <w:rPr>
          <w:rFonts w:ascii="Times New Roman" w:hAnsi="Times New Roman"/>
          <w:b/>
          <w:color w:val="000000"/>
          <w:sz w:val="24"/>
          <w:szCs w:val="24"/>
        </w:rPr>
        <w:t xml:space="preserve"> dana</w:t>
      </w:r>
      <w:r w:rsidR="00B63185" w:rsidRPr="00874961">
        <w:rPr>
          <w:rFonts w:ascii="Times New Roman" w:hAnsi="Times New Roman"/>
          <w:b/>
          <w:color w:val="000000"/>
          <w:sz w:val="24"/>
          <w:szCs w:val="24"/>
        </w:rPr>
        <w:t xml:space="preserve"> od objave</w:t>
      </w:r>
      <w:r w:rsidR="00A246A7" w:rsidRPr="00874961">
        <w:rPr>
          <w:rFonts w:ascii="Times New Roman" w:hAnsi="Times New Roman"/>
          <w:b/>
          <w:color w:val="000000"/>
          <w:sz w:val="24"/>
          <w:szCs w:val="24"/>
        </w:rPr>
        <w:t xml:space="preserve"> u „Narodnim novinama“</w:t>
      </w:r>
      <w:r w:rsidR="00A81946" w:rsidRPr="00874961">
        <w:rPr>
          <w:rFonts w:ascii="Times New Roman" w:hAnsi="Times New Roman"/>
          <w:b/>
          <w:color w:val="000000"/>
          <w:sz w:val="24"/>
          <w:szCs w:val="24"/>
        </w:rPr>
        <w:t xml:space="preserve">, odnosno </w:t>
      </w:r>
      <w:r w:rsidR="00F62A0A" w:rsidRPr="00874961">
        <w:rPr>
          <w:rFonts w:ascii="Times New Roman" w:hAnsi="Times New Roman"/>
          <w:b/>
          <w:sz w:val="24"/>
          <w:szCs w:val="24"/>
        </w:rPr>
        <w:t>do</w:t>
      </w:r>
      <w:r w:rsidR="00CC46B6" w:rsidRPr="00874961">
        <w:rPr>
          <w:rFonts w:ascii="Times New Roman" w:hAnsi="Times New Roman"/>
          <w:b/>
          <w:sz w:val="24"/>
          <w:szCs w:val="24"/>
        </w:rPr>
        <w:t xml:space="preserve"> </w:t>
      </w:r>
      <w:r w:rsidR="00F62A0A" w:rsidRPr="0087496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D2C4A">
        <w:rPr>
          <w:rFonts w:ascii="Times New Roman" w:hAnsi="Times New Roman"/>
          <w:b/>
          <w:sz w:val="24"/>
          <w:szCs w:val="24"/>
          <w:u w:val="single"/>
        </w:rPr>
        <w:t xml:space="preserve">10. lipnja </w:t>
      </w:r>
      <w:r w:rsidR="007A2635" w:rsidRPr="007D2C4A">
        <w:rPr>
          <w:rFonts w:ascii="Times New Roman" w:hAnsi="Times New Roman"/>
          <w:b/>
          <w:sz w:val="24"/>
          <w:szCs w:val="24"/>
          <w:u w:val="single"/>
        </w:rPr>
        <w:t>202</w:t>
      </w:r>
      <w:r w:rsidR="003F5BED" w:rsidRPr="007D2C4A">
        <w:rPr>
          <w:rFonts w:ascii="Times New Roman" w:hAnsi="Times New Roman"/>
          <w:b/>
          <w:sz w:val="24"/>
          <w:szCs w:val="24"/>
          <w:u w:val="single"/>
        </w:rPr>
        <w:t>4</w:t>
      </w:r>
      <w:r w:rsidR="00A81946" w:rsidRPr="007D2C4A">
        <w:rPr>
          <w:rFonts w:ascii="Times New Roman" w:hAnsi="Times New Roman"/>
          <w:b/>
          <w:sz w:val="24"/>
          <w:szCs w:val="24"/>
          <w:u w:val="single"/>
        </w:rPr>
        <w:t>. godine.</w:t>
      </w:r>
    </w:p>
    <w:p w14:paraId="59872C96" w14:textId="77777777" w:rsidR="003F16D6" w:rsidRPr="00874961" w:rsidRDefault="003F16D6" w:rsidP="00D77C46">
      <w:pPr>
        <w:pStyle w:val="Zaglavlje"/>
        <w:jc w:val="both"/>
        <w:rPr>
          <w:rFonts w:ascii="Times New Roman" w:hAnsi="Times New Roman"/>
          <w:b/>
          <w:sz w:val="24"/>
          <w:szCs w:val="24"/>
        </w:rPr>
      </w:pPr>
    </w:p>
    <w:p w14:paraId="31C64C23" w14:textId="77777777" w:rsidR="009C3E19" w:rsidRPr="00874961" w:rsidRDefault="003F16D6" w:rsidP="00397429">
      <w:pPr>
        <w:shd w:val="clear" w:color="auto" w:fill="DEEAF6"/>
        <w:jc w:val="both"/>
        <w:rPr>
          <w:rFonts w:ascii="Times New Roman" w:hAnsi="Times New Roman"/>
          <w:b/>
          <w:sz w:val="24"/>
          <w:szCs w:val="24"/>
        </w:rPr>
      </w:pPr>
      <w:r w:rsidRPr="00874961">
        <w:rPr>
          <w:rFonts w:ascii="Times New Roman" w:hAnsi="Times New Roman"/>
          <w:b/>
          <w:sz w:val="24"/>
          <w:szCs w:val="24"/>
        </w:rPr>
        <w:t>Opis poslova radnog mjesta:</w:t>
      </w:r>
    </w:p>
    <w:p w14:paraId="7369363A" w14:textId="13AFAE99" w:rsidR="00874961" w:rsidRPr="00874961" w:rsidRDefault="00874961" w:rsidP="00874961">
      <w:pPr>
        <w:pStyle w:val="Odlomakpopisa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line="273" w:lineRule="exact"/>
        <w:jc w:val="both"/>
        <w:textAlignment w:val="baseline"/>
        <w:rPr>
          <w:rFonts w:ascii="Times New Roman" w:hAnsi="Times New Roman"/>
        </w:rPr>
      </w:pPr>
      <w:r w:rsidRPr="00874961">
        <w:rPr>
          <w:rFonts w:ascii="Times New Roman" w:hAnsi="Times New Roman"/>
        </w:rPr>
        <w:t xml:space="preserve">prati i proučava zakonske propise, a posebice one koji se odnose na područje lokalne samouprave, te predlaže odluke i druge aktivnosti glede provedbe istih </w:t>
      </w:r>
    </w:p>
    <w:p w14:paraId="248E310C" w14:textId="537A81FE" w:rsidR="00874961" w:rsidRPr="00874961" w:rsidRDefault="00874961" w:rsidP="00874961">
      <w:pPr>
        <w:pStyle w:val="Odlomakpopisa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line="273" w:lineRule="exact"/>
        <w:jc w:val="both"/>
        <w:textAlignment w:val="baseline"/>
        <w:rPr>
          <w:rFonts w:ascii="Times New Roman" w:hAnsi="Times New Roman"/>
        </w:rPr>
      </w:pPr>
      <w:r w:rsidRPr="00874961">
        <w:rPr>
          <w:rFonts w:ascii="Times New Roman" w:hAnsi="Times New Roman"/>
        </w:rPr>
        <w:t xml:space="preserve">izrađuje ili sudjeluje u izradi nacrta općih i drugih akata koje donosi Općinski načelnik, odnosno Općinsko vijeće, izrađuje zaključke i akte sa sjednica Općinskog vijeća te vodi i sastavlja zapisnike sa sjednica Općinskog vijeća, brine se za objavu akata i dostavlja ih na nadzor, pomaže vijećnicima u pravnoj i </w:t>
      </w:r>
      <w:proofErr w:type="spellStart"/>
      <w:r w:rsidRPr="00874961">
        <w:rPr>
          <w:rFonts w:ascii="Times New Roman" w:hAnsi="Times New Roman"/>
        </w:rPr>
        <w:t>nomotehničkoj</w:t>
      </w:r>
      <w:proofErr w:type="spellEnd"/>
      <w:r w:rsidRPr="00874961">
        <w:rPr>
          <w:rFonts w:ascii="Times New Roman" w:hAnsi="Times New Roman"/>
        </w:rPr>
        <w:t xml:space="preserve"> obradi amandmana i akata, vodi evidenciju o postavljenim pitanjima na sjednicama Općinskog vijeća i brine o učinkovitoj dostavi odgovora, nadzire i organizira pripremu materijala za sjednice Općinskog vijeća </w:t>
      </w:r>
    </w:p>
    <w:p w14:paraId="57E50852" w14:textId="5433FB13" w:rsidR="00874961" w:rsidRPr="00874961" w:rsidRDefault="00874961" w:rsidP="00874961">
      <w:pPr>
        <w:pStyle w:val="Odlomakpopisa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line="273" w:lineRule="exact"/>
        <w:jc w:val="both"/>
        <w:textAlignment w:val="baseline"/>
        <w:rPr>
          <w:rFonts w:ascii="Times New Roman" w:hAnsi="Times New Roman"/>
        </w:rPr>
      </w:pPr>
      <w:r w:rsidRPr="00874961">
        <w:rPr>
          <w:rFonts w:ascii="Times New Roman" w:hAnsi="Times New Roman"/>
        </w:rPr>
        <w:t xml:space="preserve">vrši redakciju tekstova akata koji se objavljuju u službenom glasilu, administrira i ažurira sadržaj na web stranici Općine Omišalj iz svog područja rada </w:t>
      </w:r>
    </w:p>
    <w:p w14:paraId="087D1453" w14:textId="446C6219" w:rsidR="00874961" w:rsidRPr="00874961" w:rsidRDefault="00874961" w:rsidP="00874961">
      <w:pPr>
        <w:pStyle w:val="Odlomakpopisa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line="273" w:lineRule="exact"/>
        <w:textAlignment w:val="baseline"/>
        <w:rPr>
          <w:rFonts w:ascii="Times New Roman" w:hAnsi="Times New Roman"/>
        </w:rPr>
      </w:pPr>
      <w:r w:rsidRPr="00874961">
        <w:rPr>
          <w:rFonts w:ascii="Times New Roman" w:hAnsi="Times New Roman"/>
        </w:rPr>
        <w:t xml:space="preserve">rješava u složenijim upravnim stvarima u prvostupanjskom postupku </w:t>
      </w:r>
    </w:p>
    <w:p w14:paraId="1B9F869A" w14:textId="3B0542C3" w:rsidR="00874961" w:rsidRPr="00874961" w:rsidRDefault="00874961" w:rsidP="00874961">
      <w:pPr>
        <w:pStyle w:val="Odlomakpopisa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line="273" w:lineRule="exact"/>
        <w:jc w:val="both"/>
        <w:textAlignment w:val="baseline"/>
        <w:rPr>
          <w:rFonts w:ascii="Times New Roman" w:hAnsi="Times New Roman"/>
        </w:rPr>
      </w:pPr>
      <w:r w:rsidRPr="00874961">
        <w:rPr>
          <w:rFonts w:ascii="Times New Roman" w:hAnsi="Times New Roman"/>
        </w:rPr>
        <w:t xml:space="preserve">sudjeluje u pripremi nacrta ugovora, sporazuma i drugih akata u kojima je jedna ugovorna strana Općina Omišalj </w:t>
      </w:r>
    </w:p>
    <w:p w14:paraId="3B9A2AF1" w14:textId="2D50398D" w:rsidR="00874961" w:rsidRPr="00874961" w:rsidRDefault="00874961" w:rsidP="00874961">
      <w:pPr>
        <w:pStyle w:val="Odlomakpopisa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line="273" w:lineRule="exact"/>
        <w:textAlignment w:val="baseline"/>
        <w:rPr>
          <w:rFonts w:ascii="Times New Roman" w:hAnsi="Times New Roman"/>
        </w:rPr>
      </w:pPr>
      <w:r w:rsidRPr="00874961">
        <w:rPr>
          <w:rFonts w:ascii="Times New Roman" w:hAnsi="Times New Roman"/>
        </w:rPr>
        <w:t xml:space="preserve">obavlja stručnu pripremu imovinsko-pravnih predmeta u vezi s raspolaganjem nekretninama </w:t>
      </w:r>
    </w:p>
    <w:p w14:paraId="35880CE3" w14:textId="24964763" w:rsidR="00874961" w:rsidRPr="00874961" w:rsidRDefault="00874961" w:rsidP="00874961">
      <w:pPr>
        <w:pStyle w:val="Odlomakpopisa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line="273" w:lineRule="exact"/>
        <w:jc w:val="both"/>
        <w:textAlignment w:val="baseline"/>
        <w:rPr>
          <w:rFonts w:ascii="Times New Roman" w:hAnsi="Times New Roman"/>
        </w:rPr>
      </w:pPr>
      <w:r w:rsidRPr="00874961">
        <w:rPr>
          <w:rFonts w:ascii="Times New Roman" w:hAnsi="Times New Roman"/>
        </w:rPr>
        <w:t xml:space="preserve">provodi postupke savjetovanja sa zainteresiranom javnošću </w:t>
      </w:r>
    </w:p>
    <w:p w14:paraId="6358416F" w14:textId="234F267F" w:rsidR="00874961" w:rsidRPr="00874961" w:rsidRDefault="00874961" w:rsidP="00874961">
      <w:pPr>
        <w:pStyle w:val="Odlomakpopisa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line="273" w:lineRule="exact"/>
        <w:jc w:val="both"/>
        <w:textAlignment w:val="baseline"/>
        <w:rPr>
          <w:rFonts w:ascii="Times New Roman" w:hAnsi="Times New Roman"/>
        </w:rPr>
      </w:pPr>
      <w:r w:rsidRPr="00874961">
        <w:rPr>
          <w:rFonts w:ascii="Times New Roman" w:hAnsi="Times New Roman"/>
        </w:rPr>
        <w:t xml:space="preserve">obavlja stručne poslove koji se odnose na radne odnose i ostvarivanje prava iz radnih odnosa </w:t>
      </w:r>
      <w:r w:rsidRPr="00874961">
        <w:rPr>
          <w:rFonts w:ascii="Times New Roman" w:hAnsi="Times New Roman"/>
        </w:rPr>
        <w:lastRenderedPageBreak/>
        <w:t xml:space="preserve">službenika u Upravnom odjelu te druge poslove koji su vezani uz primjenu propisa iz radnih odnosa i vodi personalne dosjee zaposlenih </w:t>
      </w:r>
    </w:p>
    <w:p w14:paraId="2D9ABBBF" w14:textId="54CD7DDE" w:rsidR="00874961" w:rsidRPr="00874961" w:rsidRDefault="00874961" w:rsidP="00874961">
      <w:pPr>
        <w:pStyle w:val="Odlomakpopisa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line="273" w:lineRule="exact"/>
        <w:textAlignment w:val="baseline"/>
        <w:rPr>
          <w:rFonts w:ascii="Times New Roman" w:hAnsi="Times New Roman"/>
        </w:rPr>
      </w:pPr>
      <w:r w:rsidRPr="00874961">
        <w:rPr>
          <w:rFonts w:ascii="Times New Roman" w:hAnsi="Times New Roman"/>
        </w:rPr>
        <w:t xml:space="preserve">tajnik je Odbora za statutarno-pravna pitanja, Mandatnog odbora i Odbora za izbor i imenovanja i razrješenja, obavlja administrativne poslove za Savjet za zaštitu potrošača javnih usluga Općine Omišalj te obavlja poslove službenika za zaštitu osobnih podataka </w:t>
      </w:r>
    </w:p>
    <w:p w14:paraId="24215B4D" w14:textId="5C922F2E" w:rsidR="00874961" w:rsidRPr="00874961" w:rsidRDefault="00874961" w:rsidP="00874961">
      <w:pPr>
        <w:pStyle w:val="Odlomakpopisa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line="273" w:lineRule="exact"/>
        <w:textAlignment w:val="baseline"/>
        <w:rPr>
          <w:rFonts w:ascii="Times New Roman" w:hAnsi="Times New Roman"/>
        </w:rPr>
      </w:pPr>
      <w:r w:rsidRPr="00874961">
        <w:rPr>
          <w:rFonts w:ascii="Times New Roman" w:hAnsi="Times New Roman"/>
        </w:rPr>
        <w:t xml:space="preserve">provodi postupak izdavanja auto-taxi dozvola </w:t>
      </w:r>
    </w:p>
    <w:p w14:paraId="74D5DA45" w14:textId="0CF287F4" w:rsidR="00874961" w:rsidRPr="00874961" w:rsidRDefault="00874961" w:rsidP="00874961">
      <w:pPr>
        <w:pStyle w:val="Odlomakpopisa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line="273" w:lineRule="exact"/>
        <w:textAlignment w:val="baseline"/>
        <w:rPr>
          <w:rFonts w:ascii="Times New Roman" w:hAnsi="Times New Roman"/>
        </w:rPr>
      </w:pPr>
      <w:r w:rsidRPr="00874961">
        <w:rPr>
          <w:rFonts w:ascii="Times New Roman" w:hAnsi="Times New Roman"/>
        </w:rPr>
        <w:t xml:space="preserve">pruža pravnu pomoć voditeljima odsjeka i drugim službenicima u odsjecima te radi sa strankama po predmetima iz djelokruga svoga rada </w:t>
      </w:r>
    </w:p>
    <w:p w14:paraId="2D689CF0" w14:textId="2E7BD385" w:rsidR="00874961" w:rsidRPr="00874961" w:rsidRDefault="00874961" w:rsidP="00874961">
      <w:pPr>
        <w:pStyle w:val="Odlomakpopisa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line="273" w:lineRule="exact"/>
        <w:textAlignment w:val="baseline"/>
        <w:rPr>
          <w:rFonts w:ascii="Times New Roman" w:hAnsi="Times New Roman"/>
        </w:rPr>
      </w:pPr>
      <w:r w:rsidRPr="00874961">
        <w:rPr>
          <w:rFonts w:ascii="Times New Roman" w:hAnsi="Times New Roman"/>
        </w:rPr>
        <w:t xml:space="preserve">prema potrebi pruža pravnu pomoć za </w:t>
      </w:r>
      <w:proofErr w:type="spellStart"/>
      <w:r w:rsidRPr="00874961">
        <w:rPr>
          <w:rFonts w:ascii="Times New Roman" w:hAnsi="Times New Roman"/>
        </w:rPr>
        <w:t>Pesju</w:t>
      </w:r>
      <w:proofErr w:type="spellEnd"/>
      <w:r w:rsidRPr="00874961">
        <w:rPr>
          <w:rFonts w:ascii="Times New Roman" w:hAnsi="Times New Roman"/>
        </w:rPr>
        <w:t xml:space="preserve"> d.o.o. iz djelokruga Skupštine, Nadzornog odbora i direktora društva </w:t>
      </w:r>
    </w:p>
    <w:p w14:paraId="21596547" w14:textId="2F413DE5" w:rsidR="00874961" w:rsidRPr="00874961" w:rsidRDefault="00874961" w:rsidP="00874961">
      <w:pPr>
        <w:pStyle w:val="Odlomakpopisa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line="273" w:lineRule="exact"/>
        <w:textAlignment w:val="baseline"/>
        <w:rPr>
          <w:rFonts w:ascii="Times New Roman" w:hAnsi="Times New Roman"/>
        </w:rPr>
      </w:pPr>
      <w:r w:rsidRPr="00874961">
        <w:rPr>
          <w:rFonts w:ascii="Times New Roman" w:hAnsi="Times New Roman"/>
        </w:rPr>
        <w:t>obavlja i druge poslove po nalogu voditelja Odsjeka i pročelnika Upravnog odjela</w:t>
      </w:r>
    </w:p>
    <w:p w14:paraId="499392D5" w14:textId="77777777" w:rsidR="00874961" w:rsidRPr="00874961" w:rsidRDefault="00874961" w:rsidP="00874961">
      <w:pPr>
        <w:widowControl w:val="0"/>
        <w:suppressAutoHyphens/>
        <w:overflowPunct w:val="0"/>
        <w:autoSpaceDE w:val="0"/>
        <w:autoSpaceDN w:val="0"/>
        <w:spacing w:line="273" w:lineRule="exact"/>
        <w:jc w:val="both"/>
        <w:textAlignment w:val="baseline"/>
        <w:rPr>
          <w:rFonts w:ascii="Times New Roman" w:eastAsia="Calibri" w:hAnsi="Times New Roman"/>
        </w:rPr>
      </w:pPr>
    </w:p>
    <w:p w14:paraId="51DFDBB7" w14:textId="174BC847" w:rsidR="003F16D6" w:rsidRPr="00874961" w:rsidRDefault="000C001A" w:rsidP="00397429">
      <w:pPr>
        <w:shd w:val="clear" w:color="auto" w:fill="DEEAF6"/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b/>
          <w:sz w:val="24"/>
          <w:szCs w:val="24"/>
        </w:rPr>
        <w:t>Osnovna bruto plaća</w:t>
      </w:r>
      <w:r w:rsidR="00774069" w:rsidRPr="00874961">
        <w:rPr>
          <w:rFonts w:ascii="Times New Roman" w:hAnsi="Times New Roman"/>
          <w:b/>
          <w:sz w:val="24"/>
          <w:szCs w:val="24"/>
        </w:rPr>
        <w:t>:</w:t>
      </w:r>
      <w:r w:rsidR="00774069" w:rsidRPr="00874961">
        <w:rPr>
          <w:rFonts w:ascii="Times New Roman" w:hAnsi="Times New Roman"/>
          <w:sz w:val="24"/>
          <w:szCs w:val="24"/>
        </w:rPr>
        <w:t xml:space="preserve"> </w:t>
      </w:r>
      <w:r w:rsidR="00E9409D">
        <w:rPr>
          <w:rFonts w:ascii="Times New Roman" w:hAnsi="Times New Roman"/>
          <w:sz w:val="24"/>
          <w:szCs w:val="24"/>
        </w:rPr>
        <w:t xml:space="preserve">1.665,18 </w:t>
      </w:r>
      <w:r w:rsidR="00741EE9" w:rsidRPr="00874961">
        <w:rPr>
          <w:rFonts w:ascii="Times New Roman" w:hAnsi="Times New Roman"/>
          <w:sz w:val="24"/>
          <w:szCs w:val="24"/>
        </w:rPr>
        <w:t>eura</w:t>
      </w:r>
    </w:p>
    <w:p w14:paraId="13FCD10D" w14:textId="77777777" w:rsidR="003F16D6" w:rsidRPr="00874961" w:rsidRDefault="003F16D6" w:rsidP="003F16D6">
      <w:pPr>
        <w:rPr>
          <w:rFonts w:ascii="Times New Roman" w:hAnsi="Times New Roman"/>
          <w:b/>
          <w:szCs w:val="22"/>
        </w:rPr>
      </w:pPr>
      <w:r w:rsidRPr="00874961">
        <w:rPr>
          <w:rFonts w:ascii="Times New Roman" w:hAnsi="Times New Roman"/>
          <w:b/>
          <w:szCs w:val="22"/>
        </w:rPr>
        <w:t xml:space="preserve">   </w:t>
      </w:r>
    </w:p>
    <w:p w14:paraId="64ECA3D5" w14:textId="77777777" w:rsidR="00E03CB3" w:rsidRPr="00874961" w:rsidRDefault="00BA4663" w:rsidP="00E03CB3">
      <w:pPr>
        <w:shd w:val="clear" w:color="auto" w:fill="DEEAF6"/>
        <w:rPr>
          <w:rFonts w:ascii="Times New Roman" w:hAnsi="Times New Roman"/>
          <w:b/>
          <w:color w:val="000000"/>
          <w:sz w:val="24"/>
          <w:szCs w:val="24"/>
        </w:rPr>
      </w:pPr>
      <w:r w:rsidRPr="00874961">
        <w:rPr>
          <w:rFonts w:ascii="Times New Roman" w:hAnsi="Times New Roman"/>
          <w:b/>
          <w:color w:val="000000"/>
          <w:sz w:val="24"/>
          <w:szCs w:val="24"/>
        </w:rPr>
        <w:t>Stručni</w:t>
      </w:r>
      <w:r w:rsidR="003F16D6" w:rsidRPr="00874961">
        <w:rPr>
          <w:rFonts w:ascii="Times New Roman" w:hAnsi="Times New Roman"/>
          <w:b/>
          <w:color w:val="000000"/>
          <w:sz w:val="24"/>
          <w:szCs w:val="24"/>
        </w:rPr>
        <w:t xml:space="preserve"> uvjeti:</w:t>
      </w:r>
    </w:p>
    <w:p w14:paraId="6556007D" w14:textId="5F6E5D65" w:rsidR="00E03CB3" w:rsidRPr="00874961" w:rsidRDefault="00E03CB3" w:rsidP="00E03CB3">
      <w:pPr>
        <w:numPr>
          <w:ilvl w:val="0"/>
          <w:numId w:val="16"/>
        </w:numPr>
        <w:jc w:val="both"/>
        <w:rPr>
          <w:rFonts w:ascii="Times New Roman" w:hAnsi="Times New Roman"/>
          <w:sz w:val="24"/>
          <w:lang w:eastAsia="en-US"/>
        </w:rPr>
      </w:pPr>
      <w:r w:rsidRPr="00874961">
        <w:rPr>
          <w:rFonts w:ascii="Times New Roman" w:hAnsi="Times New Roman"/>
          <w:sz w:val="24"/>
          <w:lang w:eastAsia="en-US"/>
        </w:rPr>
        <w:t>sveučilišni diplomski studij ili sveučilišni integrirani prijediplomski i diplomski studij ili stručni diplomski studij pravne struke</w:t>
      </w:r>
    </w:p>
    <w:p w14:paraId="2F5D9AA5" w14:textId="6B425331" w:rsidR="00E03CB3" w:rsidRPr="00874961" w:rsidRDefault="00E03CB3" w:rsidP="00E03CB3">
      <w:pPr>
        <w:numPr>
          <w:ilvl w:val="0"/>
          <w:numId w:val="16"/>
        </w:numPr>
        <w:jc w:val="both"/>
        <w:rPr>
          <w:rFonts w:ascii="Times New Roman" w:hAnsi="Times New Roman"/>
          <w:sz w:val="24"/>
          <w:lang w:eastAsia="en-US"/>
        </w:rPr>
      </w:pPr>
      <w:r w:rsidRPr="00874961">
        <w:rPr>
          <w:rFonts w:ascii="Times New Roman" w:hAnsi="Times New Roman"/>
          <w:sz w:val="24"/>
          <w:lang w:eastAsia="en-US"/>
        </w:rPr>
        <w:t xml:space="preserve">najmanje </w:t>
      </w:r>
      <w:r w:rsidR="00874961" w:rsidRPr="00874961">
        <w:rPr>
          <w:rFonts w:ascii="Times New Roman" w:hAnsi="Times New Roman"/>
          <w:sz w:val="24"/>
          <w:lang w:eastAsia="en-US"/>
        </w:rPr>
        <w:t>1</w:t>
      </w:r>
      <w:r w:rsidRPr="00874961">
        <w:rPr>
          <w:rFonts w:ascii="Times New Roman" w:hAnsi="Times New Roman"/>
          <w:sz w:val="24"/>
          <w:lang w:eastAsia="en-US"/>
        </w:rPr>
        <w:t xml:space="preserve"> godina radnog iskustva na odgovarajućim poslovima</w:t>
      </w:r>
    </w:p>
    <w:p w14:paraId="3502809D" w14:textId="2801E1DB" w:rsidR="00E03CB3" w:rsidRPr="00874961" w:rsidRDefault="00E03CB3" w:rsidP="00E03CB3">
      <w:pPr>
        <w:numPr>
          <w:ilvl w:val="0"/>
          <w:numId w:val="16"/>
        </w:numPr>
        <w:jc w:val="both"/>
        <w:rPr>
          <w:rFonts w:ascii="Times New Roman" w:hAnsi="Times New Roman"/>
          <w:sz w:val="24"/>
          <w:lang w:eastAsia="en-US"/>
        </w:rPr>
      </w:pPr>
      <w:r w:rsidRPr="00874961">
        <w:rPr>
          <w:rFonts w:ascii="Times New Roman" w:hAnsi="Times New Roman"/>
          <w:sz w:val="24"/>
          <w:lang w:eastAsia="en-US"/>
        </w:rPr>
        <w:t>položen državni ispit</w:t>
      </w:r>
    </w:p>
    <w:p w14:paraId="3C0CC441" w14:textId="6A7E6753" w:rsidR="00E03CB3" w:rsidRPr="00874961" w:rsidRDefault="00E03CB3" w:rsidP="00E03CB3">
      <w:pPr>
        <w:numPr>
          <w:ilvl w:val="0"/>
          <w:numId w:val="16"/>
        </w:numPr>
        <w:jc w:val="both"/>
        <w:rPr>
          <w:rFonts w:ascii="Times New Roman" w:hAnsi="Times New Roman"/>
          <w:sz w:val="24"/>
          <w:lang w:eastAsia="en-US"/>
        </w:rPr>
      </w:pPr>
      <w:r w:rsidRPr="00874961">
        <w:rPr>
          <w:rFonts w:ascii="Times New Roman" w:hAnsi="Times New Roman"/>
          <w:sz w:val="24"/>
          <w:lang w:eastAsia="en-US"/>
        </w:rPr>
        <w:t>znanje najmanje jednog stranog svjetskog jezika (engleski, njemački ili talijanski)</w:t>
      </w:r>
    </w:p>
    <w:p w14:paraId="50D1B473" w14:textId="77777777" w:rsidR="00E03CB3" w:rsidRPr="00874961" w:rsidRDefault="00E03CB3" w:rsidP="00E03CB3">
      <w:pPr>
        <w:numPr>
          <w:ilvl w:val="0"/>
          <w:numId w:val="16"/>
        </w:numPr>
        <w:jc w:val="both"/>
        <w:rPr>
          <w:rFonts w:ascii="Times New Roman" w:hAnsi="Times New Roman"/>
          <w:sz w:val="24"/>
          <w:lang w:eastAsia="en-US"/>
        </w:rPr>
      </w:pPr>
      <w:r w:rsidRPr="00874961">
        <w:rPr>
          <w:rFonts w:ascii="Times New Roman" w:hAnsi="Times New Roman"/>
          <w:sz w:val="24"/>
          <w:lang w:eastAsia="en-US"/>
        </w:rPr>
        <w:t>poznavanje rada na računalu.</w:t>
      </w:r>
    </w:p>
    <w:p w14:paraId="18047A85" w14:textId="77777777" w:rsidR="005365EB" w:rsidRPr="00874961" w:rsidRDefault="005365EB" w:rsidP="00B16AA6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7EDCF284" w14:textId="77777777" w:rsidR="00874125" w:rsidRPr="00874961" w:rsidRDefault="00521B7A" w:rsidP="00B6318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 xml:space="preserve">Natjecati se mogu i kandidati koji su prema ranijim propisima stekli visoku stručnu spremu odgovarajuće struke. Osim </w:t>
      </w:r>
      <w:r w:rsidR="00257E50" w:rsidRPr="00874961">
        <w:rPr>
          <w:rFonts w:ascii="Times New Roman" w:hAnsi="Times New Roman"/>
          <w:sz w:val="24"/>
          <w:szCs w:val="24"/>
        </w:rPr>
        <w:t>posebnih (</w:t>
      </w:r>
      <w:r w:rsidRPr="00874961">
        <w:rPr>
          <w:rFonts w:ascii="Times New Roman" w:hAnsi="Times New Roman"/>
          <w:sz w:val="24"/>
          <w:szCs w:val="24"/>
        </w:rPr>
        <w:t>stručnih</w:t>
      </w:r>
      <w:r w:rsidR="00257E50" w:rsidRPr="00874961">
        <w:rPr>
          <w:rFonts w:ascii="Times New Roman" w:hAnsi="Times New Roman"/>
          <w:sz w:val="24"/>
          <w:szCs w:val="24"/>
        </w:rPr>
        <w:t>)</w:t>
      </w:r>
      <w:r w:rsidRPr="00874961">
        <w:rPr>
          <w:rFonts w:ascii="Times New Roman" w:hAnsi="Times New Roman"/>
          <w:sz w:val="24"/>
          <w:szCs w:val="24"/>
        </w:rPr>
        <w:t xml:space="preserve"> uvjeta za prijam u službu, kandidati moraju ispunjavati i opće uvjete za prijam u službu utvrđene člankom 12. Zakona (punoljetnost, hrvatsko državljanstvo, zdravstvena sposobnost za obavljanje poslova radnog mjesta na koje se osoba prima). </w:t>
      </w:r>
      <w:r w:rsidR="005110CC" w:rsidRPr="00874961">
        <w:rPr>
          <w:rFonts w:ascii="Times New Roman" w:hAnsi="Times New Roman"/>
          <w:sz w:val="24"/>
          <w:szCs w:val="24"/>
          <w:lang w:val="pt-BR"/>
        </w:rPr>
        <w:t>U službu ne mogu biti primljene osobe</w:t>
      </w:r>
      <w:r w:rsidR="00874125" w:rsidRPr="00874961">
        <w:rPr>
          <w:rFonts w:ascii="Times New Roman" w:hAnsi="Times New Roman"/>
          <w:sz w:val="24"/>
          <w:szCs w:val="24"/>
          <w:lang w:val="pt-BR"/>
        </w:rPr>
        <w:t xml:space="preserve"> za čiji prijam</w:t>
      </w:r>
      <w:r w:rsidR="005365EB" w:rsidRPr="00874961">
        <w:rPr>
          <w:rFonts w:ascii="Times New Roman" w:hAnsi="Times New Roman"/>
          <w:sz w:val="24"/>
          <w:szCs w:val="24"/>
          <w:lang w:val="pt-BR"/>
        </w:rPr>
        <w:t xml:space="preserve"> postoje zapreke iz članka 15. i 16. Zakona.</w:t>
      </w:r>
      <w:r w:rsidR="00D81F6B" w:rsidRPr="00874961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5365EB" w:rsidRPr="00874961">
        <w:rPr>
          <w:rFonts w:ascii="Times New Roman" w:hAnsi="Times New Roman"/>
          <w:sz w:val="24"/>
          <w:szCs w:val="24"/>
          <w:lang w:val="pt-BR"/>
        </w:rPr>
        <w:t>Na natječaj se mogu javiti osobe oba spola.</w:t>
      </w:r>
      <w:r w:rsidR="00B63185" w:rsidRPr="00874961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5365EB" w:rsidRPr="00874961">
        <w:rPr>
          <w:rFonts w:ascii="Times New Roman" w:hAnsi="Times New Roman"/>
          <w:sz w:val="24"/>
          <w:szCs w:val="24"/>
          <w:lang w:val="pt-BR"/>
        </w:rPr>
        <w:t>Natjecati se mogu i kandidati koji nemaju po</w:t>
      </w:r>
      <w:r w:rsidR="00CC46B6" w:rsidRPr="00874961">
        <w:rPr>
          <w:rFonts w:ascii="Times New Roman" w:hAnsi="Times New Roman"/>
          <w:sz w:val="24"/>
          <w:szCs w:val="24"/>
          <w:lang w:val="pt-BR"/>
        </w:rPr>
        <w:t>ložen državni</w:t>
      </w:r>
      <w:r w:rsidR="00176AB3" w:rsidRPr="00874961">
        <w:rPr>
          <w:rFonts w:ascii="Times New Roman" w:hAnsi="Times New Roman"/>
          <w:sz w:val="24"/>
          <w:szCs w:val="24"/>
          <w:lang w:val="pt-BR"/>
        </w:rPr>
        <w:t xml:space="preserve"> ispit uz obvezu da kandidat koji bude primljen u službu ispit položi</w:t>
      </w:r>
      <w:r w:rsidR="00257E50" w:rsidRPr="00874961">
        <w:rPr>
          <w:rFonts w:ascii="Times New Roman" w:hAnsi="Times New Roman"/>
          <w:sz w:val="24"/>
          <w:szCs w:val="24"/>
          <w:lang w:val="pt-BR"/>
        </w:rPr>
        <w:t xml:space="preserve"> u</w:t>
      </w:r>
      <w:r w:rsidR="00874125" w:rsidRPr="00874961">
        <w:rPr>
          <w:rFonts w:ascii="Times New Roman" w:hAnsi="Times New Roman"/>
          <w:sz w:val="24"/>
          <w:szCs w:val="24"/>
          <w:lang w:val="pt-BR"/>
        </w:rPr>
        <w:t xml:space="preserve"> roku</w:t>
      </w:r>
      <w:r w:rsidR="00257E50" w:rsidRPr="00874961">
        <w:rPr>
          <w:rFonts w:ascii="Times New Roman" w:hAnsi="Times New Roman"/>
          <w:sz w:val="24"/>
          <w:szCs w:val="24"/>
          <w:lang w:val="pt-BR"/>
        </w:rPr>
        <w:t xml:space="preserve"> od godine dana od prijma u službu</w:t>
      </w:r>
      <w:r w:rsidR="00874125" w:rsidRPr="00874961">
        <w:rPr>
          <w:rFonts w:ascii="Times New Roman" w:hAnsi="Times New Roman"/>
          <w:sz w:val="24"/>
          <w:szCs w:val="24"/>
          <w:lang w:val="pt-BR"/>
        </w:rPr>
        <w:t>.</w:t>
      </w:r>
    </w:p>
    <w:p w14:paraId="7D50A69D" w14:textId="77777777" w:rsidR="00257E50" w:rsidRPr="00874961" w:rsidRDefault="00257E50" w:rsidP="00521B7A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1A14CE32" w14:textId="77777777" w:rsidR="00DB58A8" w:rsidRPr="00874961" w:rsidRDefault="00D81F6B" w:rsidP="00381A1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pt-BR"/>
        </w:rPr>
      </w:pPr>
      <w:r w:rsidRPr="00874961">
        <w:rPr>
          <w:rFonts w:ascii="Times New Roman" w:hAnsi="Times New Roman"/>
          <w:sz w:val="24"/>
          <w:szCs w:val="24"/>
        </w:rPr>
        <w:tab/>
      </w:r>
      <w:r w:rsidR="00257E50" w:rsidRPr="00874961">
        <w:rPr>
          <w:rFonts w:ascii="Times New Roman" w:hAnsi="Times New Roman"/>
          <w:sz w:val="24"/>
          <w:szCs w:val="24"/>
        </w:rPr>
        <w:t>Kandidat koji ima pravo prednosti kod prijma u službu prema posebnom zakonu, dužan je u prijavi na natječaj pozvati se na to pravo i ima prednost u odnosu na ostale kandidate samo pod jednakim uvjetima.</w:t>
      </w:r>
      <w:r w:rsidR="00257E50" w:rsidRPr="00874961">
        <w:rPr>
          <w:rFonts w:ascii="Times New Roman" w:hAnsi="Times New Roman"/>
          <w:sz w:val="24"/>
          <w:szCs w:val="24"/>
          <w:lang w:val="pt-BR"/>
        </w:rPr>
        <w:t xml:space="preserve"> Uz prijavu na natječaj dužan je priložiti i sve dokaze o ispunjavanju traženih uvjet</w:t>
      </w:r>
      <w:r w:rsidR="00774069" w:rsidRPr="00874961">
        <w:rPr>
          <w:rFonts w:ascii="Times New Roman" w:hAnsi="Times New Roman"/>
          <w:sz w:val="24"/>
          <w:szCs w:val="24"/>
          <w:lang w:val="pt-BR"/>
        </w:rPr>
        <w:t>a iz natječaja</w:t>
      </w:r>
      <w:r w:rsidR="00257E50" w:rsidRPr="00874961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AA14C0" w:rsidRPr="00874961">
        <w:rPr>
          <w:rFonts w:ascii="Times New Roman" w:hAnsi="Times New Roman"/>
          <w:sz w:val="24"/>
          <w:szCs w:val="24"/>
          <w:lang w:val="pt-BR"/>
        </w:rPr>
        <w:t>kao i dokaze o ostvarivanju prava prednosti.</w:t>
      </w:r>
    </w:p>
    <w:p w14:paraId="2B372311" w14:textId="77777777" w:rsidR="00DB58A8" w:rsidRPr="00874961" w:rsidRDefault="00DB58A8" w:rsidP="00DB58A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74961">
        <w:rPr>
          <w:rFonts w:ascii="Times New Roman" w:hAnsi="Times New Roman"/>
          <w:color w:val="000000"/>
          <w:sz w:val="24"/>
          <w:szCs w:val="24"/>
        </w:rPr>
        <w:t>Poveznica na internetsku stranicu Ministarstva na kojoj su navedeni dokazi potrebni za ostvarivanje prava prednosti pri zapošljavanju:</w:t>
      </w:r>
    </w:p>
    <w:p w14:paraId="7D4900EA" w14:textId="77777777" w:rsidR="00DB58A8" w:rsidRPr="00874961" w:rsidRDefault="007D2C4A" w:rsidP="00DB58A8">
      <w:pPr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DB58A8" w:rsidRPr="00874961">
          <w:rPr>
            <w:rStyle w:val="Hiperveza"/>
            <w:rFonts w:ascii="Times New Roman" w:hAnsi="Times New Roman"/>
            <w:sz w:val="24"/>
            <w:szCs w:val="24"/>
          </w:rPr>
          <w:t>https://uprava.gov.hr/o-ministarstvu/ustrojstvo/uprava-za-sluzbenicke-odnose/zaposljavanje/prednost-pri-zaposljavanju/738</w:t>
        </w:r>
      </w:hyperlink>
    </w:p>
    <w:p w14:paraId="74B5049F" w14:textId="77777777" w:rsidR="00DB58A8" w:rsidRPr="00874961" w:rsidRDefault="00DB58A8" w:rsidP="000C3241">
      <w:pPr>
        <w:rPr>
          <w:rFonts w:ascii="Times New Roman" w:hAnsi="Times New Roman"/>
          <w:b/>
          <w:i/>
          <w:sz w:val="24"/>
          <w:szCs w:val="24"/>
        </w:rPr>
      </w:pPr>
    </w:p>
    <w:p w14:paraId="5F7F2C17" w14:textId="77777777" w:rsidR="005F28E9" w:rsidRPr="00874961" w:rsidRDefault="00043298" w:rsidP="005F28E9">
      <w:pPr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b/>
          <w:sz w:val="24"/>
          <w:szCs w:val="24"/>
          <w:shd w:val="clear" w:color="auto" w:fill="DEEAF6"/>
        </w:rPr>
        <w:t>Propisi kojima je utvrđeno pravo pojedinih osoba na prednost pri zapošljavanju:</w:t>
      </w:r>
      <w:r w:rsidRPr="00874961">
        <w:rPr>
          <w:rFonts w:ascii="Times New Roman" w:hAnsi="Times New Roman"/>
          <w:b/>
          <w:sz w:val="24"/>
          <w:szCs w:val="24"/>
          <w:shd w:val="clear" w:color="auto" w:fill="DEEAF6"/>
        </w:rPr>
        <w:br/>
      </w:r>
      <w:r w:rsidRPr="00874961">
        <w:rPr>
          <w:rFonts w:ascii="Times New Roman" w:hAnsi="Times New Roman"/>
          <w:sz w:val="24"/>
          <w:szCs w:val="24"/>
        </w:rPr>
        <w:br/>
      </w:r>
      <w:r w:rsidRPr="00874961">
        <w:rPr>
          <w:rFonts w:ascii="Times New Roman" w:hAnsi="Times New Roman"/>
          <w:b/>
          <w:bCs/>
          <w:sz w:val="24"/>
          <w:szCs w:val="24"/>
        </w:rPr>
        <w:t>1. Zakon o hrvatskim braniteljima iz Domovinskog rata i članovima njihovih obitelji </w:t>
      </w:r>
      <w:r w:rsidRPr="00874961">
        <w:rPr>
          <w:rFonts w:ascii="Times New Roman" w:hAnsi="Times New Roman"/>
          <w:sz w:val="24"/>
          <w:szCs w:val="24"/>
        </w:rPr>
        <w:br/>
        <w:t>(„Narodne novine“, broj 121/2017</w:t>
      </w:r>
      <w:r w:rsidR="001D0D96" w:rsidRPr="00874961">
        <w:rPr>
          <w:rFonts w:ascii="Times New Roman" w:hAnsi="Times New Roman"/>
          <w:sz w:val="24"/>
          <w:szCs w:val="24"/>
        </w:rPr>
        <w:t xml:space="preserve">, </w:t>
      </w:r>
      <w:r w:rsidR="00CB73C1" w:rsidRPr="00874961">
        <w:rPr>
          <w:rFonts w:ascii="Times New Roman" w:hAnsi="Times New Roman"/>
          <w:sz w:val="24"/>
          <w:szCs w:val="24"/>
        </w:rPr>
        <w:t>98/19</w:t>
      </w:r>
      <w:r w:rsidR="002D735B" w:rsidRPr="00874961">
        <w:rPr>
          <w:rFonts w:ascii="Times New Roman" w:hAnsi="Times New Roman"/>
          <w:sz w:val="24"/>
          <w:szCs w:val="24"/>
        </w:rPr>
        <w:t xml:space="preserve">, </w:t>
      </w:r>
      <w:r w:rsidR="001D0D96" w:rsidRPr="00874961">
        <w:rPr>
          <w:rFonts w:ascii="Times New Roman" w:hAnsi="Times New Roman"/>
          <w:sz w:val="24"/>
          <w:szCs w:val="24"/>
        </w:rPr>
        <w:t>84/21</w:t>
      </w:r>
      <w:r w:rsidR="002D735B" w:rsidRPr="00874961">
        <w:rPr>
          <w:rFonts w:ascii="Times New Roman" w:hAnsi="Times New Roman"/>
          <w:sz w:val="24"/>
          <w:szCs w:val="24"/>
        </w:rPr>
        <w:t xml:space="preserve"> i 156/23</w:t>
      </w:r>
      <w:r w:rsidR="00B63185" w:rsidRPr="00874961">
        <w:rPr>
          <w:rFonts w:ascii="Times New Roman" w:hAnsi="Times New Roman"/>
          <w:sz w:val="24"/>
          <w:szCs w:val="24"/>
        </w:rPr>
        <w:t>)</w:t>
      </w:r>
      <w:r w:rsidRPr="00874961">
        <w:rPr>
          <w:rFonts w:ascii="Times New Roman" w:hAnsi="Times New Roman"/>
          <w:sz w:val="24"/>
          <w:szCs w:val="24"/>
        </w:rPr>
        <w:br/>
        <w:t xml:space="preserve">Navedeni Zakon obvezuje </w:t>
      </w:r>
      <w:r w:rsidR="000C3241" w:rsidRPr="00874961">
        <w:rPr>
          <w:rFonts w:ascii="Times New Roman" w:hAnsi="Times New Roman"/>
          <w:sz w:val="24"/>
          <w:szCs w:val="24"/>
        </w:rPr>
        <w:t>tijela jedinica lokalne i područne (regionalne) samouprave</w:t>
      </w:r>
      <w:r w:rsidRPr="00874961">
        <w:rPr>
          <w:rFonts w:ascii="Times New Roman" w:hAnsi="Times New Roman"/>
          <w:sz w:val="24"/>
          <w:szCs w:val="24"/>
        </w:rPr>
        <w:t xml:space="preserve"> da prilikom zapošlj</w:t>
      </w:r>
      <w:r w:rsidR="000C3241" w:rsidRPr="00874961">
        <w:rPr>
          <w:rFonts w:ascii="Times New Roman" w:hAnsi="Times New Roman"/>
          <w:sz w:val="24"/>
          <w:szCs w:val="24"/>
        </w:rPr>
        <w:t>avanja službenika</w:t>
      </w:r>
      <w:r w:rsidRPr="00874961">
        <w:rPr>
          <w:rFonts w:ascii="Times New Roman" w:hAnsi="Times New Roman"/>
          <w:sz w:val="24"/>
          <w:szCs w:val="24"/>
        </w:rPr>
        <w:t xml:space="preserve"> daju prednost nezaposlenom ukoliko ispunjava tražene uvjete iz natječaja i to sljedećim redoslijedom:</w:t>
      </w:r>
      <w:r w:rsidRPr="00874961">
        <w:rPr>
          <w:rFonts w:ascii="Times New Roman" w:hAnsi="Times New Roman"/>
          <w:sz w:val="24"/>
          <w:szCs w:val="24"/>
        </w:rPr>
        <w:br/>
        <w:t>● djetetu smrtno stradalog hrvatskog branitelja iz Domovinskog rata, nestalog hrvatskog branitelja iz Domovinskog rata i hrvatskog branitelja bez oba roditelja ili bez roditeljske skrbi</w:t>
      </w:r>
      <w:r w:rsidRPr="00874961">
        <w:rPr>
          <w:rFonts w:ascii="Times New Roman" w:hAnsi="Times New Roman"/>
          <w:sz w:val="24"/>
          <w:szCs w:val="24"/>
        </w:rPr>
        <w:br/>
        <w:t>● djetetu smrtno stradalog hrvatskog branitelja iz Domovinskog rata i nestalog hrvatskog branitelja iz Domovinskog rata</w:t>
      </w:r>
      <w:r w:rsidRPr="00874961">
        <w:rPr>
          <w:rFonts w:ascii="Times New Roman" w:hAnsi="Times New Roman"/>
          <w:sz w:val="24"/>
          <w:szCs w:val="24"/>
        </w:rPr>
        <w:br/>
        <w:t>● hrvatskom ratnom vojnom invalidu iz Domovinskog rata</w:t>
      </w:r>
      <w:r w:rsidRPr="00874961">
        <w:rPr>
          <w:rFonts w:ascii="Times New Roman" w:hAnsi="Times New Roman"/>
          <w:sz w:val="24"/>
          <w:szCs w:val="24"/>
        </w:rPr>
        <w:br/>
        <w:t xml:space="preserve">● članu uže i šire obitelji smrtno stradalog hrvatskog branitelja iz Domovinskog rata odnosno </w:t>
      </w:r>
      <w:r w:rsidRPr="00874961">
        <w:rPr>
          <w:rFonts w:ascii="Times New Roman" w:hAnsi="Times New Roman"/>
          <w:sz w:val="24"/>
          <w:szCs w:val="24"/>
        </w:rPr>
        <w:lastRenderedPageBreak/>
        <w:t>nestalog hrvatskog branitelja iz Domovinskog rata</w:t>
      </w:r>
      <w:r w:rsidRPr="00874961">
        <w:rPr>
          <w:rFonts w:ascii="Times New Roman" w:hAnsi="Times New Roman"/>
          <w:sz w:val="24"/>
          <w:szCs w:val="24"/>
        </w:rPr>
        <w:br/>
        <w:t>● dragovoljcu iz Domovinskog rata</w:t>
      </w:r>
      <w:r w:rsidR="002B0C61" w:rsidRPr="00874961">
        <w:rPr>
          <w:rFonts w:ascii="Times New Roman" w:hAnsi="Times New Roman"/>
          <w:sz w:val="24"/>
          <w:szCs w:val="24"/>
        </w:rPr>
        <w:t xml:space="preserve"> redoslijedom od duljeg prema kraćem vremenu sudjelovanja u obrani suvereniteta Republike Hrvatske</w:t>
      </w:r>
      <w:r w:rsidRPr="00874961">
        <w:rPr>
          <w:rFonts w:ascii="Times New Roman" w:hAnsi="Times New Roman"/>
          <w:sz w:val="24"/>
          <w:szCs w:val="24"/>
        </w:rPr>
        <w:br/>
        <w:t>● hrvatskom branitelju iz Domovinskog rata redoslijedom od duljeg prema kraćem vremenu sudjelovanja u obrani suvereniteta Republike Hrvatske</w:t>
      </w:r>
      <w:r w:rsidRPr="00874961">
        <w:rPr>
          <w:rFonts w:ascii="Times New Roman" w:hAnsi="Times New Roman"/>
          <w:sz w:val="24"/>
          <w:szCs w:val="24"/>
        </w:rPr>
        <w:br/>
        <w:t>●djetetu umrlog hrvatskog ratnog vojnog invalida iz Domovinskog rata, ako je korisnik zajamčene minimalne naknade</w:t>
      </w:r>
      <w:r w:rsidRPr="00874961">
        <w:rPr>
          <w:rFonts w:ascii="Times New Roman" w:hAnsi="Times New Roman"/>
          <w:sz w:val="24"/>
          <w:szCs w:val="24"/>
        </w:rPr>
        <w:br/>
        <w:t>● djetetu umrlog dragovoljca iz Domovinskog rata, ako je korisnik zajamčene minimalne naknade</w:t>
      </w:r>
      <w:r w:rsidRPr="00874961">
        <w:rPr>
          <w:rFonts w:ascii="Times New Roman" w:hAnsi="Times New Roman"/>
          <w:sz w:val="24"/>
          <w:szCs w:val="24"/>
        </w:rPr>
        <w:br/>
        <w:t>● djetetu umrlog hrvatskog branitelja iz Domovinskog rata sa 100 dana borbenog sektora, ako je korisnik zajamčene minimalne naknade</w:t>
      </w:r>
    </w:p>
    <w:p w14:paraId="2CCB5097" w14:textId="77777777" w:rsidR="00381A1D" w:rsidRPr="00874961" w:rsidRDefault="005F28E9" w:rsidP="005F28E9">
      <w:pPr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● djetetu hrvatskog ratnog vojnog invalida iz Domovinskog rata, ako su roditelj i/ili dijete korisnici naknade za nezaposlene iz članka 107. Zakona ili zajamčene minimalne naknade</w:t>
      </w:r>
      <w:r w:rsidR="00043298" w:rsidRPr="00874961">
        <w:rPr>
          <w:rFonts w:ascii="Times New Roman" w:hAnsi="Times New Roman"/>
          <w:sz w:val="24"/>
          <w:szCs w:val="24"/>
        </w:rPr>
        <w:br/>
        <w:t>● djetetu dragovoljca iz Domovinskog rata, ako su roditelj i/ili dijete korisnici naknade za nezaposlene iz članka 107. Zakona ili zajamčene minimalne naknade i</w:t>
      </w:r>
      <w:r w:rsidR="00043298" w:rsidRPr="00874961">
        <w:rPr>
          <w:rFonts w:ascii="Times New Roman" w:hAnsi="Times New Roman"/>
          <w:sz w:val="24"/>
          <w:szCs w:val="24"/>
        </w:rPr>
        <w:br/>
        <w:t>● djetetu hrvatskog branitelja iz Domovinskog rata sa 100 dana borbenog sektora, ako su roditelj i/ili dijete korisnici naknade za nezaposlene iz članka 107. Zakona i</w:t>
      </w:r>
      <w:r w:rsidR="00381A1D" w:rsidRPr="00874961">
        <w:rPr>
          <w:rFonts w:ascii="Times New Roman" w:hAnsi="Times New Roman"/>
          <w:sz w:val="24"/>
          <w:szCs w:val="24"/>
        </w:rPr>
        <w:t>li zajamčene minimalne naknade.</w:t>
      </w:r>
    </w:p>
    <w:p w14:paraId="0EDF695B" w14:textId="77777777" w:rsidR="005F28E9" w:rsidRPr="00874961" w:rsidRDefault="000C3241" w:rsidP="000C3241">
      <w:pPr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br/>
      </w:r>
      <w:r w:rsidR="00B63185" w:rsidRPr="00874961">
        <w:rPr>
          <w:rFonts w:ascii="Times New Roman" w:hAnsi="Times New Roman"/>
          <w:sz w:val="24"/>
          <w:szCs w:val="24"/>
        </w:rPr>
        <w:tab/>
      </w:r>
      <w:r w:rsidRPr="00874961">
        <w:rPr>
          <w:rFonts w:ascii="Times New Roman" w:hAnsi="Times New Roman"/>
          <w:sz w:val="24"/>
          <w:szCs w:val="24"/>
        </w:rPr>
        <w:t>O</w:t>
      </w:r>
      <w:r w:rsidR="00043298" w:rsidRPr="00874961">
        <w:rPr>
          <w:rFonts w:ascii="Times New Roman" w:hAnsi="Times New Roman"/>
          <w:sz w:val="24"/>
          <w:szCs w:val="24"/>
        </w:rPr>
        <w:t>soba koja</w:t>
      </w:r>
      <w:r w:rsidRPr="00874961">
        <w:rPr>
          <w:rFonts w:ascii="Times New Roman" w:hAnsi="Times New Roman"/>
          <w:sz w:val="24"/>
          <w:szCs w:val="24"/>
        </w:rPr>
        <w:t xml:space="preserve"> u trenutku podnošenja prijave</w:t>
      </w:r>
      <w:r w:rsidR="00043298" w:rsidRPr="00874961">
        <w:rPr>
          <w:rFonts w:ascii="Times New Roman" w:hAnsi="Times New Roman"/>
          <w:sz w:val="24"/>
          <w:szCs w:val="24"/>
        </w:rPr>
        <w:t xml:space="preserve"> ispun</w:t>
      </w:r>
      <w:r w:rsidRPr="00874961">
        <w:rPr>
          <w:rFonts w:ascii="Times New Roman" w:hAnsi="Times New Roman"/>
          <w:sz w:val="24"/>
          <w:szCs w:val="24"/>
        </w:rPr>
        <w:t>java uvjete za ostvarivanje</w:t>
      </w:r>
      <w:r w:rsidR="00043298" w:rsidRPr="00874961">
        <w:rPr>
          <w:rFonts w:ascii="Times New Roman" w:hAnsi="Times New Roman"/>
          <w:sz w:val="24"/>
          <w:szCs w:val="24"/>
        </w:rPr>
        <w:t xml:space="preserve"> prava</w:t>
      </w:r>
      <w:r w:rsidRPr="00874961">
        <w:rPr>
          <w:rFonts w:ascii="Times New Roman" w:hAnsi="Times New Roman"/>
          <w:sz w:val="24"/>
          <w:szCs w:val="24"/>
        </w:rPr>
        <w:t xml:space="preserve"> prednosti po ovoj osnovi</w:t>
      </w:r>
      <w:r w:rsidR="00043298" w:rsidRPr="00874961">
        <w:rPr>
          <w:rFonts w:ascii="Times New Roman" w:hAnsi="Times New Roman"/>
          <w:sz w:val="24"/>
          <w:szCs w:val="24"/>
        </w:rPr>
        <w:t>, duž</w:t>
      </w:r>
      <w:r w:rsidRPr="00874961">
        <w:rPr>
          <w:rFonts w:ascii="Times New Roman" w:hAnsi="Times New Roman"/>
          <w:sz w:val="24"/>
          <w:szCs w:val="24"/>
        </w:rPr>
        <w:t>na je uz prijavu</w:t>
      </w:r>
      <w:r w:rsidR="00043298" w:rsidRPr="00874961">
        <w:rPr>
          <w:rFonts w:ascii="Times New Roman" w:hAnsi="Times New Roman"/>
          <w:sz w:val="24"/>
          <w:szCs w:val="24"/>
        </w:rPr>
        <w:t xml:space="preserve"> na natječaj priložiti dokumentaciju navedenu u članku 103. Zakona o hrvatskim braniteljim</w:t>
      </w:r>
      <w:r w:rsidRPr="00874961">
        <w:rPr>
          <w:rFonts w:ascii="Times New Roman" w:hAnsi="Times New Roman"/>
          <w:sz w:val="24"/>
          <w:szCs w:val="24"/>
        </w:rPr>
        <w:t>a i članovima njihovih obitelji, i to:</w:t>
      </w:r>
    </w:p>
    <w:p w14:paraId="2BD979E3" w14:textId="77777777" w:rsidR="005F28E9" w:rsidRPr="00874961" w:rsidRDefault="005F28E9" w:rsidP="005F28E9">
      <w:pPr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a) rješenje ili potvrdu o priznatom statusu hrvatskog ratnog vojnog invalida iz Domovinskog rata odnosno potvrdu o priznatom statusu hrvatskog branitelja iz Domovinskog rata ili dragovoljca iz Domovinskog rata (osobe iz članka 101. stavka 1. točaka c) i e) do l) i članka 102. stavka 1. točaka c) i e) do l) ovoga Zakona te djeca hrvatskog branitelja bez oba roditelja ili bez roditeljske skrbi iz članka 101. stavka 1. točke a) i članka 102. stavka 1. točke a) ovoga Zakona)</w:t>
      </w:r>
    </w:p>
    <w:p w14:paraId="5125CB49" w14:textId="77777777" w:rsidR="005F28E9" w:rsidRPr="00874961" w:rsidRDefault="005F28E9" w:rsidP="005F28E9">
      <w:pPr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b) dokaz o nezaposlenosti - potvrdu odnosno ispis elektroničkog zapisa Hrvatskog zavoda za mirovinsko osiguranje o podacima evidentiranim u matičnoj evidenciji Hrvatskog zavoda za mirovinsko osiguranje ili potvrdu odnosno ispis elektroničkog zapisa Hrvatskog zavoda za zapošljavanje, ne stariji od mjesec dana (u slučaju iz članka 101. stavka 1. i članka 102. stavka 1. ovoga Zakona)</w:t>
      </w:r>
    </w:p>
    <w:p w14:paraId="31F496D9" w14:textId="77777777" w:rsidR="005F28E9" w:rsidRPr="00874961" w:rsidRDefault="005F28E9" w:rsidP="005F28E9">
      <w:pPr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c) presliku pravomoćnog rješenja, odluke ili drugog pravnog akta o prestanku prethodnog zaposlenja, osim ako se radi o prvom zapošljavanju (u slučaju iz članka 101. stavka 1. i članka 102. stavka 1. ovoga Zakona)</w:t>
      </w:r>
    </w:p>
    <w:p w14:paraId="0F4BC8D1" w14:textId="77777777" w:rsidR="005F28E9" w:rsidRPr="00874961" w:rsidRDefault="005F28E9" w:rsidP="005F28E9">
      <w:pPr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d) dokaz o oduzetoj roditeljskoj skrbi kada se prijavljuje dijete smrtno stradalog hrvatskog branitelja iz Domovinskog rata, nestalog hrvatskog branitelja iz Domovinskog rata ili hrvatskog branitelja iz Domovinskog rata, bez roditeljske skrbi</w:t>
      </w:r>
    </w:p>
    <w:p w14:paraId="6963C66D" w14:textId="77777777" w:rsidR="005F28E9" w:rsidRPr="00874961" w:rsidRDefault="005F28E9" w:rsidP="005F28E9">
      <w:pPr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e) potvrdu poslodavca ili potvrdu odnosno ispis elektroničkog zapisa Hrvatskog zavoda za mirovinsko osiguranje o podacima evidentiranim u matičnoj evidenciji Hrvatskog zavoda za mirovinsko osiguranje, ne stariji od mjesec dana, iz kojeg je vidljivo da je osoba iz članka 101. stavka 1. i članka 102. stavka 1. ovoga Zakona zaposlena na poslovima za koje je uvjet niži stupanj obrazovanja od onog koji ima (u slučaju iz članka 101. stavka 2. i članka 102. stavka 2. ovoga Zakona)</w:t>
      </w:r>
    </w:p>
    <w:p w14:paraId="33C02EE5" w14:textId="77777777" w:rsidR="005F28E9" w:rsidRPr="00874961" w:rsidRDefault="005F28E9" w:rsidP="005F28E9">
      <w:pPr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f) presliku pravomoćnog rješenja o priznatom pravu na novčanu naknadu iz članka 107. ovoga Zakona ili prava na zajamčenu minimalnu naknadu (osobe iz članka 101. stavka 1. točaka g) do l) i članka 102. stavka 1. točaka g) do l) ovoga Zakona)</w:t>
      </w:r>
    </w:p>
    <w:p w14:paraId="6ED3E539" w14:textId="77777777" w:rsidR="005F28E9" w:rsidRPr="00874961" w:rsidRDefault="005F28E9" w:rsidP="005F28E9">
      <w:pPr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g) potvrdu o broju dana sudjelovanja u obrani suvereniteta Republike Hrvatske (kada se prijavljuju osobe iz članka 101. stavka 1. točaka e), f), i) i l) i članka 102. stavka 1. točaka e), f), i) i l) ovoga Zakona)</w:t>
      </w:r>
    </w:p>
    <w:p w14:paraId="520DBA56" w14:textId="77777777" w:rsidR="005F28E9" w:rsidRPr="00874961" w:rsidRDefault="005F28E9" w:rsidP="005F28E9">
      <w:pPr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h) rodni list (osobe iz članka 101. stavka 1. točaka a), b), g), h), i), j), k) i l) i članka 102. stavka 1. točaka a), b), g), h), i), j), k) i l) ovoga Zakona)</w:t>
      </w:r>
    </w:p>
    <w:p w14:paraId="73B24E2E" w14:textId="77777777" w:rsidR="005F28E9" w:rsidRPr="00874961" w:rsidRDefault="005F28E9" w:rsidP="005F28E9">
      <w:pPr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lastRenderedPageBreak/>
        <w:t>i) rješenje ili potvrdu o priznatom statusu člana obitelji smrtno stradalog hrvatskog branitelja iz Domovinskog rata (osobe iz članka 101. stavka 1. točaka a), b) i d) i članka 102. stavka 1. točaka a), b) i d) ovoga Zakona)</w:t>
      </w:r>
    </w:p>
    <w:p w14:paraId="1A6E2BDB" w14:textId="77777777" w:rsidR="005F28E9" w:rsidRPr="00874961" w:rsidRDefault="005F28E9" w:rsidP="005F28E9">
      <w:pPr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j) smrtni list (u slučaju iz članka 101. stavka 1. točaka a), g) do i) i članka 102. stavka 1. točaka a), g) do i) ovoga Zakona).</w:t>
      </w:r>
    </w:p>
    <w:p w14:paraId="0F952ED4" w14:textId="77777777" w:rsidR="00381A1D" w:rsidRPr="00874961" w:rsidRDefault="00381A1D" w:rsidP="00381A1D">
      <w:pPr>
        <w:jc w:val="both"/>
        <w:rPr>
          <w:rFonts w:ascii="Times New Roman" w:hAnsi="Times New Roman"/>
          <w:sz w:val="24"/>
          <w:szCs w:val="24"/>
        </w:rPr>
      </w:pPr>
    </w:p>
    <w:p w14:paraId="69322C51" w14:textId="77777777" w:rsidR="00381A1D" w:rsidRPr="00874961" w:rsidRDefault="00B63185" w:rsidP="00381A1D">
      <w:pPr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ab/>
      </w:r>
      <w:r w:rsidR="00381A1D" w:rsidRPr="00874961">
        <w:rPr>
          <w:rFonts w:ascii="Times New Roman" w:hAnsi="Times New Roman"/>
          <w:sz w:val="24"/>
          <w:szCs w:val="24"/>
        </w:rPr>
        <w:t xml:space="preserve">Prednost mogu ostvariti i zaposlene osobe ako su zaposlene na poslovima </w:t>
      </w:r>
      <w:r w:rsidR="005F28E9" w:rsidRPr="00874961">
        <w:rPr>
          <w:rFonts w:ascii="Times New Roman" w:hAnsi="Times New Roman"/>
          <w:sz w:val="24"/>
          <w:szCs w:val="24"/>
        </w:rPr>
        <w:t>za koje je uvjet niži stupanj obrazovanja od onog koji imaju, a prijavljuju se na javni natječaj ili oglas za radno mjesto za koje je uvjet viši stupanj obrazovanja, a koji one imaju.</w:t>
      </w:r>
    </w:p>
    <w:p w14:paraId="44DB0D32" w14:textId="77777777" w:rsidR="00381A1D" w:rsidRPr="00874961" w:rsidRDefault="00381A1D" w:rsidP="00944DCF">
      <w:pPr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 xml:space="preserve">Prednost pri zapošljavanju ne mogu ostvariti osobe kojima je: </w:t>
      </w:r>
    </w:p>
    <w:p w14:paraId="229614FA" w14:textId="77777777" w:rsidR="00381A1D" w:rsidRPr="00874961" w:rsidRDefault="00381A1D" w:rsidP="00944DCF">
      <w:pPr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a) zadnji radni odnos prije prijave na javni natječaj ili oglas prestao temeljem izvršnog rješenja o:</w:t>
      </w:r>
    </w:p>
    <w:p w14:paraId="72AF7E2E" w14:textId="77777777" w:rsidR="00381A1D" w:rsidRPr="00874961" w:rsidRDefault="00381A1D" w:rsidP="00944DCF">
      <w:pPr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1. prestanku službe po sili zakona, 2. prestanku službe otkazom ili 3. izvanrednom otkazu</w:t>
      </w:r>
    </w:p>
    <w:p w14:paraId="51888FDD" w14:textId="77777777" w:rsidR="00381A1D" w:rsidRPr="00874961" w:rsidRDefault="00381A1D" w:rsidP="00944DCF">
      <w:pPr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b) radni odnos kod posljednjeg poslodavca prestao krivnjom radnika, i to u slučaju:</w:t>
      </w:r>
    </w:p>
    <w:p w14:paraId="7F03F383" w14:textId="77777777" w:rsidR="00381A1D" w:rsidRPr="00874961" w:rsidRDefault="00381A1D" w:rsidP="00944DCF">
      <w:pPr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1. redovitog otkaza ugovora o radu kada je ugovor o radu otkazao radnik, 2. redovitog otkaza uvjetovanog skrivljenim ponašanjem radnika ili 3. izvanrednog otkaza, osim kada ugovor o radu izvanredno otkaže radnik zbog osobito teške povrede obveze iz radnog odnosa.</w:t>
      </w:r>
    </w:p>
    <w:p w14:paraId="55A1EDD0" w14:textId="77777777" w:rsidR="00944DCF" w:rsidRPr="00874961" w:rsidRDefault="00DB58A8" w:rsidP="00B63185">
      <w:pPr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br/>
      </w:r>
      <w:r w:rsidRPr="00874961">
        <w:rPr>
          <w:rFonts w:ascii="Times New Roman" w:hAnsi="Times New Roman"/>
          <w:b/>
          <w:bCs/>
          <w:sz w:val="24"/>
          <w:szCs w:val="24"/>
        </w:rPr>
        <w:t>2</w:t>
      </w:r>
      <w:r w:rsidR="00043298" w:rsidRPr="00874961">
        <w:rPr>
          <w:rFonts w:ascii="Times New Roman" w:hAnsi="Times New Roman"/>
          <w:b/>
          <w:bCs/>
          <w:sz w:val="24"/>
          <w:szCs w:val="24"/>
        </w:rPr>
        <w:t>. Zakon o profesionalnoj rehabilitaciji i zapošljavanju osoba s invaliditetom</w:t>
      </w:r>
      <w:r w:rsidR="00043298" w:rsidRPr="00874961">
        <w:rPr>
          <w:rFonts w:ascii="Times New Roman" w:hAnsi="Times New Roman"/>
          <w:sz w:val="24"/>
          <w:szCs w:val="24"/>
        </w:rPr>
        <w:br/>
        <w:t>(„Narodne novine“ broj 157/13</w:t>
      </w:r>
      <w:r w:rsidR="00CB73C1" w:rsidRPr="00874961">
        <w:rPr>
          <w:rFonts w:ascii="Times New Roman" w:hAnsi="Times New Roman"/>
          <w:sz w:val="24"/>
          <w:szCs w:val="24"/>
        </w:rPr>
        <w:t>, 152/14, 39/18 i 32/20</w:t>
      </w:r>
      <w:r w:rsidR="00043298" w:rsidRPr="00874961">
        <w:rPr>
          <w:rFonts w:ascii="Times New Roman" w:hAnsi="Times New Roman"/>
          <w:sz w:val="24"/>
          <w:szCs w:val="24"/>
        </w:rPr>
        <w:t>)</w:t>
      </w:r>
      <w:r w:rsidR="00043298" w:rsidRPr="00874961">
        <w:rPr>
          <w:rFonts w:ascii="Times New Roman" w:hAnsi="Times New Roman"/>
          <w:sz w:val="24"/>
          <w:szCs w:val="24"/>
        </w:rPr>
        <w:br/>
        <w:t>Sukladno članku 9. navedenoga Zakona,</w:t>
      </w:r>
      <w:r w:rsidR="003D07AA" w:rsidRPr="00874961">
        <w:rPr>
          <w:rFonts w:ascii="Times New Roman" w:hAnsi="Times New Roman"/>
          <w:sz w:val="24"/>
          <w:szCs w:val="24"/>
        </w:rPr>
        <w:t xml:space="preserve"> tijela jedinica lokalne i područne (regionalne) samouprave</w:t>
      </w:r>
      <w:r w:rsidR="00043298" w:rsidRPr="00874961">
        <w:rPr>
          <w:rFonts w:ascii="Times New Roman" w:hAnsi="Times New Roman"/>
          <w:sz w:val="24"/>
          <w:szCs w:val="24"/>
        </w:rPr>
        <w:t xml:space="preserve"> dužna su prilikom zapošljavanja osobi s</w:t>
      </w:r>
      <w:r w:rsidR="00944DCF" w:rsidRPr="00874961">
        <w:rPr>
          <w:rFonts w:ascii="Times New Roman" w:hAnsi="Times New Roman"/>
          <w:sz w:val="24"/>
          <w:szCs w:val="24"/>
        </w:rPr>
        <w:t xml:space="preserve"> </w:t>
      </w:r>
      <w:r w:rsidR="00043298" w:rsidRPr="00874961">
        <w:rPr>
          <w:rFonts w:ascii="Times New Roman" w:hAnsi="Times New Roman"/>
          <w:sz w:val="24"/>
          <w:szCs w:val="24"/>
        </w:rPr>
        <w:t>invaliditetom dati prednost pod jednakim uvjetima.</w:t>
      </w:r>
    </w:p>
    <w:p w14:paraId="402D1CE7" w14:textId="77777777" w:rsidR="00944DCF" w:rsidRPr="00874961" w:rsidRDefault="00043298" w:rsidP="00944DCF">
      <w:pPr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Da bi ostvarila pravo prednosti pri zapošljavanju, osoba s invaliditetom dužna je uz prijavu na natječaj ili oglas, pozvati se na to pravo te priložiti sve dokaze o ispu</w:t>
      </w:r>
      <w:r w:rsidR="00944DCF" w:rsidRPr="00874961">
        <w:rPr>
          <w:rFonts w:ascii="Times New Roman" w:hAnsi="Times New Roman"/>
          <w:sz w:val="24"/>
          <w:szCs w:val="24"/>
        </w:rPr>
        <w:t xml:space="preserve">njavanju traženih uvjeta, kao i </w:t>
      </w:r>
      <w:r w:rsidRPr="00874961">
        <w:rPr>
          <w:rFonts w:ascii="Times New Roman" w:hAnsi="Times New Roman"/>
          <w:sz w:val="24"/>
          <w:szCs w:val="24"/>
        </w:rPr>
        <w:t>dokaz o utvrđenom statusu osobe s invaliditetom.</w:t>
      </w:r>
    </w:p>
    <w:p w14:paraId="1DBAA9AE" w14:textId="77777777" w:rsidR="00DB58A8" w:rsidRPr="00874961" w:rsidRDefault="00043298" w:rsidP="00944DC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br/>
      </w:r>
      <w:r w:rsidR="00DB58A8" w:rsidRPr="00874961">
        <w:rPr>
          <w:rFonts w:ascii="Times New Roman" w:hAnsi="Times New Roman"/>
          <w:b/>
          <w:bCs/>
          <w:sz w:val="24"/>
          <w:szCs w:val="24"/>
        </w:rPr>
        <w:t>3</w:t>
      </w:r>
      <w:r w:rsidRPr="00874961">
        <w:rPr>
          <w:rFonts w:ascii="Times New Roman" w:hAnsi="Times New Roman"/>
          <w:b/>
          <w:bCs/>
          <w:sz w:val="24"/>
          <w:szCs w:val="24"/>
        </w:rPr>
        <w:t>. Zakon o zaštiti vojnih i civilnih invalida rata</w:t>
      </w:r>
    </w:p>
    <w:p w14:paraId="1D0C30EF" w14:textId="77777777" w:rsidR="00CB73C1" w:rsidRPr="00874961" w:rsidRDefault="00043298" w:rsidP="00CB73C1">
      <w:pPr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b/>
          <w:bCs/>
          <w:sz w:val="24"/>
          <w:szCs w:val="24"/>
        </w:rPr>
        <w:t> </w:t>
      </w:r>
      <w:r w:rsidRPr="00874961">
        <w:rPr>
          <w:rFonts w:ascii="Times New Roman" w:hAnsi="Times New Roman"/>
          <w:sz w:val="24"/>
          <w:szCs w:val="24"/>
        </w:rPr>
        <w:t xml:space="preserve">(„Narodne novine“, broj 33/92, 77/92, 27/93, 58/93, 2/94, 76/94, </w:t>
      </w:r>
      <w:r w:rsidR="00CB73C1" w:rsidRPr="00874961">
        <w:rPr>
          <w:rFonts w:ascii="Times New Roman" w:hAnsi="Times New Roman"/>
          <w:sz w:val="24"/>
          <w:szCs w:val="24"/>
        </w:rPr>
        <w:t xml:space="preserve">108/95, 108/96, 82/01, 103/03, </w:t>
      </w:r>
      <w:r w:rsidRPr="00874961">
        <w:rPr>
          <w:rFonts w:ascii="Times New Roman" w:hAnsi="Times New Roman"/>
          <w:sz w:val="24"/>
          <w:szCs w:val="24"/>
        </w:rPr>
        <w:t>148/13</w:t>
      </w:r>
      <w:r w:rsidR="00CB73C1" w:rsidRPr="00874961">
        <w:rPr>
          <w:rFonts w:ascii="Times New Roman" w:hAnsi="Times New Roman"/>
          <w:sz w:val="24"/>
          <w:szCs w:val="24"/>
        </w:rPr>
        <w:t xml:space="preserve"> i 98/19)</w:t>
      </w:r>
    </w:p>
    <w:p w14:paraId="77BE078E" w14:textId="77777777" w:rsidR="00043298" w:rsidRPr="00874961" w:rsidRDefault="00043298" w:rsidP="00CB73C1">
      <w:pPr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br/>
        <w:t xml:space="preserve">Sukladno članku 48.f </w:t>
      </w:r>
      <w:r w:rsidR="00DB58A8" w:rsidRPr="00874961">
        <w:rPr>
          <w:rFonts w:ascii="Times New Roman" w:hAnsi="Times New Roman"/>
          <w:sz w:val="24"/>
          <w:szCs w:val="24"/>
        </w:rPr>
        <w:t>navedenog Zakona, tijela jedinica lokalne i područne (regionalne) samouprave</w:t>
      </w:r>
      <w:r w:rsidRPr="00874961">
        <w:rPr>
          <w:rFonts w:ascii="Times New Roman" w:hAnsi="Times New Roman"/>
          <w:sz w:val="24"/>
          <w:szCs w:val="24"/>
        </w:rPr>
        <w:t xml:space="preserve"> obvezna su pri zapošljavanju pod jednakim</w:t>
      </w:r>
      <w:r w:rsidR="00DB58A8" w:rsidRPr="00874961">
        <w:rPr>
          <w:rFonts w:ascii="Times New Roman" w:hAnsi="Times New Roman"/>
          <w:sz w:val="24"/>
          <w:szCs w:val="24"/>
        </w:rPr>
        <w:t xml:space="preserve"> </w:t>
      </w:r>
      <w:r w:rsidRPr="00874961">
        <w:rPr>
          <w:rFonts w:ascii="Times New Roman" w:hAnsi="Times New Roman"/>
          <w:sz w:val="24"/>
          <w:szCs w:val="24"/>
        </w:rPr>
        <w:t>uvjetima dati prednost:</w:t>
      </w:r>
    </w:p>
    <w:p w14:paraId="5034BE68" w14:textId="77777777" w:rsidR="00043298" w:rsidRPr="00874961" w:rsidRDefault="00043298" w:rsidP="00A23D6F">
      <w:pPr>
        <w:numPr>
          <w:ilvl w:val="0"/>
          <w:numId w:val="7"/>
        </w:numPr>
        <w:tabs>
          <w:tab w:val="clear" w:pos="720"/>
          <w:tab w:val="num" w:pos="360"/>
        </w:tabs>
        <w:ind w:left="426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djeci osoba poginulih, umrlih ili nestalih pod okolnostima iz članka 6., 7. i 8. istog Zakona,</w:t>
      </w:r>
    </w:p>
    <w:p w14:paraId="1279844F" w14:textId="77777777" w:rsidR="00043298" w:rsidRPr="00874961" w:rsidRDefault="00043298" w:rsidP="00A23D6F">
      <w:pPr>
        <w:numPr>
          <w:ilvl w:val="0"/>
          <w:numId w:val="7"/>
        </w:numPr>
        <w:tabs>
          <w:tab w:val="clear" w:pos="720"/>
          <w:tab w:val="num" w:pos="360"/>
        </w:tabs>
        <w:ind w:left="426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mirnodopskim vojnim i civilnim invalidima rata čije je oštećenje organizma nastalo pod okolnostima iz članka 6., 7. i 8. istog Zakona,</w:t>
      </w:r>
    </w:p>
    <w:p w14:paraId="5AD58D16" w14:textId="77777777" w:rsidR="00043298" w:rsidRPr="00874961" w:rsidRDefault="00043298" w:rsidP="00A23D6F">
      <w:pPr>
        <w:numPr>
          <w:ilvl w:val="0"/>
          <w:numId w:val="7"/>
        </w:numPr>
        <w:tabs>
          <w:tab w:val="clear" w:pos="720"/>
          <w:tab w:val="num" w:pos="360"/>
        </w:tabs>
        <w:ind w:left="426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bračnom drugu i roditeljima osoba poginulih, umrlih ili nestalih pod okolnostima iz članka 6., 7. i 8. ovoga Zakona.</w:t>
      </w:r>
    </w:p>
    <w:p w14:paraId="4D925C48" w14:textId="77777777" w:rsidR="00A23D6F" w:rsidRPr="00874961" w:rsidRDefault="00043298" w:rsidP="00521B7A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Prednost ostvarivanja prava na zapošljavanje ostvaruje se redoslijedom od točke 1. prema točki 3. navedenog članka pod uvjetom da nema kandidata iz članka 101. Zak</w:t>
      </w:r>
      <w:r w:rsidR="00381A1D" w:rsidRPr="00874961">
        <w:rPr>
          <w:rFonts w:ascii="Times New Roman" w:hAnsi="Times New Roman"/>
          <w:sz w:val="24"/>
          <w:szCs w:val="24"/>
        </w:rPr>
        <w:t xml:space="preserve">ona o hrvatskim braniteljima iz </w:t>
      </w:r>
      <w:r w:rsidRPr="00874961">
        <w:rPr>
          <w:rFonts w:ascii="Times New Roman" w:hAnsi="Times New Roman"/>
          <w:sz w:val="24"/>
          <w:szCs w:val="24"/>
        </w:rPr>
        <w:t>Domovinskog rata i članovima njihovih obitelji koji imaju prednost.</w:t>
      </w:r>
    </w:p>
    <w:p w14:paraId="02EB2774" w14:textId="77777777" w:rsidR="00381A1D" w:rsidRPr="00874961" w:rsidRDefault="00043298" w:rsidP="00521B7A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Prednost pri zapošljavanju može se ostvariti samo jednokratno, osim u slučajevima zasnivanja radnog odnosa na određeno vrijeme, a ne mogu ga ostvarivati osobe kojima je radni odnos prestao otkazom zbog skrivljenog ponašanja radnika, o</w:t>
      </w:r>
      <w:r w:rsidR="00944DCF" w:rsidRPr="00874961">
        <w:rPr>
          <w:rFonts w:ascii="Times New Roman" w:hAnsi="Times New Roman"/>
          <w:sz w:val="24"/>
          <w:szCs w:val="24"/>
        </w:rPr>
        <w:t>tkazom radnika ili sporazumom.</w:t>
      </w:r>
    </w:p>
    <w:p w14:paraId="125532D5" w14:textId="77777777" w:rsidR="00257E50" w:rsidRPr="00874961" w:rsidRDefault="00257E50" w:rsidP="00521B7A">
      <w:pPr>
        <w:tabs>
          <w:tab w:val="left" w:pos="567"/>
        </w:tabs>
        <w:jc w:val="both"/>
        <w:rPr>
          <w:rFonts w:ascii="Times New Roman" w:hAnsi="Times New Roman"/>
          <w:i/>
          <w:sz w:val="24"/>
          <w:szCs w:val="24"/>
        </w:rPr>
      </w:pPr>
    </w:p>
    <w:p w14:paraId="698BD6DE" w14:textId="77777777" w:rsidR="00257E50" w:rsidRPr="00874961" w:rsidRDefault="00257E50" w:rsidP="00397429">
      <w:pPr>
        <w:shd w:val="clear" w:color="auto" w:fill="DEEAF6"/>
        <w:jc w:val="both"/>
        <w:rPr>
          <w:rFonts w:ascii="Times New Roman" w:hAnsi="Times New Roman"/>
          <w:b/>
          <w:bCs/>
          <w:sz w:val="24"/>
          <w:szCs w:val="24"/>
        </w:rPr>
      </w:pPr>
      <w:r w:rsidRPr="00874961">
        <w:rPr>
          <w:rFonts w:ascii="Times New Roman" w:hAnsi="Times New Roman"/>
          <w:b/>
          <w:sz w:val="24"/>
          <w:szCs w:val="24"/>
        </w:rPr>
        <w:t xml:space="preserve">Kandidati su obvezni uz prijavu priložiti: </w:t>
      </w:r>
    </w:p>
    <w:p w14:paraId="34BEEA0D" w14:textId="77777777" w:rsidR="00043298" w:rsidRPr="00874961" w:rsidRDefault="00043298" w:rsidP="00381A1D">
      <w:pPr>
        <w:numPr>
          <w:ilvl w:val="0"/>
          <w:numId w:val="6"/>
        </w:numPr>
        <w:tabs>
          <w:tab w:val="clear" w:pos="108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životopis,</w:t>
      </w:r>
    </w:p>
    <w:p w14:paraId="1B25C1AD" w14:textId="77777777" w:rsidR="00043298" w:rsidRPr="00874961" w:rsidRDefault="00043298" w:rsidP="00381A1D">
      <w:pPr>
        <w:numPr>
          <w:ilvl w:val="0"/>
          <w:numId w:val="6"/>
        </w:numPr>
        <w:tabs>
          <w:tab w:val="clear" w:pos="108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dokaz o hrvatskom državljanstvu (preslika domovnice ili osobne iskaznice)</w:t>
      </w:r>
      <w:r w:rsidRPr="00874961">
        <w:rPr>
          <w:rFonts w:ascii="Times New Roman" w:hAnsi="Times New Roman"/>
          <w:color w:val="000000"/>
          <w:sz w:val="24"/>
          <w:szCs w:val="24"/>
        </w:rPr>
        <w:t>,</w:t>
      </w:r>
    </w:p>
    <w:p w14:paraId="1283D23B" w14:textId="77777777" w:rsidR="00043298" w:rsidRPr="00874961" w:rsidRDefault="00043298" w:rsidP="00381A1D">
      <w:pPr>
        <w:numPr>
          <w:ilvl w:val="0"/>
          <w:numId w:val="6"/>
        </w:numPr>
        <w:tabs>
          <w:tab w:val="clear" w:pos="108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dokaz o stručnoj spremi (stupnju obrazovanja) i struci određenoj ovim natječajem (preslika diplome),</w:t>
      </w:r>
    </w:p>
    <w:p w14:paraId="6624E6BE" w14:textId="77777777" w:rsidR="00043298" w:rsidRPr="00874961" w:rsidRDefault="00043298" w:rsidP="00381A1D">
      <w:pPr>
        <w:numPr>
          <w:ilvl w:val="0"/>
          <w:numId w:val="6"/>
        </w:numPr>
        <w:tabs>
          <w:tab w:val="clear" w:pos="108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color w:val="000000"/>
          <w:sz w:val="24"/>
          <w:szCs w:val="24"/>
        </w:rPr>
        <w:t>dokaz o ukupnom radnom iskustvu (ispis elektroničkog zapisa o radno-pravnom statusu/e-radna knjižica koja se vodi pri Hrvatskom zavodu za mirovinsko osiguranje),</w:t>
      </w:r>
    </w:p>
    <w:p w14:paraId="30B4E18A" w14:textId="327C2C20" w:rsidR="00043298" w:rsidRPr="00874961" w:rsidRDefault="00043298" w:rsidP="00381A1D">
      <w:pPr>
        <w:numPr>
          <w:ilvl w:val="0"/>
          <w:numId w:val="6"/>
        </w:numPr>
        <w:tabs>
          <w:tab w:val="clear" w:pos="108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dokaz</w:t>
      </w:r>
      <w:r w:rsidR="002D735B" w:rsidRPr="00874961">
        <w:rPr>
          <w:rFonts w:ascii="Times New Roman" w:hAnsi="Times New Roman"/>
          <w:sz w:val="24"/>
          <w:szCs w:val="24"/>
        </w:rPr>
        <w:t xml:space="preserve"> o radnom iskustvu od najmanje </w:t>
      </w:r>
      <w:r w:rsidR="00874961" w:rsidRPr="00874961">
        <w:rPr>
          <w:rFonts w:ascii="Times New Roman" w:hAnsi="Times New Roman"/>
          <w:sz w:val="24"/>
          <w:szCs w:val="24"/>
        </w:rPr>
        <w:t>1</w:t>
      </w:r>
      <w:r w:rsidRPr="00874961">
        <w:rPr>
          <w:rFonts w:ascii="Times New Roman" w:hAnsi="Times New Roman"/>
          <w:sz w:val="24"/>
          <w:szCs w:val="24"/>
        </w:rPr>
        <w:t xml:space="preserve"> godine ostvarenom na odgovarajućim poslovima, koji sadrži vrstu poslova koje je kandidat obavljao, vrstu stručne spreme tih poslova i razdoblje u kojem </w:t>
      </w:r>
      <w:r w:rsidRPr="00874961">
        <w:rPr>
          <w:rFonts w:ascii="Times New Roman" w:hAnsi="Times New Roman"/>
          <w:sz w:val="24"/>
          <w:szCs w:val="24"/>
        </w:rPr>
        <w:lastRenderedPageBreak/>
        <w:t>je obavljao te poslove (preslika ugovora, rješenja ili potvrde poslodavca), a koje je evidentirano u priloženom elektroničkom zapisu Hrvatskog zavoda za mirovinsko osiguranje,</w:t>
      </w:r>
    </w:p>
    <w:p w14:paraId="263D2ECC" w14:textId="77777777" w:rsidR="00043298" w:rsidRPr="00874961" w:rsidRDefault="00043298" w:rsidP="00381A1D">
      <w:pPr>
        <w:numPr>
          <w:ilvl w:val="0"/>
          <w:numId w:val="6"/>
        </w:numPr>
        <w:tabs>
          <w:tab w:val="clear" w:pos="108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ukoliko kandidati imaju položen državni ispit dužni su dostaviti dokaz o položenom državnom ispitu (preslika uvjerenja odnosno svjedodžbe),</w:t>
      </w:r>
    </w:p>
    <w:p w14:paraId="1438FC6A" w14:textId="77777777" w:rsidR="00043298" w:rsidRPr="00874961" w:rsidRDefault="00043298" w:rsidP="00381A1D">
      <w:pPr>
        <w:numPr>
          <w:ilvl w:val="0"/>
          <w:numId w:val="6"/>
        </w:numPr>
        <w:tabs>
          <w:tab w:val="clear" w:pos="108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uvjerenje da se protiv kandidata ne vodi kazneni postupak (ne starije od 3 mjeseca),</w:t>
      </w:r>
    </w:p>
    <w:p w14:paraId="693819BD" w14:textId="77777777" w:rsidR="00043298" w:rsidRPr="00874961" w:rsidRDefault="00043298" w:rsidP="00381A1D">
      <w:pPr>
        <w:numPr>
          <w:ilvl w:val="0"/>
          <w:numId w:val="6"/>
        </w:numPr>
        <w:tabs>
          <w:tab w:val="clear" w:pos="108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vlastoručno potpisanu izjavu da za prijam u službu ne postoje zapreke iz članaka 15. i 16. Zakona (izjavu nije potrebno ovjeravati),</w:t>
      </w:r>
    </w:p>
    <w:p w14:paraId="28406072" w14:textId="77777777" w:rsidR="00043298" w:rsidRPr="00874961" w:rsidRDefault="00043298" w:rsidP="00381A1D">
      <w:pPr>
        <w:numPr>
          <w:ilvl w:val="0"/>
          <w:numId w:val="6"/>
        </w:numPr>
        <w:tabs>
          <w:tab w:val="clear" w:pos="108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color w:val="000000"/>
          <w:sz w:val="24"/>
          <w:szCs w:val="24"/>
        </w:rPr>
        <w:t>dokaz o poznavanju jednog stranog svjetskog jezika (preslika školske svjedodžbe, uvjerenja, potvrde, indeksa i sl.),</w:t>
      </w:r>
    </w:p>
    <w:p w14:paraId="48C0C7C3" w14:textId="77777777" w:rsidR="00043298" w:rsidRPr="00874961" w:rsidRDefault="00043298" w:rsidP="00381A1D">
      <w:pPr>
        <w:numPr>
          <w:ilvl w:val="0"/>
          <w:numId w:val="6"/>
        </w:numPr>
        <w:tabs>
          <w:tab w:val="clear" w:pos="108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color w:val="000000"/>
          <w:sz w:val="24"/>
          <w:szCs w:val="24"/>
        </w:rPr>
        <w:t>vlastoručno potpisanu izjavu o poznavanju rada na računalu (izjavu nije potrebno ovjeravati).</w:t>
      </w:r>
    </w:p>
    <w:p w14:paraId="26BC4F38" w14:textId="77777777" w:rsidR="002D735B" w:rsidRPr="00874961" w:rsidRDefault="002D735B" w:rsidP="00043298">
      <w:pPr>
        <w:widowControl w:val="0"/>
        <w:tabs>
          <w:tab w:val="left" w:pos="567"/>
        </w:tabs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14:paraId="2137E6D8" w14:textId="77777777" w:rsidR="00043298" w:rsidRPr="00874961" w:rsidRDefault="00043298" w:rsidP="00043298">
      <w:pPr>
        <w:widowControl w:val="0"/>
        <w:tabs>
          <w:tab w:val="left" w:pos="567"/>
        </w:tabs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874961">
        <w:rPr>
          <w:rFonts w:ascii="Times New Roman" w:eastAsia="Arial Unicode MS" w:hAnsi="Times New Roman"/>
          <w:sz w:val="24"/>
          <w:szCs w:val="24"/>
        </w:rPr>
        <w:t>Uvjerenje o zdravstvenoj sposobnosti dostavlja izabrani kandidat po obavijesti o izboru, a prije donošenja rješenja o prijmu u službu.</w:t>
      </w:r>
    </w:p>
    <w:p w14:paraId="789FBB97" w14:textId="77777777" w:rsidR="00257E50" w:rsidRPr="00874961" w:rsidRDefault="00257E50" w:rsidP="003F0577">
      <w:pPr>
        <w:pStyle w:val="StandardWeb"/>
        <w:spacing w:before="0" w:beforeAutospacing="0" w:after="0" w:afterAutospacing="0"/>
        <w:jc w:val="both"/>
      </w:pPr>
    </w:p>
    <w:p w14:paraId="22EC88DE" w14:textId="77777777" w:rsidR="003F0577" w:rsidRPr="00874961" w:rsidRDefault="00B63185" w:rsidP="003F0577">
      <w:pPr>
        <w:pStyle w:val="StandardWeb"/>
        <w:spacing w:before="0" w:beforeAutospacing="0" w:after="0" w:afterAutospacing="0"/>
        <w:jc w:val="both"/>
        <w:rPr>
          <w:u w:val="single"/>
        </w:rPr>
      </w:pPr>
      <w:r w:rsidRPr="00874961">
        <w:tab/>
      </w:r>
      <w:r w:rsidR="003F0577" w:rsidRPr="00874961">
        <w:rPr>
          <w:u w:val="single"/>
        </w:rPr>
        <w:t>Sukladno članku 13. Zakona, radno iskustvo na odgovarajućim poslovima je radno iskustvo ostvareno na poslovima odgovarajuće stručne spreme i struke.</w:t>
      </w:r>
    </w:p>
    <w:p w14:paraId="674B6D9C" w14:textId="77777777" w:rsidR="003F0577" w:rsidRPr="00874961" w:rsidRDefault="003F0577" w:rsidP="003F0577">
      <w:pPr>
        <w:pStyle w:val="Tijelotekst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B8E604" w14:textId="77777777" w:rsidR="004E3563" w:rsidRPr="00874961" w:rsidRDefault="00257E50" w:rsidP="004E3563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74961">
        <w:rPr>
          <w:rFonts w:ascii="Times New Roman" w:hAnsi="Times New Roman"/>
          <w:color w:val="000000"/>
          <w:sz w:val="24"/>
          <w:szCs w:val="24"/>
        </w:rPr>
        <w:t>Pisane prijave n</w:t>
      </w:r>
      <w:r w:rsidR="00043298" w:rsidRPr="00874961">
        <w:rPr>
          <w:rFonts w:ascii="Times New Roman" w:hAnsi="Times New Roman"/>
          <w:color w:val="000000"/>
          <w:sz w:val="24"/>
          <w:szCs w:val="24"/>
        </w:rPr>
        <w:t>a natječaj</w:t>
      </w:r>
      <w:r w:rsidRPr="00874961">
        <w:rPr>
          <w:rFonts w:ascii="Times New Roman" w:hAnsi="Times New Roman"/>
          <w:color w:val="000000"/>
          <w:sz w:val="24"/>
          <w:szCs w:val="24"/>
        </w:rPr>
        <w:t xml:space="preserve">, s navedenom kontakt adresom i telefonskim brojem, te dokazima o ispunjavanju uvjeta, podnose se </w:t>
      </w:r>
      <w:r w:rsidR="001B1C78" w:rsidRPr="00874961">
        <w:rPr>
          <w:rFonts w:ascii="Times New Roman" w:hAnsi="Times New Roman"/>
          <w:color w:val="000000"/>
          <w:sz w:val="24"/>
          <w:szCs w:val="24"/>
        </w:rPr>
        <w:t xml:space="preserve">u roku od </w:t>
      </w:r>
      <w:r w:rsidR="004E3563" w:rsidRPr="00874961">
        <w:rPr>
          <w:rFonts w:ascii="Times New Roman" w:hAnsi="Times New Roman"/>
          <w:color w:val="000000"/>
          <w:sz w:val="24"/>
          <w:szCs w:val="24"/>
        </w:rPr>
        <w:t>8</w:t>
      </w:r>
      <w:r w:rsidRPr="00874961">
        <w:rPr>
          <w:rFonts w:ascii="Times New Roman" w:hAnsi="Times New Roman"/>
          <w:color w:val="000000"/>
          <w:sz w:val="24"/>
          <w:szCs w:val="24"/>
        </w:rPr>
        <w:t xml:space="preserve"> dana od dana objave </w:t>
      </w:r>
      <w:r w:rsidR="00E03CB3" w:rsidRPr="00874961">
        <w:rPr>
          <w:rFonts w:ascii="Times New Roman" w:hAnsi="Times New Roman"/>
          <w:color w:val="000000"/>
          <w:sz w:val="24"/>
          <w:szCs w:val="24"/>
        </w:rPr>
        <w:t>natječaja</w:t>
      </w:r>
      <w:r w:rsidRPr="00874961">
        <w:rPr>
          <w:rFonts w:ascii="Times New Roman" w:hAnsi="Times New Roman"/>
          <w:color w:val="000000"/>
          <w:sz w:val="24"/>
          <w:szCs w:val="24"/>
        </w:rPr>
        <w:t xml:space="preserve">, neposredno u Općinu Omišalj ili preporučeno putem pošte na adresu: Općina Omišalj, Prikešte 13, 51513 Omišalj, s naznakom </w:t>
      </w:r>
      <w:r w:rsidR="004E3563" w:rsidRPr="00874961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E03CB3" w:rsidRPr="00874961">
        <w:rPr>
          <w:rFonts w:ascii="Times New Roman" w:hAnsi="Times New Roman"/>
          <w:b/>
          <w:color w:val="000000"/>
          <w:sz w:val="24"/>
          <w:szCs w:val="24"/>
        </w:rPr>
        <w:t>Natječaj</w:t>
      </w:r>
      <w:r w:rsidR="004E3563" w:rsidRPr="00874961">
        <w:rPr>
          <w:rFonts w:ascii="Times New Roman" w:hAnsi="Times New Roman"/>
          <w:b/>
          <w:color w:val="000000"/>
          <w:sz w:val="24"/>
          <w:szCs w:val="24"/>
        </w:rPr>
        <w:t xml:space="preserve"> za prijam u službu </w:t>
      </w:r>
      <w:r w:rsidR="00E03CB3" w:rsidRPr="00874961">
        <w:rPr>
          <w:rFonts w:ascii="Times New Roman" w:hAnsi="Times New Roman"/>
          <w:b/>
          <w:color w:val="000000"/>
          <w:sz w:val="24"/>
          <w:szCs w:val="24"/>
        </w:rPr>
        <w:t>Savjetnika za pravne poslove</w:t>
      </w:r>
      <w:r w:rsidR="004E3563" w:rsidRPr="00874961">
        <w:rPr>
          <w:rFonts w:ascii="Times New Roman" w:hAnsi="Times New Roman"/>
          <w:b/>
          <w:color w:val="000000"/>
          <w:sz w:val="24"/>
          <w:szCs w:val="24"/>
        </w:rPr>
        <w:t>“.</w:t>
      </w:r>
    </w:p>
    <w:p w14:paraId="775D1A51" w14:textId="77777777" w:rsidR="00257E50" w:rsidRPr="00874961" w:rsidRDefault="00257E50" w:rsidP="00257E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C780B9" w14:textId="77777777" w:rsidR="00257E50" w:rsidRPr="00874961" w:rsidRDefault="00257E50" w:rsidP="00CC46B6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74961">
        <w:rPr>
          <w:rFonts w:ascii="Times New Roman" w:hAnsi="Times New Roman"/>
          <w:color w:val="000000"/>
          <w:sz w:val="24"/>
          <w:szCs w:val="24"/>
        </w:rPr>
        <w:t xml:space="preserve">Osoba </w:t>
      </w:r>
      <w:r w:rsidR="00BB03FF" w:rsidRPr="00874961">
        <w:rPr>
          <w:rFonts w:ascii="Times New Roman" w:hAnsi="Times New Roman"/>
          <w:color w:val="000000"/>
          <w:sz w:val="24"/>
          <w:szCs w:val="24"/>
        </w:rPr>
        <w:t>koja ne podnese pravodobnu i</w:t>
      </w:r>
      <w:r w:rsidRPr="00874961">
        <w:rPr>
          <w:rFonts w:ascii="Times New Roman" w:hAnsi="Times New Roman"/>
          <w:color w:val="000000"/>
          <w:sz w:val="24"/>
          <w:szCs w:val="24"/>
        </w:rPr>
        <w:t xml:space="preserve"> urednu p</w:t>
      </w:r>
      <w:r w:rsidR="00BB03FF" w:rsidRPr="00874961">
        <w:rPr>
          <w:rFonts w:ascii="Times New Roman" w:hAnsi="Times New Roman"/>
          <w:color w:val="000000"/>
          <w:sz w:val="24"/>
          <w:szCs w:val="24"/>
        </w:rPr>
        <w:t xml:space="preserve">rijavu ili </w:t>
      </w:r>
      <w:r w:rsidRPr="00874961">
        <w:rPr>
          <w:rFonts w:ascii="Times New Roman" w:hAnsi="Times New Roman"/>
          <w:color w:val="000000"/>
          <w:sz w:val="24"/>
          <w:szCs w:val="24"/>
        </w:rPr>
        <w:t>ne ispunjava formalne uvjete iz natječaja, ne smatra se kandidatom prijavljenim na natječaj, te joj se o tome dostavlja pisana obavijest. Urednom prijavom smatra se prijava koja sadrži sve podatke i priloge navedene u ovom natječaju.</w:t>
      </w:r>
      <w:r w:rsidR="00CC46B6" w:rsidRPr="008749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4961">
        <w:rPr>
          <w:rFonts w:ascii="Times New Roman" w:hAnsi="Times New Roman"/>
          <w:color w:val="000000"/>
          <w:sz w:val="24"/>
          <w:szCs w:val="24"/>
        </w:rPr>
        <w:t>O rezultatima natječaja kandidati će biti obaviješteni pisanim putem u zakonskom roku.</w:t>
      </w:r>
    </w:p>
    <w:p w14:paraId="05A2173F" w14:textId="77777777" w:rsidR="00257E50" w:rsidRPr="00874961" w:rsidRDefault="00257E50" w:rsidP="00257E50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627DCA" w14:textId="77777777" w:rsidR="00BB03FF" w:rsidRPr="00874961" w:rsidRDefault="00257E50" w:rsidP="00257E50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874961">
        <w:rPr>
          <w:rFonts w:ascii="Times New Roman" w:hAnsi="Times New Roman"/>
          <w:color w:val="000000"/>
          <w:sz w:val="24"/>
          <w:szCs w:val="24"/>
        </w:rPr>
        <w:tab/>
        <w:t xml:space="preserve">Sukladno članku 24. stavku 5. Zakona, nakon </w:t>
      </w:r>
      <w:r w:rsidRPr="00874961">
        <w:rPr>
          <w:rFonts w:ascii="Times New Roman" w:hAnsi="Times New Roman"/>
          <w:sz w:val="24"/>
          <w:szCs w:val="24"/>
        </w:rPr>
        <w:t>raspisanog natječaja ne mora se izvršiti izbor, ali se u tom slučaju donosi odluka o poništenju natječaja, u zakonskom roku. Protiv odluke o poništenju natječaja nije dopušteno podnošenje pravnih lijekova, a odluka se dostavlja svim kandidatima prijavljenim na natječaj.</w:t>
      </w:r>
      <w:r w:rsidRPr="00874961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14:paraId="7B80872B" w14:textId="77777777" w:rsidR="00B63185" w:rsidRPr="00874961" w:rsidRDefault="00257E50" w:rsidP="00B63185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874961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14:paraId="0CCE8631" w14:textId="77777777" w:rsidR="003F16D6" w:rsidRPr="00874961" w:rsidRDefault="003F16D6" w:rsidP="00B63185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874961">
        <w:rPr>
          <w:rFonts w:ascii="Times New Roman" w:hAnsi="Times New Roman"/>
          <w:b/>
          <w:sz w:val="24"/>
          <w:szCs w:val="24"/>
          <w:shd w:val="clear" w:color="auto" w:fill="DEEAF6"/>
        </w:rPr>
        <w:t>Prethodna provjera znanja i sposobnosti kandidata</w:t>
      </w:r>
      <w:r w:rsidRPr="00874961">
        <w:rPr>
          <w:rFonts w:ascii="Times New Roman" w:hAnsi="Times New Roman"/>
          <w:sz w:val="24"/>
          <w:szCs w:val="24"/>
          <w:shd w:val="clear" w:color="auto" w:fill="DEEAF6"/>
        </w:rPr>
        <w:t xml:space="preserve"> obuhvaća pisano testiranje i intervju.</w:t>
      </w:r>
      <w:r w:rsidRPr="00874961">
        <w:rPr>
          <w:rFonts w:ascii="Times New Roman" w:hAnsi="Times New Roman"/>
          <w:sz w:val="24"/>
          <w:szCs w:val="24"/>
        </w:rPr>
        <w:t xml:space="preserve">  Kandidati su obvezni pristupiti prethodnoj provjeri znanja i sposobnosti putem pisanog testiranja i  intervjua. Ako kandidat ne pristupi prethodnoj provje</w:t>
      </w:r>
      <w:r w:rsidR="00632A57" w:rsidRPr="00874961">
        <w:rPr>
          <w:rFonts w:ascii="Times New Roman" w:hAnsi="Times New Roman"/>
          <w:sz w:val="24"/>
          <w:szCs w:val="24"/>
        </w:rPr>
        <w:t>ri znanja i sposobnosti smatrat</w:t>
      </w:r>
      <w:r w:rsidRPr="00874961">
        <w:rPr>
          <w:rFonts w:ascii="Times New Roman" w:hAnsi="Times New Roman"/>
          <w:sz w:val="24"/>
          <w:szCs w:val="24"/>
        </w:rPr>
        <w:t xml:space="preserve"> će </w:t>
      </w:r>
      <w:r w:rsidR="00632A57" w:rsidRPr="00874961">
        <w:rPr>
          <w:rFonts w:ascii="Times New Roman" w:hAnsi="Times New Roman"/>
          <w:sz w:val="24"/>
          <w:szCs w:val="24"/>
        </w:rPr>
        <w:t xml:space="preserve">se </w:t>
      </w:r>
      <w:r w:rsidRPr="00874961">
        <w:rPr>
          <w:rFonts w:ascii="Times New Roman" w:hAnsi="Times New Roman"/>
          <w:sz w:val="24"/>
          <w:szCs w:val="24"/>
        </w:rPr>
        <w:t>da je povukao prijavu na natječaj.</w:t>
      </w:r>
    </w:p>
    <w:p w14:paraId="69FECC28" w14:textId="77777777" w:rsidR="003F16D6" w:rsidRPr="00874961" w:rsidRDefault="003F16D6" w:rsidP="00954F6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874961">
        <w:rPr>
          <w:rFonts w:ascii="Times New Roman" w:hAnsi="Times New Roman"/>
          <w:i/>
          <w:sz w:val="24"/>
          <w:szCs w:val="24"/>
        </w:rPr>
        <w:t xml:space="preserve">Najmanje pet dana prije održavanja prethodne provjere znanja i sposobnosti, na web stranici </w:t>
      </w:r>
      <w:r w:rsidR="00632A57" w:rsidRPr="00874961">
        <w:rPr>
          <w:rFonts w:ascii="Times New Roman" w:hAnsi="Times New Roman"/>
          <w:i/>
          <w:sz w:val="24"/>
          <w:szCs w:val="24"/>
        </w:rPr>
        <w:t xml:space="preserve">Općine Omišalj </w:t>
      </w:r>
      <w:r w:rsidR="00632A57" w:rsidRPr="00874961">
        <w:rPr>
          <w:rFonts w:ascii="Times New Roman" w:hAnsi="Times New Roman"/>
          <w:i/>
          <w:color w:val="000000"/>
          <w:sz w:val="24"/>
          <w:szCs w:val="24"/>
        </w:rPr>
        <w:t>(</w:t>
      </w:r>
      <w:hyperlink r:id="rId9" w:history="1">
        <w:r w:rsidR="00632A57" w:rsidRPr="00874961">
          <w:rPr>
            <w:rStyle w:val="Hiperveza"/>
            <w:rFonts w:ascii="Times New Roman" w:hAnsi="Times New Roman"/>
            <w:i/>
            <w:color w:val="000000"/>
            <w:sz w:val="24"/>
            <w:szCs w:val="24"/>
            <w:u w:val="none"/>
          </w:rPr>
          <w:t>www.omisalj.hr</w:t>
        </w:r>
      </w:hyperlink>
      <w:r w:rsidR="00632A57" w:rsidRPr="00874961">
        <w:rPr>
          <w:rFonts w:ascii="Times New Roman" w:hAnsi="Times New Roman"/>
          <w:i/>
          <w:color w:val="000000"/>
          <w:sz w:val="24"/>
          <w:szCs w:val="24"/>
        </w:rPr>
        <w:t xml:space="preserve">) i oglasnoj </w:t>
      </w:r>
      <w:r w:rsidR="00257E50" w:rsidRPr="00874961">
        <w:rPr>
          <w:rFonts w:ascii="Times New Roman" w:hAnsi="Times New Roman"/>
          <w:i/>
          <w:color w:val="000000"/>
          <w:sz w:val="24"/>
          <w:szCs w:val="24"/>
        </w:rPr>
        <w:t xml:space="preserve">ploči </w:t>
      </w:r>
      <w:r w:rsidR="00632A57" w:rsidRPr="00874961">
        <w:rPr>
          <w:rFonts w:ascii="Times New Roman" w:hAnsi="Times New Roman"/>
          <w:i/>
          <w:color w:val="000000"/>
          <w:sz w:val="24"/>
          <w:szCs w:val="24"/>
        </w:rPr>
        <w:t>Općine Omišalj na adresi Prikešte 13</w:t>
      </w:r>
      <w:r w:rsidR="00632A57" w:rsidRPr="00874961">
        <w:rPr>
          <w:rFonts w:ascii="Times New Roman" w:hAnsi="Times New Roman"/>
          <w:i/>
          <w:sz w:val="24"/>
          <w:szCs w:val="24"/>
        </w:rPr>
        <w:t xml:space="preserve">, Omišalj,  </w:t>
      </w:r>
      <w:r w:rsidRPr="00874961">
        <w:rPr>
          <w:rFonts w:ascii="Times New Roman" w:hAnsi="Times New Roman"/>
          <w:i/>
          <w:sz w:val="24"/>
          <w:szCs w:val="24"/>
        </w:rPr>
        <w:t>objavit će se vrijeme održavanja prethodne provjere</w:t>
      </w:r>
      <w:r w:rsidR="004E3563" w:rsidRPr="00874961">
        <w:rPr>
          <w:rFonts w:ascii="Times New Roman" w:hAnsi="Times New Roman"/>
          <w:i/>
          <w:sz w:val="24"/>
          <w:szCs w:val="24"/>
        </w:rPr>
        <w:t xml:space="preserve"> znanja i sposobnosti kandidata.</w:t>
      </w:r>
    </w:p>
    <w:p w14:paraId="6EEB09DF" w14:textId="77777777" w:rsidR="003F16D6" w:rsidRPr="00874961" w:rsidRDefault="00CB73C1" w:rsidP="00632A57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874961">
        <w:rPr>
          <w:rFonts w:ascii="Times New Roman" w:hAnsi="Times New Roman"/>
          <w:i/>
          <w:sz w:val="24"/>
          <w:szCs w:val="24"/>
        </w:rPr>
        <w:t xml:space="preserve">Intervju se provodi </w:t>
      </w:r>
      <w:r w:rsidR="00632A57" w:rsidRPr="00874961">
        <w:rPr>
          <w:rFonts w:ascii="Times New Roman" w:hAnsi="Times New Roman"/>
          <w:i/>
          <w:sz w:val="24"/>
          <w:szCs w:val="24"/>
        </w:rPr>
        <w:t>samo s kandidatima koji su ostvarili najmanje 50% bodova iz pisanog testiranja.</w:t>
      </w:r>
    </w:p>
    <w:p w14:paraId="49E6AD11" w14:textId="77777777" w:rsidR="002D735B" w:rsidRPr="00874961" w:rsidRDefault="002D735B" w:rsidP="00632A57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14:paraId="318A4529" w14:textId="77777777" w:rsidR="00CB73C1" w:rsidRPr="00874961" w:rsidRDefault="00CB73C1" w:rsidP="00D10A42">
      <w:pPr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14:paraId="208C0386" w14:textId="77777777" w:rsidR="00D10A42" w:rsidRPr="00874961" w:rsidRDefault="00D10A42" w:rsidP="00397429">
      <w:pPr>
        <w:shd w:val="clear" w:color="auto" w:fill="DEEAF6"/>
        <w:jc w:val="both"/>
        <w:rPr>
          <w:rFonts w:ascii="Times New Roman" w:eastAsia="Calibri" w:hAnsi="Times New Roman"/>
          <w:b/>
          <w:sz w:val="24"/>
          <w:szCs w:val="24"/>
        </w:rPr>
      </w:pPr>
      <w:r w:rsidRPr="00874961">
        <w:rPr>
          <w:rFonts w:ascii="Times New Roman" w:eastAsia="Calibri" w:hAnsi="Times New Roman"/>
          <w:b/>
          <w:sz w:val="24"/>
          <w:szCs w:val="24"/>
        </w:rPr>
        <w:t>Pravni i drugi izvori za pripremu kandidata za testiranje:</w:t>
      </w:r>
    </w:p>
    <w:p w14:paraId="366FE60D" w14:textId="77777777" w:rsidR="004D04FA" w:rsidRPr="00874961" w:rsidRDefault="004D04FA" w:rsidP="004D04FA">
      <w:pPr>
        <w:pStyle w:val="Odlomakpopisa"/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 xml:space="preserve">Statut Općine Omišalj („Službene novine Primorsko-goranske županije“ broj </w:t>
      </w:r>
      <w:r w:rsidR="004E3563" w:rsidRPr="00874961">
        <w:rPr>
          <w:rFonts w:ascii="Times New Roman" w:hAnsi="Times New Roman"/>
          <w:sz w:val="24"/>
          <w:szCs w:val="24"/>
        </w:rPr>
        <w:t>5/21</w:t>
      </w:r>
      <w:r w:rsidRPr="00874961">
        <w:rPr>
          <w:rFonts w:ascii="Times New Roman" w:hAnsi="Times New Roman"/>
          <w:sz w:val="24"/>
          <w:szCs w:val="24"/>
        </w:rPr>
        <w:t>),</w:t>
      </w:r>
    </w:p>
    <w:p w14:paraId="7DD9474D" w14:textId="77777777" w:rsidR="00D10A42" w:rsidRPr="00874961" w:rsidRDefault="00D10A42" w:rsidP="00D10A42">
      <w:pPr>
        <w:pStyle w:val="Odlomakpopisa"/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Zakon o općem upravnom postupku („Narodne novine“ broj 47/09</w:t>
      </w:r>
      <w:r w:rsidR="00CF21D1" w:rsidRPr="00874961">
        <w:rPr>
          <w:rFonts w:ascii="Times New Roman" w:hAnsi="Times New Roman"/>
          <w:sz w:val="24"/>
          <w:szCs w:val="24"/>
        </w:rPr>
        <w:t xml:space="preserve"> i 110/21</w:t>
      </w:r>
      <w:r w:rsidRPr="00874961">
        <w:rPr>
          <w:rFonts w:ascii="Times New Roman" w:hAnsi="Times New Roman"/>
          <w:sz w:val="24"/>
          <w:szCs w:val="24"/>
        </w:rPr>
        <w:t>)</w:t>
      </w:r>
    </w:p>
    <w:p w14:paraId="13915939" w14:textId="77777777" w:rsidR="002D735B" w:rsidRPr="00874961" w:rsidRDefault="002D735B" w:rsidP="002D735B">
      <w:pPr>
        <w:pStyle w:val="Odlomakpopisa"/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Poslovnik o radu Općinskog vijeća Općine Omišalj („Službene novine Primorsko-goranske županije“ broj 29/13, 8/18 i 10/21),</w:t>
      </w:r>
    </w:p>
    <w:p w14:paraId="4A18AA1C" w14:textId="77777777" w:rsidR="002D735B" w:rsidRPr="00874961" w:rsidRDefault="002D735B" w:rsidP="002D735B">
      <w:pPr>
        <w:pStyle w:val="Odlomakpopisa"/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 xml:space="preserve">Zakon o lokalnoj i područnoj (regionalnoj) samoupravi </w:t>
      </w:r>
      <w:r w:rsidRPr="00874961">
        <w:rPr>
          <w:rFonts w:ascii="Times New Roman" w:hAnsi="Times New Roman"/>
          <w:sz w:val="24"/>
          <w:szCs w:val="24"/>
          <w:shd w:val="clear" w:color="auto" w:fill="FFFFFF"/>
        </w:rPr>
        <w:t>Zakon o lokalnoj i područnoj (regionalnoj) samoupravi ("Narodne novine" broj 33/01, 60/01, 129/05, 109/07, 36/09, 125/08., 36/09, 150/11, 19/13 - službeni pročišćeni tekst, 144/12, 137/15 - službeni pročišćeni tekst, 123/17, 98/19, 144/20)</w:t>
      </w:r>
    </w:p>
    <w:p w14:paraId="2F42DC2C" w14:textId="77777777" w:rsidR="002D735B" w:rsidRPr="00874961" w:rsidRDefault="002D735B" w:rsidP="002D735B">
      <w:pPr>
        <w:pStyle w:val="Odlomakpopisa"/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lastRenderedPageBreak/>
        <w:t>Zakon o službenicima i namještenicima u lokalnoj i područnoj (regionalnoj) samoupravi  („Narodne novine" broj 86/08, 61/11, 4/18, 96/18 i 112/19)</w:t>
      </w:r>
    </w:p>
    <w:p w14:paraId="33056252" w14:textId="77777777" w:rsidR="002D735B" w:rsidRPr="00874961" w:rsidRDefault="002D735B" w:rsidP="002D735B">
      <w:pPr>
        <w:pStyle w:val="Odlomakpopisa"/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Odluka o raspolaganju i upravljanju nekretninama u vlasništvu Općine Omišalj („Službene novine Primorsko-goranske županije“ broj 17/21)</w:t>
      </w:r>
    </w:p>
    <w:p w14:paraId="7099B190" w14:textId="77777777" w:rsidR="002D735B" w:rsidRPr="00874961" w:rsidRDefault="002D735B" w:rsidP="002D735B">
      <w:pPr>
        <w:pStyle w:val="Odlomakpopisa"/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74961">
        <w:rPr>
          <w:rFonts w:ascii="Times New Roman" w:hAnsi="Times New Roman"/>
          <w:sz w:val="24"/>
          <w:szCs w:val="24"/>
        </w:rPr>
        <w:t>Odluka o komunalnim djelatnostima na području općine Omišalj („Službene novine Primorsko-goranske županije“ broj</w:t>
      </w:r>
      <w:r w:rsidRPr="00874961">
        <w:rPr>
          <w:rFonts w:ascii="Times New Roman" w:eastAsia="Times New Roman" w:hAnsi="Times New Roman"/>
          <w:szCs w:val="20"/>
          <w:shd w:val="clear" w:color="auto" w:fill="FFFFFF"/>
        </w:rPr>
        <w:t xml:space="preserve"> </w:t>
      </w:r>
      <w:r w:rsidRPr="00874961">
        <w:rPr>
          <w:rFonts w:ascii="Times New Roman" w:hAnsi="Times New Roman"/>
          <w:sz w:val="24"/>
          <w:szCs w:val="24"/>
        </w:rPr>
        <w:t>6/22, 12/22, 20/22 i 17/23)</w:t>
      </w:r>
    </w:p>
    <w:p w14:paraId="533DCFFB" w14:textId="77777777" w:rsidR="003F5BED" w:rsidRPr="00874961" w:rsidRDefault="003F5BED" w:rsidP="00B6318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560B4F7" w14:textId="77777777" w:rsidR="00B63185" w:rsidRPr="00874961" w:rsidRDefault="00B63185" w:rsidP="00B6318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74961">
        <w:rPr>
          <w:rFonts w:ascii="Times New Roman" w:hAnsi="Times New Roman"/>
          <w:b/>
          <w:color w:val="000000"/>
          <w:sz w:val="24"/>
          <w:szCs w:val="24"/>
        </w:rPr>
        <w:t>Područje testiranja</w:t>
      </w:r>
      <w:r w:rsidRPr="0087496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74961">
        <w:rPr>
          <w:rFonts w:ascii="Times New Roman" w:hAnsi="Times New Roman"/>
          <w:sz w:val="24"/>
          <w:szCs w:val="24"/>
        </w:rPr>
        <w:t xml:space="preserve">djelokrug rada jedinice lokalne i područne (regionalne) samouprave, </w:t>
      </w:r>
    </w:p>
    <w:p w14:paraId="6A0B26F8" w14:textId="77777777" w:rsidR="00B870DF" w:rsidRPr="00874961" w:rsidRDefault="00B870DF" w:rsidP="003F16D6">
      <w:pPr>
        <w:rPr>
          <w:rFonts w:ascii="Times New Roman" w:hAnsi="Times New Roman"/>
          <w:szCs w:val="22"/>
        </w:rPr>
      </w:pPr>
    </w:p>
    <w:p w14:paraId="48E2DD9F" w14:textId="77777777" w:rsidR="003A4CBF" w:rsidRPr="00874961" w:rsidRDefault="003A4CBF" w:rsidP="003F16D6">
      <w:pPr>
        <w:rPr>
          <w:rFonts w:ascii="Times New Roman" w:hAnsi="Times New Roman"/>
          <w:color w:val="FF0000"/>
          <w:sz w:val="24"/>
          <w:szCs w:val="24"/>
        </w:rPr>
      </w:pPr>
    </w:p>
    <w:p w14:paraId="425CFB52" w14:textId="77777777" w:rsidR="004E3563" w:rsidRPr="00874961" w:rsidRDefault="003A4CBF" w:rsidP="007C1CF0">
      <w:pPr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874961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</w:t>
      </w:r>
      <w:r w:rsidR="004E3563" w:rsidRPr="00874961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</w:t>
      </w:r>
      <w:r w:rsidR="003F5BED" w:rsidRPr="00874961">
        <w:rPr>
          <w:rFonts w:ascii="Times New Roman" w:hAnsi="Times New Roman"/>
          <w:b/>
          <w:sz w:val="24"/>
          <w:szCs w:val="24"/>
        </w:rPr>
        <w:t>PREDSJEDNIK POVJERENSTVA</w:t>
      </w:r>
    </w:p>
    <w:p w14:paraId="04225B79" w14:textId="77777777" w:rsidR="003F5BED" w:rsidRPr="00874961" w:rsidRDefault="00E03CB3" w:rsidP="007C1CF0">
      <w:pPr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874961">
        <w:rPr>
          <w:rFonts w:ascii="Times New Roman" w:hAnsi="Times New Roman"/>
          <w:b/>
          <w:sz w:val="24"/>
          <w:szCs w:val="24"/>
        </w:rPr>
        <w:t>Jelena Bigović</w:t>
      </w:r>
      <w:r w:rsidR="0095782F" w:rsidRPr="00874961">
        <w:rPr>
          <w:rFonts w:ascii="Times New Roman" w:hAnsi="Times New Roman"/>
          <w:b/>
          <w:sz w:val="24"/>
          <w:szCs w:val="24"/>
        </w:rPr>
        <w:t>, v.r.</w:t>
      </w:r>
    </w:p>
    <w:p w14:paraId="351BECE7" w14:textId="77777777" w:rsidR="003F16D6" w:rsidRPr="00874961" w:rsidRDefault="003A4CBF" w:rsidP="004E3563">
      <w:pPr>
        <w:jc w:val="center"/>
        <w:rPr>
          <w:rFonts w:ascii="Times New Roman" w:hAnsi="Times New Roman"/>
          <w:szCs w:val="22"/>
        </w:rPr>
      </w:pPr>
      <w:r w:rsidRPr="00874961">
        <w:rPr>
          <w:rFonts w:ascii="Times New Roman" w:hAnsi="Times New Roman"/>
          <w:b/>
          <w:sz w:val="24"/>
          <w:szCs w:val="24"/>
        </w:rPr>
        <w:t xml:space="preserve"> </w:t>
      </w:r>
    </w:p>
    <w:p w14:paraId="0B5C1963" w14:textId="77777777" w:rsidR="005C1F63" w:rsidRPr="00874961" w:rsidRDefault="005C1F63">
      <w:pPr>
        <w:rPr>
          <w:rFonts w:ascii="Times New Roman" w:hAnsi="Times New Roman"/>
        </w:rPr>
      </w:pPr>
    </w:p>
    <w:sectPr w:rsidR="005C1F63" w:rsidRPr="00874961" w:rsidSect="00FD21DD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851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02C79" w14:textId="77777777" w:rsidR="00331F4D" w:rsidRDefault="00331F4D">
      <w:r>
        <w:separator/>
      </w:r>
    </w:p>
  </w:endnote>
  <w:endnote w:type="continuationSeparator" w:id="0">
    <w:p w14:paraId="1774BF90" w14:textId="77777777" w:rsidR="00331F4D" w:rsidRDefault="0033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A489E" w14:textId="77777777" w:rsidR="003A4CBF" w:rsidRDefault="003A4CBF" w:rsidP="003F16D6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7B0BAA1" w14:textId="77777777" w:rsidR="003A4CBF" w:rsidRDefault="003A4CB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00C26" w14:textId="77777777" w:rsidR="003A4CBF" w:rsidRDefault="003A4CBF" w:rsidP="003F16D6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5782F">
      <w:rPr>
        <w:rStyle w:val="Brojstranice"/>
        <w:noProof/>
      </w:rPr>
      <w:t>6</w:t>
    </w:r>
    <w:r>
      <w:rPr>
        <w:rStyle w:val="Brojstranice"/>
      </w:rPr>
      <w:fldChar w:fldCharType="end"/>
    </w:r>
  </w:p>
  <w:p w14:paraId="161EEEB1" w14:textId="77777777" w:rsidR="003A4CBF" w:rsidRDefault="003A4CBF">
    <w:pPr>
      <w:pStyle w:val="Podnoje"/>
      <w:framePr w:wrap="around" w:vAnchor="text" w:hAnchor="margin" w:xAlign="right" w:y="1"/>
      <w:rPr>
        <w:rStyle w:val="Brojstranice"/>
      </w:rPr>
    </w:pPr>
  </w:p>
  <w:p w14:paraId="3BB7AA75" w14:textId="77777777" w:rsidR="003A4CBF" w:rsidRDefault="003A4CB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B5D1D" w14:textId="77777777" w:rsidR="00331F4D" w:rsidRDefault="00331F4D">
      <w:r>
        <w:separator/>
      </w:r>
    </w:p>
  </w:footnote>
  <w:footnote w:type="continuationSeparator" w:id="0">
    <w:p w14:paraId="631BDBAC" w14:textId="77777777" w:rsidR="00331F4D" w:rsidRDefault="00331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420A" w14:textId="77777777" w:rsidR="003A4CBF" w:rsidRDefault="003A4CB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DF35E43" w14:textId="77777777" w:rsidR="003A4CBF" w:rsidRDefault="003A4CB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3FC22" w14:textId="77777777" w:rsidR="003A4CBF" w:rsidRDefault="003A4CBF">
    <w:pPr>
      <w:pStyle w:val="Zaglavlj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4275"/>
    <w:multiLevelType w:val="multilevel"/>
    <w:tmpl w:val="42EA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33AD2"/>
    <w:multiLevelType w:val="hybridMultilevel"/>
    <w:tmpl w:val="7E4E0A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922EF"/>
    <w:multiLevelType w:val="hybridMultilevel"/>
    <w:tmpl w:val="16E2603C"/>
    <w:lvl w:ilvl="0" w:tplc="46EC463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6F2F"/>
    <w:multiLevelType w:val="hybridMultilevel"/>
    <w:tmpl w:val="67D61868"/>
    <w:lvl w:ilvl="0" w:tplc="8E46A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E2A3A"/>
    <w:multiLevelType w:val="hybridMultilevel"/>
    <w:tmpl w:val="1B98F2DC"/>
    <w:lvl w:ilvl="0" w:tplc="E2E6436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211CAE"/>
    <w:multiLevelType w:val="hybridMultilevel"/>
    <w:tmpl w:val="D542F9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734CC"/>
    <w:multiLevelType w:val="hybridMultilevel"/>
    <w:tmpl w:val="730C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B7E8C"/>
    <w:multiLevelType w:val="multilevel"/>
    <w:tmpl w:val="3D0E9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47B3B5E"/>
    <w:multiLevelType w:val="hybridMultilevel"/>
    <w:tmpl w:val="2D3806A6"/>
    <w:lvl w:ilvl="0" w:tplc="01CE84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34FE1"/>
    <w:multiLevelType w:val="hybridMultilevel"/>
    <w:tmpl w:val="93105752"/>
    <w:lvl w:ilvl="0" w:tplc="6F8E3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516BD"/>
    <w:multiLevelType w:val="hybridMultilevel"/>
    <w:tmpl w:val="09C4FC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B261E"/>
    <w:multiLevelType w:val="multilevel"/>
    <w:tmpl w:val="8EDC26E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4355B71"/>
    <w:multiLevelType w:val="hybridMultilevel"/>
    <w:tmpl w:val="9CC022B6"/>
    <w:lvl w:ilvl="0" w:tplc="8E46A856">
      <w:numFmt w:val="bullet"/>
      <w:lvlText w:val="-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358B"/>
    <w:multiLevelType w:val="hybridMultilevel"/>
    <w:tmpl w:val="43220432"/>
    <w:lvl w:ilvl="0" w:tplc="CC88F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5E486E"/>
    <w:multiLevelType w:val="multilevel"/>
    <w:tmpl w:val="24843FB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78C2532"/>
    <w:multiLevelType w:val="multilevel"/>
    <w:tmpl w:val="32262F1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89B25CF"/>
    <w:multiLevelType w:val="hybridMultilevel"/>
    <w:tmpl w:val="B890066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8FD3E">
      <w:start w:val="1"/>
      <w:numFmt w:val="bullet"/>
      <w:lvlText w:val=""/>
      <w:lvlJc w:val="left"/>
      <w:pPr>
        <w:tabs>
          <w:tab w:val="num" w:pos="303"/>
        </w:tabs>
        <w:ind w:left="737" w:hanging="170"/>
      </w:pPr>
      <w:rPr>
        <w:rFonts w:ascii="Symbol" w:hAnsi="Symbol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37559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42917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627269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776674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9634353">
    <w:abstractNumId w:val="12"/>
  </w:num>
  <w:num w:numId="6" w16cid:durableId="6464699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7292372">
    <w:abstractNumId w:val="0"/>
  </w:num>
  <w:num w:numId="8" w16cid:durableId="501168096">
    <w:abstractNumId w:val="10"/>
  </w:num>
  <w:num w:numId="9" w16cid:durableId="194274398">
    <w:abstractNumId w:val="14"/>
  </w:num>
  <w:num w:numId="10" w16cid:durableId="571892457">
    <w:abstractNumId w:val="11"/>
  </w:num>
  <w:num w:numId="11" w16cid:durableId="1882980374">
    <w:abstractNumId w:val="15"/>
  </w:num>
  <w:num w:numId="12" w16cid:durableId="272513706">
    <w:abstractNumId w:val="3"/>
  </w:num>
  <w:num w:numId="13" w16cid:durableId="1753161057">
    <w:abstractNumId w:val="4"/>
  </w:num>
  <w:num w:numId="14" w16cid:durableId="1718817553">
    <w:abstractNumId w:val="5"/>
  </w:num>
  <w:num w:numId="15" w16cid:durableId="628123774">
    <w:abstractNumId w:val="1"/>
  </w:num>
  <w:num w:numId="16" w16cid:durableId="699623496">
    <w:abstractNumId w:val="7"/>
  </w:num>
  <w:num w:numId="17" w16cid:durableId="1894655996">
    <w:abstractNumId w:val="6"/>
  </w:num>
  <w:num w:numId="18" w16cid:durableId="1977181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D6"/>
    <w:rsid w:val="000310D9"/>
    <w:rsid w:val="00043298"/>
    <w:rsid w:val="00043BB2"/>
    <w:rsid w:val="000525ED"/>
    <w:rsid w:val="00052F93"/>
    <w:rsid w:val="00080EBA"/>
    <w:rsid w:val="00092E2F"/>
    <w:rsid w:val="000B4F7B"/>
    <w:rsid w:val="000B62F8"/>
    <w:rsid w:val="000C001A"/>
    <w:rsid w:val="000C3241"/>
    <w:rsid w:val="000D19DA"/>
    <w:rsid w:val="000D7492"/>
    <w:rsid w:val="000E00C5"/>
    <w:rsid w:val="000F5D14"/>
    <w:rsid w:val="001133D7"/>
    <w:rsid w:val="00135BEB"/>
    <w:rsid w:val="001459BD"/>
    <w:rsid w:val="0016514B"/>
    <w:rsid w:val="0017298D"/>
    <w:rsid w:val="001740DB"/>
    <w:rsid w:val="00176AB3"/>
    <w:rsid w:val="001B1920"/>
    <w:rsid w:val="001B1C78"/>
    <w:rsid w:val="001B33AB"/>
    <w:rsid w:val="001D0D96"/>
    <w:rsid w:val="001E06AB"/>
    <w:rsid w:val="001E4DB2"/>
    <w:rsid w:val="00211447"/>
    <w:rsid w:val="002221B3"/>
    <w:rsid w:val="00227F89"/>
    <w:rsid w:val="00247DDE"/>
    <w:rsid w:val="00251115"/>
    <w:rsid w:val="00257E50"/>
    <w:rsid w:val="00263CD3"/>
    <w:rsid w:val="00270BB0"/>
    <w:rsid w:val="00270E6F"/>
    <w:rsid w:val="002A3CAD"/>
    <w:rsid w:val="002B0C61"/>
    <w:rsid w:val="002C1EAD"/>
    <w:rsid w:val="002D3976"/>
    <w:rsid w:val="002D735B"/>
    <w:rsid w:val="002F7A88"/>
    <w:rsid w:val="002F7F97"/>
    <w:rsid w:val="00307BE8"/>
    <w:rsid w:val="00324858"/>
    <w:rsid w:val="00331F4D"/>
    <w:rsid w:val="00381A1D"/>
    <w:rsid w:val="00386854"/>
    <w:rsid w:val="00394158"/>
    <w:rsid w:val="00394C88"/>
    <w:rsid w:val="00397429"/>
    <w:rsid w:val="003A4CBF"/>
    <w:rsid w:val="003A64AA"/>
    <w:rsid w:val="003B0D4E"/>
    <w:rsid w:val="003B75DB"/>
    <w:rsid w:val="003D07AA"/>
    <w:rsid w:val="003D2295"/>
    <w:rsid w:val="003D286E"/>
    <w:rsid w:val="003D2E95"/>
    <w:rsid w:val="003F0577"/>
    <w:rsid w:val="003F16D6"/>
    <w:rsid w:val="003F3082"/>
    <w:rsid w:val="003F5BED"/>
    <w:rsid w:val="00401214"/>
    <w:rsid w:val="00471C8D"/>
    <w:rsid w:val="00490200"/>
    <w:rsid w:val="004D04FA"/>
    <w:rsid w:val="004E3563"/>
    <w:rsid w:val="005110CC"/>
    <w:rsid w:val="005133B3"/>
    <w:rsid w:val="00513C58"/>
    <w:rsid w:val="00521B7A"/>
    <w:rsid w:val="005365EB"/>
    <w:rsid w:val="005812F9"/>
    <w:rsid w:val="005A6DB8"/>
    <w:rsid w:val="005C1F63"/>
    <w:rsid w:val="005C53FB"/>
    <w:rsid w:val="005D73EB"/>
    <w:rsid w:val="005E58F9"/>
    <w:rsid w:val="005F28E9"/>
    <w:rsid w:val="00600E2A"/>
    <w:rsid w:val="00617CC5"/>
    <w:rsid w:val="00632A57"/>
    <w:rsid w:val="00661E1E"/>
    <w:rsid w:val="00662607"/>
    <w:rsid w:val="006A41D9"/>
    <w:rsid w:val="00737E7F"/>
    <w:rsid w:val="00741EE9"/>
    <w:rsid w:val="007704E4"/>
    <w:rsid w:val="00774069"/>
    <w:rsid w:val="0077457B"/>
    <w:rsid w:val="007A2635"/>
    <w:rsid w:val="007A3D4C"/>
    <w:rsid w:val="007B330B"/>
    <w:rsid w:val="007C1CF0"/>
    <w:rsid w:val="007D2C4A"/>
    <w:rsid w:val="007E57AA"/>
    <w:rsid w:val="007F0A63"/>
    <w:rsid w:val="00807E2F"/>
    <w:rsid w:val="0082159E"/>
    <w:rsid w:val="00873298"/>
    <w:rsid w:val="00874125"/>
    <w:rsid w:val="00874961"/>
    <w:rsid w:val="008A099E"/>
    <w:rsid w:val="008A1B7D"/>
    <w:rsid w:val="008E7661"/>
    <w:rsid w:val="008F1CBB"/>
    <w:rsid w:val="0091195F"/>
    <w:rsid w:val="009237C5"/>
    <w:rsid w:val="009341A4"/>
    <w:rsid w:val="00935373"/>
    <w:rsid w:val="00936022"/>
    <w:rsid w:val="00944DCF"/>
    <w:rsid w:val="0094669A"/>
    <w:rsid w:val="00954F62"/>
    <w:rsid w:val="0095782F"/>
    <w:rsid w:val="0099107E"/>
    <w:rsid w:val="009B334A"/>
    <w:rsid w:val="009C3E19"/>
    <w:rsid w:val="00A23D6F"/>
    <w:rsid w:val="00A246A7"/>
    <w:rsid w:val="00A40672"/>
    <w:rsid w:val="00A47BBC"/>
    <w:rsid w:val="00A52D34"/>
    <w:rsid w:val="00A667F0"/>
    <w:rsid w:val="00A81946"/>
    <w:rsid w:val="00A917F0"/>
    <w:rsid w:val="00AA14C0"/>
    <w:rsid w:val="00AF1A6A"/>
    <w:rsid w:val="00B124C4"/>
    <w:rsid w:val="00B16AA6"/>
    <w:rsid w:val="00B25FA9"/>
    <w:rsid w:val="00B47268"/>
    <w:rsid w:val="00B63185"/>
    <w:rsid w:val="00B828F2"/>
    <w:rsid w:val="00B831AF"/>
    <w:rsid w:val="00B870DF"/>
    <w:rsid w:val="00B92B4C"/>
    <w:rsid w:val="00BA0B85"/>
    <w:rsid w:val="00BA4663"/>
    <w:rsid w:val="00BB03FF"/>
    <w:rsid w:val="00BE7592"/>
    <w:rsid w:val="00C53C5B"/>
    <w:rsid w:val="00C75817"/>
    <w:rsid w:val="00C86925"/>
    <w:rsid w:val="00C86A6A"/>
    <w:rsid w:val="00CB73C1"/>
    <w:rsid w:val="00CC0065"/>
    <w:rsid w:val="00CC46B6"/>
    <w:rsid w:val="00CD1A2C"/>
    <w:rsid w:val="00CE26B1"/>
    <w:rsid w:val="00CF21D1"/>
    <w:rsid w:val="00D01AA1"/>
    <w:rsid w:val="00D10A42"/>
    <w:rsid w:val="00D17DFA"/>
    <w:rsid w:val="00D3540B"/>
    <w:rsid w:val="00D77C46"/>
    <w:rsid w:val="00D81F6B"/>
    <w:rsid w:val="00DB58A8"/>
    <w:rsid w:val="00DC159D"/>
    <w:rsid w:val="00DC5CFA"/>
    <w:rsid w:val="00DC7C7F"/>
    <w:rsid w:val="00DD0EC5"/>
    <w:rsid w:val="00DF4DFD"/>
    <w:rsid w:val="00E01B9B"/>
    <w:rsid w:val="00E03CB3"/>
    <w:rsid w:val="00E117C5"/>
    <w:rsid w:val="00E54FB3"/>
    <w:rsid w:val="00E67721"/>
    <w:rsid w:val="00E71532"/>
    <w:rsid w:val="00E81A8F"/>
    <w:rsid w:val="00E9409D"/>
    <w:rsid w:val="00EC50F4"/>
    <w:rsid w:val="00EE75FB"/>
    <w:rsid w:val="00F0660D"/>
    <w:rsid w:val="00F30683"/>
    <w:rsid w:val="00F5648C"/>
    <w:rsid w:val="00F62A0A"/>
    <w:rsid w:val="00F95A4D"/>
    <w:rsid w:val="00FC056D"/>
    <w:rsid w:val="00FC1DE6"/>
    <w:rsid w:val="00FD21DD"/>
    <w:rsid w:val="00F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825F6"/>
  <w15:chartTrackingRefBased/>
  <w15:docId w15:val="{B77DF420-BA7D-4D11-9997-903DB615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EE9"/>
    <w:rPr>
      <w:rFonts w:ascii="Arial" w:eastAsia="Times New Roman" w:hAnsi="Arial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F16D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rsid w:val="003F16D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F16D6"/>
  </w:style>
  <w:style w:type="character" w:customStyle="1" w:styleId="PodnojeChar">
    <w:name w:val="Podnožje Char"/>
    <w:link w:val="Podnoje"/>
    <w:rsid w:val="003F16D6"/>
    <w:rPr>
      <w:rFonts w:ascii="Arial" w:hAnsi="Arial"/>
      <w:sz w:val="22"/>
      <w:lang w:val="hr-HR" w:eastAsia="hr-HR" w:bidi="ar-SA"/>
    </w:rPr>
  </w:style>
  <w:style w:type="character" w:styleId="Hiperveza">
    <w:name w:val="Hyperlink"/>
    <w:rsid w:val="003F16D6"/>
    <w:rPr>
      <w:color w:val="0000FF"/>
      <w:u w:val="single"/>
    </w:rPr>
  </w:style>
  <w:style w:type="character" w:customStyle="1" w:styleId="ZaglavljeChar">
    <w:name w:val="Zaglavlje Char"/>
    <w:link w:val="Zaglavlje"/>
    <w:rsid w:val="003F16D6"/>
    <w:rPr>
      <w:rFonts w:ascii="Arial" w:hAnsi="Arial"/>
      <w:sz w:val="22"/>
      <w:lang w:val="hr-HR" w:eastAsia="hr-HR" w:bidi="ar-SA"/>
    </w:rPr>
  </w:style>
  <w:style w:type="paragraph" w:styleId="Tijeloteksta">
    <w:name w:val="Body Text"/>
    <w:basedOn w:val="Normal"/>
    <w:link w:val="TijelotekstaChar"/>
    <w:rsid w:val="003F16D6"/>
    <w:pPr>
      <w:spacing w:after="120"/>
    </w:pPr>
  </w:style>
  <w:style w:type="character" w:customStyle="1" w:styleId="TijelotekstaChar">
    <w:name w:val="Tijelo teksta Char"/>
    <w:link w:val="Tijeloteksta"/>
    <w:rsid w:val="003F16D6"/>
    <w:rPr>
      <w:rFonts w:ascii="Arial" w:hAnsi="Arial"/>
      <w:sz w:val="22"/>
      <w:lang w:val="hr-HR" w:eastAsia="hr-HR" w:bidi="ar-SA"/>
    </w:rPr>
  </w:style>
  <w:style w:type="paragraph" w:styleId="Odlomakpopisa">
    <w:name w:val="List Paragraph"/>
    <w:basedOn w:val="Normal"/>
    <w:qFormat/>
    <w:rsid w:val="003F16D6"/>
    <w:pPr>
      <w:ind w:left="720"/>
    </w:pPr>
    <w:rPr>
      <w:rFonts w:ascii="Calibri" w:eastAsia="Calibri" w:hAnsi="Calibri"/>
      <w:szCs w:val="22"/>
    </w:rPr>
  </w:style>
  <w:style w:type="paragraph" w:styleId="Bezproreda">
    <w:name w:val="No Spacing"/>
    <w:basedOn w:val="Normal"/>
    <w:qFormat/>
    <w:rsid w:val="003F16D6"/>
    <w:rPr>
      <w:rFonts w:eastAsia="Calibri" w:cs="Arial"/>
      <w:szCs w:val="22"/>
    </w:rPr>
  </w:style>
  <w:style w:type="paragraph" w:styleId="Tijeloteksta2">
    <w:name w:val="Body Text 2"/>
    <w:basedOn w:val="Normal"/>
    <w:rsid w:val="007704E4"/>
    <w:pPr>
      <w:spacing w:after="120" w:line="480" w:lineRule="auto"/>
    </w:pPr>
  </w:style>
  <w:style w:type="paragraph" w:styleId="StandardWeb">
    <w:name w:val="Normal (Web)"/>
    <w:basedOn w:val="Normal"/>
    <w:uiPriority w:val="99"/>
    <w:unhideWhenUsed/>
    <w:rsid w:val="003F05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rsid w:val="003F05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3F0577"/>
    <w:rPr>
      <w:rFonts w:ascii="Segoe UI" w:eastAsia="Times New Roman" w:hAnsi="Segoe UI" w:cs="Segoe UI"/>
      <w:sz w:val="18"/>
      <w:szCs w:val="18"/>
    </w:rPr>
  </w:style>
  <w:style w:type="character" w:styleId="SlijeenaHiperveza">
    <w:name w:val="FollowedHyperlink"/>
    <w:rsid w:val="0099107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rava.gov.hr/o-ministarstvu/ustrojstvo/uprava-za-sluzbenicke-odnose/zaposljavanje/prednost-pri-zaposljavanju/73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misalj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2542</Words>
  <Characters>15184</Characters>
  <Application>Microsoft Office Word</Application>
  <DocSecurity>0</DocSecurity>
  <Lines>126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vezani uz natječaj za prijam u službu na neodređeno vrijeme na radno mjesto VIŠI STRUČNI SURADNIK ZA PROSTORNO UREĐENJE I KOMUNALNO GOSPODARSTVO (1 izvršitelj/ica) u Općini Omišalj, uz probni rad od 3 mjeseca</vt:lpstr>
      <vt:lpstr>Podaci vezani uz natječaj za prijam u službu na neodređeno vrijeme na radno mjesto VIŠI STRUČNI SURADNIK ZA PROSTORNO UREĐENJE I KOMUNALNO GOSPODARSTVO (1 izvršitelj/ica) u Općini Omišalj, uz probni rad od 3 mjeseca</vt:lpstr>
    </vt:vector>
  </TitlesOfParts>
  <Company>Opcina Omisalj</Company>
  <LinksUpToDate>false</LinksUpToDate>
  <CharactersWithSpaces>17691</CharactersWithSpaces>
  <SharedDoc>false</SharedDoc>
  <HLinks>
    <vt:vector size="12" baseType="variant"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4980766</vt:i4>
      </vt:variant>
      <vt:variant>
        <vt:i4>0</vt:i4>
      </vt:variant>
      <vt:variant>
        <vt:i4>0</vt:i4>
      </vt:variant>
      <vt:variant>
        <vt:i4>5</vt:i4>
      </vt:variant>
      <vt:variant>
        <vt:lpwstr>https://uprava.gov.hr/o-ministarstvu/ustrojstvo/uprava-za-sluzbenicke-odnose/zaposljavanje/prednost-pri-zaposljavanju/738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vezani uz natječaj za prijam u službu na neodređeno vrijeme na radno mjesto VIŠI STRUČNI SURADNIK ZA PROSTORNO UREĐENJE I KOMUNALNO GOSPODARSTVO (1 izvršitelj/ica) u Općini Omišalj, uz probni rad od 3 mjeseca</dc:title>
  <dc:subject/>
  <dc:creator>Valentina Marohnić</dc:creator>
  <cp:keywords/>
  <dc:description/>
  <cp:lastModifiedBy>Općina Omisalj</cp:lastModifiedBy>
  <cp:revision>3</cp:revision>
  <cp:lastPrinted>2018-03-01T06:40:00Z</cp:lastPrinted>
  <dcterms:created xsi:type="dcterms:W3CDTF">2024-05-26T18:35:00Z</dcterms:created>
  <dcterms:modified xsi:type="dcterms:W3CDTF">2024-05-31T11:25:00Z</dcterms:modified>
</cp:coreProperties>
</file>