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99"/>
        <w:gridCol w:w="1461"/>
        <w:gridCol w:w="1561"/>
        <w:gridCol w:w="1623"/>
        <w:gridCol w:w="1016"/>
        <w:gridCol w:w="1598"/>
        <w:gridCol w:w="1271"/>
        <w:gridCol w:w="1235"/>
        <w:gridCol w:w="1173"/>
        <w:gridCol w:w="1548"/>
        <w:gridCol w:w="1321"/>
      </w:tblGrid>
      <w:tr w:rsidR="006F7297" w:rsidRPr="006F7297" w14:paraId="2CD2ADD4" w14:textId="77777777" w:rsidTr="00A57D86">
        <w:trPr>
          <w:trHeight w:val="528"/>
        </w:trPr>
        <w:tc>
          <w:tcPr>
            <w:tcW w:w="396" w:type="dxa"/>
            <w:noWrap/>
            <w:hideMark/>
          </w:tcPr>
          <w:p w14:paraId="44F256E1" w14:textId="77777777" w:rsidR="006F7297" w:rsidRPr="000A7F2D" w:rsidRDefault="006F7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49" w:type="dxa"/>
            <w:gridSpan w:val="5"/>
            <w:shd w:val="clear" w:color="auto" w:fill="DEEAF6" w:themeFill="accent5" w:themeFillTint="33"/>
            <w:noWrap/>
            <w:hideMark/>
          </w:tcPr>
          <w:p w14:paraId="1FFBDF2A" w14:textId="77777777" w:rsidR="006F7297" w:rsidRPr="006F7297" w:rsidRDefault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STANJE POTENCIJALNIH OBVEZA PO OSNOVI SUDSKIH POSTUPAKA -  na dan 31.12.2022. godine</w:t>
            </w:r>
          </w:p>
        </w:tc>
        <w:tc>
          <w:tcPr>
            <w:tcW w:w="1259" w:type="dxa"/>
            <w:noWrap/>
            <w:hideMark/>
          </w:tcPr>
          <w:p w14:paraId="1CAD178A" w14:textId="77777777" w:rsidR="006F7297" w:rsidRPr="006F7297" w:rsidRDefault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  <w:noWrap/>
            <w:hideMark/>
          </w:tcPr>
          <w:p w14:paraId="376CD556" w14:textId="77777777" w:rsidR="006F7297" w:rsidRPr="006F7297" w:rsidRDefault="006F7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noWrap/>
            <w:hideMark/>
          </w:tcPr>
          <w:p w14:paraId="654113AA" w14:textId="77777777" w:rsidR="006F7297" w:rsidRPr="006F7297" w:rsidRDefault="006F7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8" w:type="dxa"/>
            <w:noWrap/>
            <w:hideMark/>
          </w:tcPr>
          <w:p w14:paraId="0C9C4F48" w14:textId="77777777" w:rsidR="006F7297" w:rsidRPr="006F7297" w:rsidRDefault="006F7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  <w:noWrap/>
            <w:hideMark/>
          </w:tcPr>
          <w:p w14:paraId="639A2D8F" w14:textId="77777777" w:rsidR="006F7297" w:rsidRPr="006F7297" w:rsidRDefault="006F72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7297" w:rsidRPr="006F7297" w14:paraId="3BF02ADC" w14:textId="77777777" w:rsidTr="00A57D86">
        <w:trPr>
          <w:trHeight w:val="249"/>
        </w:trPr>
        <w:tc>
          <w:tcPr>
            <w:tcW w:w="396" w:type="dxa"/>
            <w:noWrap/>
            <w:hideMark/>
          </w:tcPr>
          <w:p w14:paraId="2963608E" w14:textId="77777777" w:rsidR="006F7297" w:rsidRPr="000A7F2D" w:rsidRDefault="006F7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1" w:type="dxa"/>
            <w:noWrap/>
            <w:hideMark/>
          </w:tcPr>
          <w:p w14:paraId="647BE673" w14:textId="77777777" w:rsidR="006F7297" w:rsidRPr="006F7297" w:rsidRDefault="006F7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  <w:noWrap/>
            <w:hideMark/>
          </w:tcPr>
          <w:p w14:paraId="0044B2D5" w14:textId="77777777" w:rsidR="006F7297" w:rsidRPr="006F7297" w:rsidRDefault="006F7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3" w:type="dxa"/>
            <w:noWrap/>
            <w:hideMark/>
          </w:tcPr>
          <w:p w14:paraId="668D3BD1" w14:textId="77777777" w:rsidR="006F7297" w:rsidRPr="006F7297" w:rsidRDefault="006F7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dxa"/>
            <w:noWrap/>
            <w:hideMark/>
          </w:tcPr>
          <w:p w14:paraId="533CA1BC" w14:textId="77777777" w:rsidR="006F7297" w:rsidRPr="006F7297" w:rsidRDefault="006F7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8" w:type="dxa"/>
            <w:noWrap/>
            <w:hideMark/>
          </w:tcPr>
          <w:p w14:paraId="5815853C" w14:textId="77777777" w:rsidR="006F7297" w:rsidRPr="006F7297" w:rsidRDefault="006F7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14:paraId="4CA523C4" w14:textId="77777777" w:rsidR="006F7297" w:rsidRPr="006F7297" w:rsidRDefault="006F7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  <w:noWrap/>
            <w:hideMark/>
          </w:tcPr>
          <w:p w14:paraId="7659EF4A" w14:textId="77777777" w:rsidR="006F7297" w:rsidRPr="006F7297" w:rsidRDefault="006F7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noWrap/>
            <w:hideMark/>
          </w:tcPr>
          <w:p w14:paraId="733DE8F5" w14:textId="77777777" w:rsidR="006F7297" w:rsidRPr="006F7297" w:rsidRDefault="006F7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8" w:type="dxa"/>
            <w:noWrap/>
            <w:hideMark/>
          </w:tcPr>
          <w:p w14:paraId="291F019B" w14:textId="77777777" w:rsidR="006F7297" w:rsidRPr="006F7297" w:rsidRDefault="006F7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  <w:noWrap/>
            <w:hideMark/>
          </w:tcPr>
          <w:p w14:paraId="258D61DD" w14:textId="77777777" w:rsidR="006F7297" w:rsidRPr="006F7297" w:rsidRDefault="006F72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71A48" w:rsidRPr="006F7297" w14:paraId="7E1ECBAB" w14:textId="77777777" w:rsidTr="00A57D86">
        <w:trPr>
          <w:trHeight w:val="873"/>
        </w:trPr>
        <w:tc>
          <w:tcPr>
            <w:tcW w:w="396" w:type="dxa"/>
            <w:hideMark/>
          </w:tcPr>
          <w:p w14:paraId="07A91005" w14:textId="5FB89ACC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1" w:type="dxa"/>
            <w:hideMark/>
          </w:tcPr>
          <w:p w14:paraId="7BD837FA" w14:textId="36C527E9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Tužitelj</w:t>
            </w:r>
            <w:r w:rsidR="00271A48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6F7297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 w:rsidR="00271A48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6F7297">
              <w:rPr>
                <w:rFonts w:cstheme="minorHAnsi"/>
                <w:b/>
                <w:bCs/>
                <w:sz w:val="18"/>
                <w:szCs w:val="18"/>
              </w:rPr>
              <w:t>predlagatelj</w:t>
            </w:r>
          </w:p>
        </w:tc>
        <w:tc>
          <w:tcPr>
            <w:tcW w:w="1561" w:type="dxa"/>
            <w:hideMark/>
          </w:tcPr>
          <w:p w14:paraId="30E85973" w14:textId="4498D868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Tuženik</w:t>
            </w:r>
            <w:r w:rsidR="00271A48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6F7297">
              <w:rPr>
                <w:rFonts w:cstheme="minorHAnsi"/>
                <w:b/>
                <w:bCs/>
                <w:sz w:val="18"/>
                <w:szCs w:val="18"/>
              </w:rPr>
              <w:t>/protustranka</w:t>
            </w:r>
          </w:p>
        </w:tc>
        <w:tc>
          <w:tcPr>
            <w:tcW w:w="1623" w:type="dxa"/>
            <w:hideMark/>
          </w:tcPr>
          <w:p w14:paraId="5CBC4C58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Sud</w:t>
            </w:r>
          </w:p>
        </w:tc>
        <w:tc>
          <w:tcPr>
            <w:tcW w:w="1006" w:type="dxa"/>
            <w:hideMark/>
          </w:tcPr>
          <w:p w14:paraId="3EC9B551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Posl. broj</w:t>
            </w:r>
          </w:p>
        </w:tc>
        <w:tc>
          <w:tcPr>
            <w:tcW w:w="1598" w:type="dxa"/>
            <w:hideMark/>
          </w:tcPr>
          <w:p w14:paraId="5B3DCD19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1259" w:type="dxa"/>
            <w:hideMark/>
          </w:tcPr>
          <w:p w14:paraId="6CF22EC4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Označeni VPS u kn</w:t>
            </w:r>
          </w:p>
        </w:tc>
        <w:tc>
          <w:tcPr>
            <w:tcW w:w="1235" w:type="dxa"/>
            <w:hideMark/>
          </w:tcPr>
          <w:p w14:paraId="21F90A9E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Označeni VPS u eur</w:t>
            </w:r>
          </w:p>
        </w:tc>
        <w:tc>
          <w:tcPr>
            <w:tcW w:w="1162" w:type="dxa"/>
            <w:hideMark/>
          </w:tcPr>
          <w:p w14:paraId="6A191B26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Stvarni VPS u kn</w:t>
            </w:r>
          </w:p>
        </w:tc>
        <w:tc>
          <w:tcPr>
            <w:tcW w:w="1548" w:type="dxa"/>
            <w:hideMark/>
          </w:tcPr>
          <w:p w14:paraId="60337325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Faza postupka</w:t>
            </w:r>
          </w:p>
        </w:tc>
        <w:tc>
          <w:tcPr>
            <w:tcW w:w="1321" w:type="dxa"/>
            <w:hideMark/>
          </w:tcPr>
          <w:p w14:paraId="30D53353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Procijenjeno vrijeme</w:t>
            </w:r>
          </w:p>
        </w:tc>
      </w:tr>
      <w:tr w:rsidR="00271A48" w:rsidRPr="006F7297" w14:paraId="044BEF11" w14:textId="77777777" w:rsidTr="00A57D86">
        <w:trPr>
          <w:trHeight w:val="636"/>
        </w:trPr>
        <w:tc>
          <w:tcPr>
            <w:tcW w:w="396" w:type="dxa"/>
            <w:hideMark/>
          </w:tcPr>
          <w:p w14:paraId="7E785B20" w14:textId="77777777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461" w:type="dxa"/>
            <w:hideMark/>
          </w:tcPr>
          <w:p w14:paraId="6A4CCC24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1F40621D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 i dr.</w:t>
            </w:r>
          </w:p>
        </w:tc>
        <w:tc>
          <w:tcPr>
            <w:tcW w:w="1623" w:type="dxa"/>
            <w:hideMark/>
          </w:tcPr>
          <w:p w14:paraId="0400AEA2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Općinski sud u Rijeci - Stalna služba u Krku</w:t>
            </w:r>
          </w:p>
        </w:tc>
        <w:tc>
          <w:tcPr>
            <w:tcW w:w="1006" w:type="dxa"/>
            <w:hideMark/>
          </w:tcPr>
          <w:p w14:paraId="293823E4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Pn - 493/18</w:t>
            </w:r>
          </w:p>
        </w:tc>
        <w:tc>
          <w:tcPr>
            <w:tcW w:w="1598" w:type="dxa"/>
            <w:hideMark/>
          </w:tcPr>
          <w:p w14:paraId="69C5ADA7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naknada štete</w:t>
            </w:r>
          </w:p>
        </w:tc>
        <w:tc>
          <w:tcPr>
            <w:tcW w:w="1259" w:type="dxa"/>
            <w:hideMark/>
          </w:tcPr>
          <w:p w14:paraId="5FA3D8FA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74.210,00</w:t>
            </w:r>
          </w:p>
        </w:tc>
        <w:tc>
          <w:tcPr>
            <w:tcW w:w="1235" w:type="dxa"/>
            <w:hideMark/>
          </w:tcPr>
          <w:p w14:paraId="2BC7CB9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9.849,36</w:t>
            </w:r>
          </w:p>
        </w:tc>
        <w:tc>
          <w:tcPr>
            <w:tcW w:w="1162" w:type="dxa"/>
            <w:hideMark/>
          </w:tcPr>
          <w:p w14:paraId="2AD9E806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74.210,00</w:t>
            </w:r>
          </w:p>
        </w:tc>
        <w:tc>
          <w:tcPr>
            <w:tcW w:w="1548" w:type="dxa"/>
            <w:hideMark/>
          </w:tcPr>
          <w:p w14:paraId="04A7004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glavna rasprava</w:t>
            </w:r>
          </w:p>
        </w:tc>
        <w:tc>
          <w:tcPr>
            <w:tcW w:w="1321" w:type="dxa"/>
            <w:hideMark/>
          </w:tcPr>
          <w:p w14:paraId="15C366D0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21101D3D" w14:textId="77777777" w:rsidTr="00A57D86">
        <w:trPr>
          <w:trHeight w:val="948"/>
        </w:trPr>
        <w:tc>
          <w:tcPr>
            <w:tcW w:w="396" w:type="dxa"/>
            <w:hideMark/>
          </w:tcPr>
          <w:p w14:paraId="701F06CF" w14:textId="77777777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461" w:type="dxa"/>
            <w:hideMark/>
          </w:tcPr>
          <w:p w14:paraId="715536C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6D232245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77E690E6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06" w:type="dxa"/>
            <w:hideMark/>
          </w:tcPr>
          <w:p w14:paraId="6351ADA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P-56/2021</w:t>
            </w:r>
          </w:p>
        </w:tc>
        <w:tc>
          <w:tcPr>
            <w:tcW w:w="1598" w:type="dxa"/>
            <w:hideMark/>
          </w:tcPr>
          <w:p w14:paraId="4F80DC3A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naknada štete</w:t>
            </w:r>
          </w:p>
        </w:tc>
        <w:tc>
          <w:tcPr>
            <w:tcW w:w="1259" w:type="dxa"/>
            <w:hideMark/>
          </w:tcPr>
          <w:p w14:paraId="1D8D8C1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80.000,00</w:t>
            </w:r>
          </w:p>
        </w:tc>
        <w:tc>
          <w:tcPr>
            <w:tcW w:w="1235" w:type="dxa"/>
            <w:hideMark/>
          </w:tcPr>
          <w:p w14:paraId="5A4515B7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10.617,82</w:t>
            </w:r>
          </w:p>
        </w:tc>
        <w:tc>
          <w:tcPr>
            <w:tcW w:w="1162" w:type="dxa"/>
            <w:hideMark/>
          </w:tcPr>
          <w:p w14:paraId="275EFDE0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80.000,00</w:t>
            </w:r>
          </w:p>
        </w:tc>
        <w:tc>
          <w:tcPr>
            <w:tcW w:w="1548" w:type="dxa"/>
            <w:hideMark/>
          </w:tcPr>
          <w:p w14:paraId="023E3F8A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presudom odbijen tužbeni zahtjev, žalba tužitelja</w:t>
            </w:r>
          </w:p>
        </w:tc>
        <w:tc>
          <w:tcPr>
            <w:tcW w:w="1321" w:type="dxa"/>
            <w:hideMark/>
          </w:tcPr>
          <w:p w14:paraId="29183759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7F80D149" w14:textId="77777777" w:rsidTr="00A57D86">
        <w:trPr>
          <w:trHeight w:val="1572"/>
        </w:trPr>
        <w:tc>
          <w:tcPr>
            <w:tcW w:w="396" w:type="dxa"/>
            <w:hideMark/>
          </w:tcPr>
          <w:p w14:paraId="023E77B8" w14:textId="77777777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461" w:type="dxa"/>
            <w:hideMark/>
          </w:tcPr>
          <w:p w14:paraId="3183770E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ODO Rijeka (oštećenik Općina Omišalj)</w:t>
            </w:r>
          </w:p>
        </w:tc>
        <w:tc>
          <w:tcPr>
            <w:tcW w:w="1561" w:type="dxa"/>
            <w:hideMark/>
          </w:tcPr>
          <w:p w14:paraId="1B7B2A2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623" w:type="dxa"/>
            <w:hideMark/>
          </w:tcPr>
          <w:p w14:paraId="5F0E0C3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Općinski sud u Rijeci</w:t>
            </w:r>
          </w:p>
        </w:tc>
        <w:tc>
          <w:tcPr>
            <w:tcW w:w="1006" w:type="dxa"/>
            <w:hideMark/>
          </w:tcPr>
          <w:p w14:paraId="38F85EB8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Ko - 24/13</w:t>
            </w:r>
          </w:p>
        </w:tc>
        <w:tc>
          <w:tcPr>
            <w:tcW w:w="1598" w:type="dxa"/>
            <w:hideMark/>
          </w:tcPr>
          <w:p w14:paraId="2B569B87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kazneno djelo krađe iz čl. 216. st. 1. KZ (brončani stup javne rasvjete iz parka Dubec)</w:t>
            </w:r>
          </w:p>
        </w:tc>
        <w:tc>
          <w:tcPr>
            <w:tcW w:w="1259" w:type="dxa"/>
            <w:hideMark/>
          </w:tcPr>
          <w:p w14:paraId="349945F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14.329,25</w:t>
            </w:r>
          </w:p>
        </w:tc>
        <w:tc>
          <w:tcPr>
            <w:tcW w:w="1235" w:type="dxa"/>
            <w:hideMark/>
          </w:tcPr>
          <w:p w14:paraId="771EBA5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1.901,82</w:t>
            </w:r>
          </w:p>
        </w:tc>
        <w:tc>
          <w:tcPr>
            <w:tcW w:w="1162" w:type="dxa"/>
            <w:hideMark/>
          </w:tcPr>
          <w:p w14:paraId="70E0C8F1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14.329,25</w:t>
            </w:r>
          </w:p>
        </w:tc>
        <w:tc>
          <w:tcPr>
            <w:tcW w:w="1548" w:type="dxa"/>
            <w:hideMark/>
          </w:tcPr>
          <w:p w14:paraId="7A89BE42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presudom oglašen krivim, pokrenuta izravna naplata</w:t>
            </w:r>
          </w:p>
        </w:tc>
        <w:tc>
          <w:tcPr>
            <w:tcW w:w="1321" w:type="dxa"/>
            <w:hideMark/>
          </w:tcPr>
          <w:p w14:paraId="1154DBCC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0E0921CB" w14:textId="77777777" w:rsidTr="00A57D86">
        <w:trPr>
          <w:trHeight w:val="948"/>
        </w:trPr>
        <w:tc>
          <w:tcPr>
            <w:tcW w:w="396" w:type="dxa"/>
            <w:hideMark/>
          </w:tcPr>
          <w:p w14:paraId="0BE9D5DC" w14:textId="77777777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461" w:type="dxa"/>
            <w:hideMark/>
          </w:tcPr>
          <w:p w14:paraId="24BE019C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2850895A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34B206B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06" w:type="dxa"/>
            <w:hideMark/>
          </w:tcPr>
          <w:p w14:paraId="2CB80C6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P-404/19</w:t>
            </w:r>
          </w:p>
        </w:tc>
        <w:tc>
          <w:tcPr>
            <w:tcW w:w="1598" w:type="dxa"/>
            <w:hideMark/>
          </w:tcPr>
          <w:p w14:paraId="2BC052D6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 xml:space="preserve">utvrđenje prava vlasništva na nekretnini </w:t>
            </w:r>
          </w:p>
        </w:tc>
        <w:tc>
          <w:tcPr>
            <w:tcW w:w="1259" w:type="dxa"/>
            <w:hideMark/>
          </w:tcPr>
          <w:p w14:paraId="0C36B4E9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501.000,00</w:t>
            </w:r>
          </w:p>
        </w:tc>
        <w:tc>
          <w:tcPr>
            <w:tcW w:w="1235" w:type="dxa"/>
            <w:hideMark/>
          </w:tcPr>
          <w:p w14:paraId="29C707F7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66.494,13</w:t>
            </w:r>
          </w:p>
        </w:tc>
        <w:tc>
          <w:tcPr>
            <w:tcW w:w="1162" w:type="dxa"/>
            <w:hideMark/>
          </w:tcPr>
          <w:p w14:paraId="538966D8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vrijednost  zemljišta</w:t>
            </w:r>
          </w:p>
        </w:tc>
        <w:tc>
          <w:tcPr>
            <w:tcW w:w="1548" w:type="dxa"/>
            <w:hideMark/>
          </w:tcPr>
          <w:p w14:paraId="593B5DA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RH podnijela prijedlog za dopuštenjem revizije</w:t>
            </w:r>
          </w:p>
        </w:tc>
        <w:tc>
          <w:tcPr>
            <w:tcW w:w="1321" w:type="dxa"/>
            <w:hideMark/>
          </w:tcPr>
          <w:p w14:paraId="5585EE0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328A863B" w14:textId="77777777" w:rsidTr="00A57D86">
        <w:trPr>
          <w:trHeight w:val="633"/>
        </w:trPr>
        <w:tc>
          <w:tcPr>
            <w:tcW w:w="396" w:type="dxa"/>
            <w:hideMark/>
          </w:tcPr>
          <w:p w14:paraId="0F621269" w14:textId="77777777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461" w:type="dxa"/>
            <w:hideMark/>
          </w:tcPr>
          <w:p w14:paraId="4068F952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561" w:type="dxa"/>
            <w:hideMark/>
          </w:tcPr>
          <w:p w14:paraId="16319AF4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623" w:type="dxa"/>
            <w:hideMark/>
          </w:tcPr>
          <w:p w14:paraId="08124628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Općinski sud u Rijeci</w:t>
            </w:r>
          </w:p>
        </w:tc>
        <w:tc>
          <w:tcPr>
            <w:tcW w:w="1006" w:type="dxa"/>
            <w:hideMark/>
          </w:tcPr>
          <w:p w14:paraId="401A12E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 - 782/2020</w:t>
            </w:r>
          </w:p>
        </w:tc>
        <w:tc>
          <w:tcPr>
            <w:tcW w:w="1598" w:type="dxa"/>
            <w:hideMark/>
          </w:tcPr>
          <w:p w14:paraId="4353B508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stjecanje bez osnove</w:t>
            </w:r>
          </w:p>
        </w:tc>
        <w:tc>
          <w:tcPr>
            <w:tcW w:w="1259" w:type="dxa"/>
            <w:hideMark/>
          </w:tcPr>
          <w:p w14:paraId="7D54C593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1.412.685,50</w:t>
            </w:r>
          </w:p>
        </w:tc>
        <w:tc>
          <w:tcPr>
            <w:tcW w:w="1235" w:type="dxa"/>
            <w:hideMark/>
          </w:tcPr>
          <w:p w14:paraId="382C9828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187.495,59</w:t>
            </w:r>
          </w:p>
        </w:tc>
        <w:tc>
          <w:tcPr>
            <w:tcW w:w="1162" w:type="dxa"/>
            <w:hideMark/>
          </w:tcPr>
          <w:p w14:paraId="21D604D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1.412.685,50</w:t>
            </w:r>
          </w:p>
        </w:tc>
        <w:tc>
          <w:tcPr>
            <w:tcW w:w="1548" w:type="dxa"/>
            <w:hideMark/>
          </w:tcPr>
          <w:p w14:paraId="2A84321A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glavna rasprava</w:t>
            </w:r>
          </w:p>
        </w:tc>
        <w:tc>
          <w:tcPr>
            <w:tcW w:w="1321" w:type="dxa"/>
            <w:hideMark/>
          </w:tcPr>
          <w:p w14:paraId="2C82D74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458E7F63" w14:textId="77777777" w:rsidTr="00A57D86">
        <w:trPr>
          <w:trHeight w:val="948"/>
        </w:trPr>
        <w:tc>
          <w:tcPr>
            <w:tcW w:w="396" w:type="dxa"/>
            <w:hideMark/>
          </w:tcPr>
          <w:p w14:paraId="074C566F" w14:textId="77777777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461" w:type="dxa"/>
            <w:hideMark/>
          </w:tcPr>
          <w:p w14:paraId="169CA15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11E739BD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6E9ED00A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Općinski sud u Crikvenici - Stalna služba u Krku</w:t>
            </w:r>
          </w:p>
        </w:tc>
        <w:tc>
          <w:tcPr>
            <w:tcW w:w="1006" w:type="dxa"/>
            <w:hideMark/>
          </w:tcPr>
          <w:p w14:paraId="5D9FFB4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Pn - 34/2019</w:t>
            </w:r>
          </w:p>
        </w:tc>
        <w:tc>
          <w:tcPr>
            <w:tcW w:w="1598" w:type="dxa"/>
            <w:hideMark/>
          </w:tcPr>
          <w:p w14:paraId="5D78B9EC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naknada štete</w:t>
            </w:r>
          </w:p>
        </w:tc>
        <w:tc>
          <w:tcPr>
            <w:tcW w:w="1259" w:type="dxa"/>
            <w:hideMark/>
          </w:tcPr>
          <w:p w14:paraId="7B8183B9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736.500,00</w:t>
            </w:r>
          </w:p>
        </w:tc>
        <w:tc>
          <w:tcPr>
            <w:tcW w:w="1235" w:type="dxa"/>
            <w:hideMark/>
          </w:tcPr>
          <w:p w14:paraId="32A74D1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97.750,35</w:t>
            </w:r>
          </w:p>
        </w:tc>
        <w:tc>
          <w:tcPr>
            <w:tcW w:w="1162" w:type="dxa"/>
            <w:hideMark/>
          </w:tcPr>
          <w:p w14:paraId="5746239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736.500,00</w:t>
            </w:r>
          </w:p>
        </w:tc>
        <w:tc>
          <w:tcPr>
            <w:tcW w:w="1548" w:type="dxa"/>
            <w:hideMark/>
          </w:tcPr>
          <w:p w14:paraId="38CFE0F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glavna rasprava</w:t>
            </w:r>
          </w:p>
        </w:tc>
        <w:tc>
          <w:tcPr>
            <w:tcW w:w="1321" w:type="dxa"/>
            <w:hideMark/>
          </w:tcPr>
          <w:p w14:paraId="19F7769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2CB0AE0E" w14:textId="77777777" w:rsidTr="00A57D86">
        <w:trPr>
          <w:trHeight w:val="1260"/>
        </w:trPr>
        <w:tc>
          <w:tcPr>
            <w:tcW w:w="396" w:type="dxa"/>
            <w:hideMark/>
          </w:tcPr>
          <w:p w14:paraId="06B9D9B3" w14:textId="77777777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461" w:type="dxa"/>
            <w:hideMark/>
          </w:tcPr>
          <w:p w14:paraId="22E16E9D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561" w:type="dxa"/>
            <w:hideMark/>
          </w:tcPr>
          <w:p w14:paraId="3D5D348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623" w:type="dxa"/>
            <w:hideMark/>
          </w:tcPr>
          <w:p w14:paraId="3BB61C47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06" w:type="dxa"/>
            <w:hideMark/>
          </w:tcPr>
          <w:p w14:paraId="5467B0D3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P- 173/2018</w:t>
            </w:r>
          </w:p>
        </w:tc>
        <w:tc>
          <w:tcPr>
            <w:tcW w:w="1598" w:type="dxa"/>
            <w:hideMark/>
          </w:tcPr>
          <w:p w14:paraId="28F7711C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utvrđenje prava vlasništva na nekretninama - turističko zemljište</w:t>
            </w:r>
          </w:p>
        </w:tc>
        <w:tc>
          <w:tcPr>
            <w:tcW w:w="1259" w:type="dxa"/>
            <w:hideMark/>
          </w:tcPr>
          <w:p w14:paraId="37BB0C93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501.000,00</w:t>
            </w:r>
          </w:p>
        </w:tc>
        <w:tc>
          <w:tcPr>
            <w:tcW w:w="1235" w:type="dxa"/>
            <w:hideMark/>
          </w:tcPr>
          <w:p w14:paraId="1DDE2F3B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66.494,13</w:t>
            </w:r>
          </w:p>
        </w:tc>
        <w:tc>
          <w:tcPr>
            <w:tcW w:w="1162" w:type="dxa"/>
            <w:hideMark/>
          </w:tcPr>
          <w:p w14:paraId="6FC6BD60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 xml:space="preserve">vrijednost turističkog zemljišta </w:t>
            </w:r>
          </w:p>
        </w:tc>
        <w:tc>
          <w:tcPr>
            <w:tcW w:w="1548" w:type="dxa"/>
            <w:hideMark/>
          </w:tcPr>
          <w:p w14:paraId="365C0F00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prekid postupka</w:t>
            </w:r>
          </w:p>
        </w:tc>
        <w:tc>
          <w:tcPr>
            <w:tcW w:w="1321" w:type="dxa"/>
            <w:hideMark/>
          </w:tcPr>
          <w:p w14:paraId="04B8480C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4426AE32" w14:textId="77777777" w:rsidTr="00A57D86">
        <w:trPr>
          <w:trHeight w:val="948"/>
        </w:trPr>
        <w:tc>
          <w:tcPr>
            <w:tcW w:w="396" w:type="dxa"/>
            <w:hideMark/>
          </w:tcPr>
          <w:p w14:paraId="111223AF" w14:textId="77777777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lastRenderedPageBreak/>
              <w:t>8.</w:t>
            </w:r>
          </w:p>
        </w:tc>
        <w:tc>
          <w:tcPr>
            <w:tcW w:w="1461" w:type="dxa"/>
            <w:hideMark/>
          </w:tcPr>
          <w:p w14:paraId="7FEFA6D2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27DFB39C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4BFA421C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Općinski sud u Crikvenici - Stalna služba u Krku</w:t>
            </w:r>
          </w:p>
        </w:tc>
        <w:tc>
          <w:tcPr>
            <w:tcW w:w="1006" w:type="dxa"/>
            <w:hideMark/>
          </w:tcPr>
          <w:p w14:paraId="5AC70F3A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P-830/2019</w:t>
            </w:r>
          </w:p>
        </w:tc>
        <w:tc>
          <w:tcPr>
            <w:tcW w:w="1598" w:type="dxa"/>
            <w:hideMark/>
          </w:tcPr>
          <w:p w14:paraId="21A002DB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utvrđenje prava služnosti i isplata</w:t>
            </w:r>
          </w:p>
        </w:tc>
        <w:tc>
          <w:tcPr>
            <w:tcW w:w="1259" w:type="dxa"/>
            <w:hideMark/>
          </w:tcPr>
          <w:p w14:paraId="129A5CC9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10.001,00</w:t>
            </w:r>
          </w:p>
        </w:tc>
        <w:tc>
          <w:tcPr>
            <w:tcW w:w="1235" w:type="dxa"/>
            <w:hideMark/>
          </w:tcPr>
          <w:p w14:paraId="46E63A99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1.327,36</w:t>
            </w:r>
          </w:p>
        </w:tc>
        <w:tc>
          <w:tcPr>
            <w:tcW w:w="1162" w:type="dxa"/>
            <w:hideMark/>
          </w:tcPr>
          <w:p w14:paraId="0962E68A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vrijednost služnosti</w:t>
            </w:r>
          </w:p>
        </w:tc>
        <w:tc>
          <w:tcPr>
            <w:tcW w:w="1548" w:type="dxa"/>
            <w:hideMark/>
          </w:tcPr>
          <w:p w14:paraId="3232DF46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glavna rasprava</w:t>
            </w:r>
          </w:p>
        </w:tc>
        <w:tc>
          <w:tcPr>
            <w:tcW w:w="1321" w:type="dxa"/>
            <w:hideMark/>
          </w:tcPr>
          <w:p w14:paraId="64AC6189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4079186D" w14:textId="77777777" w:rsidTr="00A57D86">
        <w:trPr>
          <w:trHeight w:val="720"/>
        </w:trPr>
        <w:tc>
          <w:tcPr>
            <w:tcW w:w="396" w:type="dxa"/>
            <w:hideMark/>
          </w:tcPr>
          <w:p w14:paraId="1AF57D72" w14:textId="77777777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461" w:type="dxa"/>
            <w:hideMark/>
          </w:tcPr>
          <w:p w14:paraId="56DA4A9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0F6D5ED3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71DB8CC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Općinski sud u Rijeci</w:t>
            </w:r>
          </w:p>
        </w:tc>
        <w:tc>
          <w:tcPr>
            <w:tcW w:w="1006" w:type="dxa"/>
            <w:hideMark/>
          </w:tcPr>
          <w:p w14:paraId="0EB5B7F8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P-3099/2018</w:t>
            </w:r>
          </w:p>
        </w:tc>
        <w:tc>
          <w:tcPr>
            <w:tcW w:w="1598" w:type="dxa"/>
            <w:hideMark/>
          </w:tcPr>
          <w:p w14:paraId="6C5F65C1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 xml:space="preserve">utvrđenje prava vlasništva </w:t>
            </w:r>
          </w:p>
        </w:tc>
        <w:tc>
          <w:tcPr>
            <w:tcW w:w="1259" w:type="dxa"/>
            <w:hideMark/>
          </w:tcPr>
          <w:p w14:paraId="22CF93F4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11.000,00</w:t>
            </w:r>
          </w:p>
        </w:tc>
        <w:tc>
          <w:tcPr>
            <w:tcW w:w="1235" w:type="dxa"/>
            <w:hideMark/>
          </w:tcPr>
          <w:p w14:paraId="106BAE6B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1.459,95</w:t>
            </w:r>
          </w:p>
        </w:tc>
        <w:tc>
          <w:tcPr>
            <w:tcW w:w="1162" w:type="dxa"/>
            <w:hideMark/>
          </w:tcPr>
          <w:p w14:paraId="0E0EE9E2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6D2F409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odgovor na tužbu</w:t>
            </w:r>
          </w:p>
        </w:tc>
        <w:tc>
          <w:tcPr>
            <w:tcW w:w="1321" w:type="dxa"/>
            <w:hideMark/>
          </w:tcPr>
          <w:p w14:paraId="48CECC1C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54CFC921" w14:textId="77777777" w:rsidTr="00A57D86">
        <w:trPr>
          <w:trHeight w:val="1053"/>
        </w:trPr>
        <w:tc>
          <w:tcPr>
            <w:tcW w:w="396" w:type="dxa"/>
            <w:hideMark/>
          </w:tcPr>
          <w:p w14:paraId="00AAE7AA" w14:textId="12F7844F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461" w:type="dxa"/>
            <w:hideMark/>
          </w:tcPr>
          <w:p w14:paraId="378624F9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3045317C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69883CDC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06" w:type="dxa"/>
            <w:hideMark/>
          </w:tcPr>
          <w:p w14:paraId="2A93A37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P-416/19</w:t>
            </w:r>
          </w:p>
        </w:tc>
        <w:tc>
          <w:tcPr>
            <w:tcW w:w="1598" w:type="dxa"/>
            <w:hideMark/>
          </w:tcPr>
          <w:p w14:paraId="7CF289A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stjecanje bez osnove</w:t>
            </w:r>
          </w:p>
        </w:tc>
        <w:tc>
          <w:tcPr>
            <w:tcW w:w="1259" w:type="dxa"/>
            <w:noWrap/>
            <w:hideMark/>
          </w:tcPr>
          <w:p w14:paraId="7F98D1AB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63.750,00</w:t>
            </w:r>
          </w:p>
        </w:tc>
        <w:tc>
          <w:tcPr>
            <w:tcW w:w="1235" w:type="dxa"/>
            <w:hideMark/>
          </w:tcPr>
          <w:p w14:paraId="24B077E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8.461,08</w:t>
            </w:r>
          </w:p>
        </w:tc>
        <w:tc>
          <w:tcPr>
            <w:tcW w:w="1162" w:type="dxa"/>
            <w:hideMark/>
          </w:tcPr>
          <w:p w14:paraId="20F45FE3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5A0F5D2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presudom usvojen tužbeni zahtjev, žalba tuženika</w:t>
            </w:r>
          </w:p>
        </w:tc>
        <w:tc>
          <w:tcPr>
            <w:tcW w:w="1321" w:type="dxa"/>
            <w:hideMark/>
          </w:tcPr>
          <w:p w14:paraId="1A76A620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7EF1AF18" w14:textId="77777777" w:rsidTr="00A57D86">
        <w:trPr>
          <w:trHeight w:val="888"/>
        </w:trPr>
        <w:tc>
          <w:tcPr>
            <w:tcW w:w="396" w:type="dxa"/>
            <w:hideMark/>
          </w:tcPr>
          <w:p w14:paraId="4263D6F9" w14:textId="3C9B958E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461" w:type="dxa"/>
            <w:hideMark/>
          </w:tcPr>
          <w:p w14:paraId="0B3ADC16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6C19F25C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3A73A05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Općinski sud u Crikvenici - Stalna služba u Krku</w:t>
            </w:r>
          </w:p>
        </w:tc>
        <w:tc>
          <w:tcPr>
            <w:tcW w:w="1006" w:type="dxa"/>
            <w:hideMark/>
          </w:tcPr>
          <w:p w14:paraId="00DC1430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Pn-26/2021</w:t>
            </w:r>
          </w:p>
        </w:tc>
        <w:tc>
          <w:tcPr>
            <w:tcW w:w="1598" w:type="dxa"/>
            <w:hideMark/>
          </w:tcPr>
          <w:p w14:paraId="15FF2758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naknada štete</w:t>
            </w:r>
          </w:p>
        </w:tc>
        <w:tc>
          <w:tcPr>
            <w:tcW w:w="1259" w:type="dxa"/>
            <w:noWrap/>
            <w:hideMark/>
          </w:tcPr>
          <w:p w14:paraId="78950D6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10.001,00</w:t>
            </w:r>
          </w:p>
        </w:tc>
        <w:tc>
          <w:tcPr>
            <w:tcW w:w="1235" w:type="dxa"/>
            <w:hideMark/>
          </w:tcPr>
          <w:p w14:paraId="092FCA67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1.327,36</w:t>
            </w:r>
          </w:p>
        </w:tc>
        <w:tc>
          <w:tcPr>
            <w:tcW w:w="1162" w:type="dxa"/>
            <w:hideMark/>
          </w:tcPr>
          <w:p w14:paraId="0974801A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55631F24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56AE7CAC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6E948DB7" w14:textId="77777777" w:rsidTr="00A57D86">
        <w:trPr>
          <w:trHeight w:val="888"/>
        </w:trPr>
        <w:tc>
          <w:tcPr>
            <w:tcW w:w="396" w:type="dxa"/>
            <w:hideMark/>
          </w:tcPr>
          <w:p w14:paraId="18D7190B" w14:textId="37C52DAC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461" w:type="dxa"/>
            <w:hideMark/>
          </w:tcPr>
          <w:p w14:paraId="0EE86F13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05F9E899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5F5CEE00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06" w:type="dxa"/>
            <w:hideMark/>
          </w:tcPr>
          <w:p w14:paraId="0B236D97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P-241/2022</w:t>
            </w:r>
          </w:p>
        </w:tc>
        <w:tc>
          <w:tcPr>
            <w:tcW w:w="1598" w:type="dxa"/>
            <w:hideMark/>
          </w:tcPr>
          <w:p w14:paraId="692FE96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isplata</w:t>
            </w:r>
          </w:p>
        </w:tc>
        <w:tc>
          <w:tcPr>
            <w:tcW w:w="1259" w:type="dxa"/>
            <w:noWrap/>
            <w:hideMark/>
          </w:tcPr>
          <w:p w14:paraId="6E1B2E46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6.295,60</w:t>
            </w:r>
          </w:p>
        </w:tc>
        <w:tc>
          <w:tcPr>
            <w:tcW w:w="1235" w:type="dxa"/>
            <w:hideMark/>
          </w:tcPr>
          <w:p w14:paraId="23CB234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835,57</w:t>
            </w:r>
          </w:p>
        </w:tc>
        <w:tc>
          <w:tcPr>
            <w:tcW w:w="1162" w:type="dxa"/>
            <w:hideMark/>
          </w:tcPr>
          <w:p w14:paraId="4315FBCB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3D6964C7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0F4BEB7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607416F2" w14:textId="77777777" w:rsidTr="00A57D86">
        <w:trPr>
          <w:trHeight w:val="888"/>
        </w:trPr>
        <w:tc>
          <w:tcPr>
            <w:tcW w:w="396" w:type="dxa"/>
            <w:hideMark/>
          </w:tcPr>
          <w:p w14:paraId="540D97BF" w14:textId="2275E518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461" w:type="dxa"/>
            <w:hideMark/>
          </w:tcPr>
          <w:p w14:paraId="28835461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561" w:type="dxa"/>
            <w:hideMark/>
          </w:tcPr>
          <w:p w14:paraId="5148C67C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3" w:type="dxa"/>
            <w:hideMark/>
          </w:tcPr>
          <w:p w14:paraId="6FF35431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06" w:type="dxa"/>
            <w:hideMark/>
          </w:tcPr>
          <w:p w14:paraId="64F1D123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P-696/2022</w:t>
            </w:r>
          </w:p>
        </w:tc>
        <w:tc>
          <w:tcPr>
            <w:tcW w:w="1598" w:type="dxa"/>
            <w:hideMark/>
          </w:tcPr>
          <w:p w14:paraId="2BF116F0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59" w:type="dxa"/>
            <w:noWrap/>
            <w:hideMark/>
          </w:tcPr>
          <w:p w14:paraId="5B09CC41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501.000,00</w:t>
            </w:r>
          </w:p>
        </w:tc>
        <w:tc>
          <w:tcPr>
            <w:tcW w:w="1235" w:type="dxa"/>
            <w:hideMark/>
          </w:tcPr>
          <w:p w14:paraId="21EDB601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66.494,13</w:t>
            </w:r>
          </w:p>
        </w:tc>
        <w:tc>
          <w:tcPr>
            <w:tcW w:w="1162" w:type="dxa"/>
            <w:hideMark/>
          </w:tcPr>
          <w:p w14:paraId="376BF66B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vrijednost nekretnine</w:t>
            </w:r>
          </w:p>
        </w:tc>
        <w:tc>
          <w:tcPr>
            <w:tcW w:w="1548" w:type="dxa"/>
            <w:hideMark/>
          </w:tcPr>
          <w:p w14:paraId="43D9273C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tužba</w:t>
            </w:r>
          </w:p>
        </w:tc>
        <w:tc>
          <w:tcPr>
            <w:tcW w:w="1321" w:type="dxa"/>
            <w:hideMark/>
          </w:tcPr>
          <w:p w14:paraId="7CC303C2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421FC547" w14:textId="77777777" w:rsidTr="00A57D86">
        <w:trPr>
          <w:trHeight w:val="888"/>
        </w:trPr>
        <w:tc>
          <w:tcPr>
            <w:tcW w:w="396" w:type="dxa"/>
            <w:hideMark/>
          </w:tcPr>
          <w:p w14:paraId="60A12A4A" w14:textId="1FE299BF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461" w:type="dxa"/>
            <w:hideMark/>
          </w:tcPr>
          <w:p w14:paraId="21E033B3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561" w:type="dxa"/>
            <w:hideMark/>
          </w:tcPr>
          <w:p w14:paraId="312C1333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3" w:type="dxa"/>
            <w:hideMark/>
          </w:tcPr>
          <w:p w14:paraId="02E955B6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06" w:type="dxa"/>
            <w:hideMark/>
          </w:tcPr>
          <w:p w14:paraId="4C89D3D9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P-40/2022</w:t>
            </w:r>
          </w:p>
        </w:tc>
        <w:tc>
          <w:tcPr>
            <w:tcW w:w="1598" w:type="dxa"/>
            <w:hideMark/>
          </w:tcPr>
          <w:p w14:paraId="5E911688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59" w:type="dxa"/>
            <w:noWrap/>
            <w:hideMark/>
          </w:tcPr>
          <w:p w14:paraId="7F1A430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250.000,00</w:t>
            </w:r>
          </w:p>
        </w:tc>
        <w:tc>
          <w:tcPr>
            <w:tcW w:w="1235" w:type="dxa"/>
            <w:hideMark/>
          </w:tcPr>
          <w:p w14:paraId="2D8B869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33.180,70</w:t>
            </w:r>
          </w:p>
        </w:tc>
        <w:tc>
          <w:tcPr>
            <w:tcW w:w="1162" w:type="dxa"/>
            <w:hideMark/>
          </w:tcPr>
          <w:p w14:paraId="5CB83217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vrijednost nekretnine</w:t>
            </w:r>
          </w:p>
        </w:tc>
        <w:tc>
          <w:tcPr>
            <w:tcW w:w="1548" w:type="dxa"/>
            <w:hideMark/>
          </w:tcPr>
          <w:p w14:paraId="21667C44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73BA035C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3AA54047" w14:textId="77777777" w:rsidTr="00A57D86">
        <w:trPr>
          <w:trHeight w:val="888"/>
        </w:trPr>
        <w:tc>
          <w:tcPr>
            <w:tcW w:w="396" w:type="dxa"/>
            <w:hideMark/>
          </w:tcPr>
          <w:p w14:paraId="57DFFB26" w14:textId="5330E790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461" w:type="dxa"/>
            <w:hideMark/>
          </w:tcPr>
          <w:p w14:paraId="46B2D026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54E8187F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6700A00B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Općinski sud u Crikvenici - Stalna služba u Krku</w:t>
            </w:r>
          </w:p>
        </w:tc>
        <w:tc>
          <w:tcPr>
            <w:tcW w:w="1006" w:type="dxa"/>
            <w:hideMark/>
          </w:tcPr>
          <w:p w14:paraId="1E08B30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P-697/2021</w:t>
            </w:r>
          </w:p>
        </w:tc>
        <w:tc>
          <w:tcPr>
            <w:tcW w:w="1598" w:type="dxa"/>
            <w:hideMark/>
          </w:tcPr>
          <w:p w14:paraId="4EC8854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59" w:type="dxa"/>
            <w:noWrap/>
            <w:hideMark/>
          </w:tcPr>
          <w:p w14:paraId="7DAEEDE7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10.001,00</w:t>
            </w:r>
          </w:p>
        </w:tc>
        <w:tc>
          <w:tcPr>
            <w:tcW w:w="1235" w:type="dxa"/>
            <w:hideMark/>
          </w:tcPr>
          <w:p w14:paraId="3AE9BEB0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1.327,36</w:t>
            </w:r>
          </w:p>
        </w:tc>
        <w:tc>
          <w:tcPr>
            <w:tcW w:w="1162" w:type="dxa"/>
            <w:hideMark/>
          </w:tcPr>
          <w:p w14:paraId="344544D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vrijednost nekretnine</w:t>
            </w:r>
          </w:p>
        </w:tc>
        <w:tc>
          <w:tcPr>
            <w:tcW w:w="1548" w:type="dxa"/>
            <w:hideMark/>
          </w:tcPr>
          <w:p w14:paraId="606FFE2B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4376ABA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3C3BF993" w14:textId="77777777" w:rsidTr="00A57D86">
        <w:trPr>
          <w:trHeight w:val="888"/>
        </w:trPr>
        <w:tc>
          <w:tcPr>
            <w:tcW w:w="396" w:type="dxa"/>
            <w:hideMark/>
          </w:tcPr>
          <w:p w14:paraId="709FA640" w14:textId="16305B7A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461" w:type="dxa"/>
            <w:hideMark/>
          </w:tcPr>
          <w:p w14:paraId="37B9E9E0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724DFD54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34FC803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06" w:type="dxa"/>
            <w:hideMark/>
          </w:tcPr>
          <w:p w14:paraId="55D0A6C2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P-109/2022</w:t>
            </w:r>
          </w:p>
        </w:tc>
        <w:tc>
          <w:tcPr>
            <w:tcW w:w="1598" w:type="dxa"/>
            <w:hideMark/>
          </w:tcPr>
          <w:p w14:paraId="409A5152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59" w:type="dxa"/>
            <w:noWrap/>
            <w:hideMark/>
          </w:tcPr>
          <w:p w14:paraId="7B2E7F64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10.001,00</w:t>
            </w:r>
          </w:p>
        </w:tc>
        <w:tc>
          <w:tcPr>
            <w:tcW w:w="1235" w:type="dxa"/>
            <w:hideMark/>
          </w:tcPr>
          <w:p w14:paraId="41DA1FE8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1.327,36</w:t>
            </w:r>
          </w:p>
        </w:tc>
        <w:tc>
          <w:tcPr>
            <w:tcW w:w="1162" w:type="dxa"/>
            <w:hideMark/>
          </w:tcPr>
          <w:p w14:paraId="6806D56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vrijednost nekretnine</w:t>
            </w:r>
          </w:p>
        </w:tc>
        <w:tc>
          <w:tcPr>
            <w:tcW w:w="1548" w:type="dxa"/>
            <w:hideMark/>
          </w:tcPr>
          <w:p w14:paraId="6936C81B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75A7AA44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519EB0D2" w14:textId="77777777" w:rsidTr="00A57D86">
        <w:trPr>
          <w:trHeight w:val="888"/>
        </w:trPr>
        <w:tc>
          <w:tcPr>
            <w:tcW w:w="396" w:type="dxa"/>
            <w:hideMark/>
          </w:tcPr>
          <w:p w14:paraId="63E25471" w14:textId="58321AD4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461" w:type="dxa"/>
            <w:hideMark/>
          </w:tcPr>
          <w:p w14:paraId="7CCE5D4C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13DE1C2E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4AEBD60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06" w:type="dxa"/>
            <w:hideMark/>
          </w:tcPr>
          <w:p w14:paraId="547E5854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P-110/2022</w:t>
            </w:r>
          </w:p>
        </w:tc>
        <w:tc>
          <w:tcPr>
            <w:tcW w:w="1598" w:type="dxa"/>
            <w:hideMark/>
          </w:tcPr>
          <w:p w14:paraId="0E0F788B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59" w:type="dxa"/>
            <w:noWrap/>
            <w:hideMark/>
          </w:tcPr>
          <w:p w14:paraId="029020C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10.001,00</w:t>
            </w:r>
          </w:p>
        </w:tc>
        <w:tc>
          <w:tcPr>
            <w:tcW w:w="1235" w:type="dxa"/>
            <w:hideMark/>
          </w:tcPr>
          <w:p w14:paraId="6E4703B4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1.327,36</w:t>
            </w:r>
          </w:p>
        </w:tc>
        <w:tc>
          <w:tcPr>
            <w:tcW w:w="1162" w:type="dxa"/>
            <w:hideMark/>
          </w:tcPr>
          <w:p w14:paraId="3566092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vrijednost nekretnine</w:t>
            </w:r>
          </w:p>
        </w:tc>
        <w:tc>
          <w:tcPr>
            <w:tcW w:w="1548" w:type="dxa"/>
            <w:hideMark/>
          </w:tcPr>
          <w:p w14:paraId="267AECC6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54DA313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18E8DE06" w14:textId="77777777" w:rsidTr="00A57D86">
        <w:trPr>
          <w:trHeight w:val="888"/>
        </w:trPr>
        <w:tc>
          <w:tcPr>
            <w:tcW w:w="396" w:type="dxa"/>
            <w:hideMark/>
          </w:tcPr>
          <w:p w14:paraId="4FF237B6" w14:textId="153C2A1C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lastRenderedPageBreak/>
              <w:t>18</w:t>
            </w:r>
          </w:p>
        </w:tc>
        <w:tc>
          <w:tcPr>
            <w:tcW w:w="1461" w:type="dxa"/>
            <w:hideMark/>
          </w:tcPr>
          <w:p w14:paraId="1A502FA4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561" w:type="dxa"/>
            <w:hideMark/>
          </w:tcPr>
          <w:p w14:paraId="114056FC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3" w:type="dxa"/>
            <w:hideMark/>
          </w:tcPr>
          <w:p w14:paraId="6C55C20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06" w:type="dxa"/>
            <w:hideMark/>
          </w:tcPr>
          <w:p w14:paraId="3102A25A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P-666/2022</w:t>
            </w:r>
          </w:p>
        </w:tc>
        <w:tc>
          <w:tcPr>
            <w:tcW w:w="1598" w:type="dxa"/>
            <w:hideMark/>
          </w:tcPr>
          <w:p w14:paraId="4D1B158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59" w:type="dxa"/>
            <w:noWrap/>
            <w:hideMark/>
          </w:tcPr>
          <w:p w14:paraId="2316F800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50.000,00</w:t>
            </w:r>
          </w:p>
        </w:tc>
        <w:tc>
          <w:tcPr>
            <w:tcW w:w="1235" w:type="dxa"/>
            <w:hideMark/>
          </w:tcPr>
          <w:p w14:paraId="4334E4C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6.636,14</w:t>
            </w:r>
          </w:p>
        </w:tc>
        <w:tc>
          <w:tcPr>
            <w:tcW w:w="1162" w:type="dxa"/>
            <w:hideMark/>
          </w:tcPr>
          <w:p w14:paraId="5F3A6D47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vrijednost nekretnine</w:t>
            </w:r>
          </w:p>
        </w:tc>
        <w:tc>
          <w:tcPr>
            <w:tcW w:w="1548" w:type="dxa"/>
            <w:hideMark/>
          </w:tcPr>
          <w:p w14:paraId="5F7F30B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2D7C698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75BDCF2D" w14:textId="77777777" w:rsidTr="00A57D86">
        <w:trPr>
          <w:trHeight w:val="888"/>
        </w:trPr>
        <w:tc>
          <w:tcPr>
            <w:tcW w:w="396" w:type="dxa"/>
            <w:hideMark/>
          </w:tcPr>
          <w:p w14:paraId="389A4354" w14:textId="402827A6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461" w:type="dxa"/>
            <w:hideMark/>
          </w:tcPr>
          <w:p w14:paraId="1115BB5F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09C1D46D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6BFF13D1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06" w:type="dxa"/>
            <w:hideMark/>
          </w:tcPr>
          <w:p w14:paraId="33A817F0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P-392/2022</w:t>
            </w:r>
          </w:p>
        </w:tc>
        <w:tc>
          <w:tcPr>
            <w:tcW w:w="1598" w:type="dxa"/>
            <w:hideMark/>
          </w:tcPr>
          <w:p w14:paraId="52AB11F3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59" w:type="dxa"/>
            <w:noWrap/>
            <w:hideMark/>
          </w:tcPr>
          <w:p w14:paraId="07DC8739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 xml:space="preserve">400.000,00 </w:t>
            </w:r>
          </w:p>
        </w:tc>
        <w:tc>
          <w:tcPr>
            <w:tcW w:w="1235" w:type="dxa"/>
            <w:hideMark/>
          </w:tcPr>
          <w:p w14:paraId="323C576C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53.089,12</w:t>
            </w:r>
          </w:p>
        </w:tc>
        <w:tc>
          <w:tcPr>
            <w:tcW w:w="1162" w:type="dxa"/>
            <w:hideMark/>
          </w:tcPr>
          <w:p w14:paraId="4FF2892C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26854D01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62E7E80B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0E9208F2" w14:textId="77777777" w:rsidTr="00A57D86">
        <w:trPr>
          <w:trHeight w:val="888"/>
        </w:trPr>
        <w:tc>
          <w:tcPr>
            <w:tcW w:w="396" w:type="dxa"/>
            <w:hideMark/>
          </w:tcPr>
          <w:p w14:paraId="0DC1E1BE" w14:textId="5F85DCFA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461" w:type="dxa"/>
            <w:hideMark/>
          </w:tcPr>
          <w:p w14:paraId="61FDFB2E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679A06A6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1AFE0093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06" w:type="dxa"/>
            <w:hideMark/>
          </w:tcPr>
          <w:p w14:paraId="1D68BAF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P-397/2022</w:t>
            </w:r>
          </w:p>
        </w:tc>
        <w:tc>
          <w:tcPr>
            <w:tcW w:w="1598" w:type="dxa"/>
            <w:hideMark/>
          </w:tcPr>
          <w:p w14:paraId="55D8FB48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59" w:type="dxa"/>
            <w:noWrap/>
            <w:hideMark/>
          </w:tcPr>
          <w:p w14:paraId="002CCE6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 xml:space="preserve">6.500.000,00 </w:t>
            </w:r>
          </w:p>
        </w:tc>
        <w:tc>
          <w:tcPr>
            <w:tcW w:w="1235" w:type="dxa"/>
            <w:hideMark/>
          </w:tcPr>
          <w:p w14:paraId="51F7FA32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862.698,25</w:t>
            </w:r>
          </w:p>
        </w:tc>
        <w:tc>
          <w:tcPr>
            <w:tcW w:w="1162" w:type="dxa"/>
            <w:hideMark/>
          </w:tcPr>
          <w:p w14:paraId="31463EC3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6EE28498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0305BF8C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36EAC682" w14:textId="77777777" w:rsidTr="00A57D86">
        <w:trPr>
          <w:trHeight w:val="888"/>
        </w:trPr>
        <w:tc>
          <w:tcPr>
            <w:tcW w:w="396" w:type="dxa"/>
            <w:hideMark/>
          </w:tcPr>
          <w:p w14:paraId="136DF067" w14:textId="2D7B3C36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461" w:type="dxa"/>
            <w:hideMark/>
          </w:tcPr>
          <w:p w14:paraId="7BAC6AA5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208423DF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0860D318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Općinski sud u Crikvenici - Stalna služba u Krku</w:t>
            </w:r>
          </w:p>
        </w:tc>
        <w:tc>
          <w:tcPr>
            <w:tcW w:w="1006" w:type="dxa"/>
            <w:hideMark/>
          </w:tcPr>
          <w:p w14:paraId="058EF239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P-1177/2021</w:t>
            </w:r>
          </w:p>
        </w:tc>
        <w:tc>
          <w:tcPr>
            <w:tcW w:w="1598" w:type="dxa"/>
            <w:hideMark/>
          </w:tcPr>
          <w:p w14:paraId="57EF3884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59" w:type="dxa"/>
            <w:noWrap/>
            <w:hideMark/>
          </w:tcPr>
          <w:p w14:paraId="0F58088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10.001,00</w:t>
            </w:r>
          </w:p>
        </w:tc>
        <w:tc>
          <w:tcPr>
            <w:tcW w:w="1235" w:type="dxa"/>
            <w:hideMark/>
          </w:tcPr>
          <w:p w14:paraId="3F4CF8F1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1.327,36</w:t>
            </w:r>
          </w:p>
        </w:tc>
        <w:tc>
          <w:tcPr>
            <w:tcW w:w="1162" w:type="dxa"/>
            <w:hideMark/>
          </w:tcPr>
          <w:p w14:paraId="06F708BA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4E166C82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4D4DA61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7A8B0FC2" w14:textId="77777777" w:rsidTr="00A57D86">
        <w:trPr>
          <w:trHeight w:val="888"/>
        </w:trPr>
        <w:tc>
          <w:tcPr>
            <w:tcW w:w="396" w:type="dxa"/>
            <w:hideMark/>
          </w:tcPr>
          <w:p w14:paraId="67CE3B7F" w14:textId="6BC1B1D7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461" w:type="dxa"/>
            <w:hideMark/>
          </w:tcPr>
          <w:p w14:paraId="6DCD61E8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7B31FB43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47812E74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06" w:type="dxa"/>
            <w:hideMark/>
          </w:tcPr>
          <w:p w14:paraId="41DFEE62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P-402/2022</w:t>
            </w:r>
          </w:p>
        </w:tc>
        <w:tc>
          <w:tcPr>
            <w:tcW w:w="1598" w:type="dxa"/>
            <w:hideMark/>
          </w:tcPr>
          <w:p w14:paraId="46C90210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59" w:type="dxa"/>
            <w:noWrap/>
            <w:hideMark/>
          </w:tcPr>
          <w:p w14:paraId="2860FF33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 xml:space="preserve">290.078,25 </w:t>
            </w:r>
          </w:p>
        </w:tc>
        <w:tc>
          <w:tcPr>
            <w:tcW w:w="1235" w:type="dxa"/>
            <w:hideMark/>
          </w:tcPr>
          <w:p w14:paraId="2C2B03C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38.500,00</w:t>
            </w:r>
          </w:p>
        </w:tc>
        <w:tc>
          <w:tcPr>
            <w:tcW w:w="1162" w:type="dxa"/>
            <w:hideMark/>
          </w:tcPr>
          <w:p w14:paraId="093C77E8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6FD0C2D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36D09258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605F9FBF" w14:textId="77777777" w:rsidTr="00A57D86">
        <w:trPr>
          <w:trHeight w:val="888"/>
        </w:trPr>
        <w:tc>
          <w:tcPr>
            <w:tcW w:w="396" w:type="dxa"/>
            <w:hideMark/>
          </w:tcPr>
          <w:p w14:paraId="43E884DB" w14:textId="00D0773A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461" w:type="dxa"/>
            <w:hideMark/>
          </w:tcPr>
          <w:p w14:paraId="4A3D974E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37E26BB2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044A55C6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Općinski sud u Crikvenici - Stalna služba u Krku</w:t>
            </w:r>
          </w:p>
        </w:tc>
        <w:tc>
          <w:tcPr>
            <w:tcW w:w="1006" w:type="dxa"/>
            <w:hideMark/>
          </w:tcPr>
          <w:p w14:paraId="32C932B2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P-20/2022</w:t>
            </w:r>
          </w:p>
        </w:tc>
        <w:tc>
          <w:tcPr>
            <w:tcW w:w="1598" w:type="dxa"/>
            <w:hideMark/>
          </w:tcPr>
          <w:p w14:paraId="6BAA9F1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59" w:type="dxa"/>
            <w:noWrap/>
            <w:hideMark/>
          </w:tcPr>
          <w:p w14:paraId="0BA7348B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10.001,00</w:t>
            </w:r>
          </w:p>
        </w:tc>
        <w:tc>
          <w:tcPr>
            <w:tcW w:w="1235" w:type="dxa"/>
            <w:hideMark/>
          </w:tcPr>
          <w:p w14:paraId="289768A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1.327,36</w:t>
            </w:r>
          </w:p>
        </w:tc>
        <w:tc>
          <w:tcPr>
            <w:tcW w:w="1162" w:type="dxa"/>
            <w:hideMark/>
          </w:tcPr>
          <w:p w14:paraId="539786D1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771BF52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069A168C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69A66D09" w14:textId="77777777" w:rsidTr="00A57D86">
        <w:trPr>
          <w:trHeight w:val="888"/>
        </w:trPr>
        <w:tc>
          <w:tcPr>
            <w:tcW w:w="396" w:type="dxa"/>
            <w:hideMark/>
          </w:tcPr>
          <w:p w14:paraId="4F8046A4" w14:textId="587A91C2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1461" w:type="dxa"/>
            <w:hideMark/>
          </w:tcPr>
          <w:p w14:paraId="0722DCC5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5F7C2737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38F944EB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06" w:type="dxa"/>
            <w:hideMark/>
          </w:tcPr>
          <w:p w14:paraId="4DD5C057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P-405/2022</w:t>
            </w:r>
          </w:p>
        </w:tc>
        <w:tc>
          <w:tcPr>
            <w:tcW w:w="1598" w:type="dxa"/>
            <w:hideMark/>
          </w:tcPr>
          <w:p w14:paraId="1C40A2B3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59" w:type="dxa"/>
            <w:noWrap/>
            <w:hideMark/>
          </w:tcPr>
          <w:p w14:paraId="76AE5F60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1.400.000,00</w:t>
            </w:r>
          </w:p>
        </w:tc>
        <w:tc>
          <w:tcPr>
            <w:tcW w:w="1235" w:type="dxa"/>
            <w:hideMark/>
          </w:tcPr>
          <w:p w14:paraId="1A8DE87A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185.811,93</w:t>
            </w:r>
          </w:p>
        </w:tc>
        <w:tc>
          <w:tcPr>
            <w:tcW w:w="1162" w:type="dxa"/>
            <w:hideMark/>
          </w:tcPr>
          <w:p w14:paraId="511C5AE0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47D712F3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20FECA5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714FD983" w14:textId="77777777" w:rsidTr="00A57D86">
        <w:trPr>
          <w:trHeight w:val="888"/>
        </w:trPr>
        <w:tc>
          <w:tcPr>
            <w:tcW w:w="396" w:type="dxa"/>
            <w:hideMark/>
          </w:tcPr>
          <w:p w14:paraId="30B1D9E6" w14:textId="7136A753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461" w:type="dxa"/>
            <w:hideMark/>
          </w:tcPr>
          <w:p w14:paraId="3201080D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6C9E96BD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1B09BD7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06" w:type="dxa"/>
            <w:hideMark/>
          </w:tcPr>
          <w:p w14:paraId="5FB60173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P-348/2022</w:t>
            </w:r>
          </w:p>
        </w:tc>
        <w:tc>
          <w:tcPr>
            <w:tcW w:w="1598" w:type="dxa"/>
            <w:hideMark/>
          </w:tcPr>
          <w:p w14:paraId="646291B6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59" w:type="dxa"/>
            <w:noWrap/>
            <w:hideMark/>
          </w:tcPr>
          <w:p w14:paraId="347CD367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7.057.000,00</w:t>
            </w:r>
          </w:p>
        </w:tc>
        <w:tc>
          <w:tcPr>
            <w:tcW w:w="1235" w:type="dxa"/>
            <w:hideMark/>
          </w:tcPr>
          <w:p w14:paraId="33C6D98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936.624,86</w:t>
            </w:r>
          </w:p>
        </w:tc>
        <w:tc>
          <w:tcPr>
            <w:tcW w:w="1162" w:type="dxa"/>
            <w:hideMark/>
          </w:tcPr>
          <w:p w14:paraId="6E94ECD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624E95D2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7BD68F99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1F2BAC9E" w14:textId="77777777" w:rsidTr="00A57D86">
        <w:trPr>
          <w:trHeight w:val="888"/>
        </w:trPr>
        <w:tc>
          <w:tcPr>
            <w:tcW w:w="396" w:type="dxa"/>
            <w:hideMark/>
          </w:tcPr>
          <w:p w14:paraId="1F587D63" w14:textId="77777777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461" w:type="dxa"/>
            <w:hideMark/>
          </w:tcPr>
          <w:p w14:paraId="20CF101D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42A9F782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0D89214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Općinski sud u Crikvenici - Stalna služba u Krku</w:t>
            </w:r>
          </w:p>
        </w:tc>
        <w:tc>
          <w:tcPr>
            <w:tcW w:w="1006" w:type="dxa"/>
            <w:hideMark/>
          </w:tcPr>
          <w:p w14:paraId="60CF501A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P-29/2022</w:t>
            </w:r>
          </w:p>
        </w:tc>
        <w:tc>
          <w:tcPr>
            <w:tcW w:w="1598" w:type="dxa"/>
            <w:hideMark/>
          </w:tcPr>
          <w:p w14:paraId="0C40DA14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59" w:type="dxa"/>
            <w:noWrap/>
            <w:hideMark/>
          </w:tcPr>
          <w:p w14:paraId="2EFAE292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10.001,00</w:t>
            </w:r>
          </w:p>
        </w:tc>
        <w:tc>
          <w:tcPr>
            <w:tcW w:w="1235" w:type="dxa"/>
            <w:hideMark/>
          </w:tcPr>
          <w:p w14:paraId="69D2C272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1.327,36</w:t>
            </w:r>
          </w:p>
        </w:tc>
        <w:tc>
          <w:tcPr>
            <w:tcW w:w="1162" w:type="dxa"/>
            <w:hideMark/>
          </w:tcPr>
          <w:p w14:paraId="557A6D39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54BD0D6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73B91A1C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796ADAB8" w14:textId="77777777" w:rsidTr="00A57D86">
        <w:trPr>
          <w:trHeight w:val="888"/>
        </w:trPr>
        <w:tc>
          <w:tcPr>
            <w:tcW w:w="396" w:type="dxa"/>
            <w:hideMark/>
          </w:tcPr>
          <w:p w14:paraId="6989FA65" w14:textId="58BE1D60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1461" w:type="dxa"/>
            <w:hideMark/>
          </w:tcPr>
          <w:p w14:paraId="6D57DC17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5EA351AB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3A80FBF1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06" w:type="dxa"/>
            <w:hideMark/>
          </w:tcPr>
          <w:p w14:paraId="014E18D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P-398/2022</w:t>
            </w:r>
          </w:p>
        </w:tc>
        <w:tc>
          <w:tcPr>
            <w:tcW w:w="1598" w:type="dxa"/>
            <w:hideMark/>
          </w:tcPr>
          <w:p w14:paraId="2C1B5369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59" w:type="dxa"/>
            <w:noWrap/>
            <w:hideMark/>
          </w:tcPr>
          <w:p w14:paraId="2F5BA72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 xml:space="preserve">1.700.000,00 </w:t>
            </w:r>
          </w:p>
        </w:tc>
        <w:tc>
          <w:tcPr>
            <w:tcW w:w="1235" w:type="dxa"/>
            <w:hideMark/>
          </w:tcPr>
          <w:p w14:paraId="6A29725A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225.628,77</w:t>
            </w:r>
          </w:p>
        </w:tc>
        <w:tc>
          <w:tcPr>
            <w:tcW w:w="1162" w:type="dxa"/>
            <w:hideMark/>
          </w:tcPr>
          <w:p w14:paraId="5314D8B3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61CA1FB2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222ED33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181D9AE7" w14:textId="77777777" w:rsidTr="00A57D86">
        <w:trPr>
          <w:trHeight w:val="888"/>
        </w:trPr>
        <w:tc>
          <w:tcPr>
            <w:tcW w:w="396" w:type="dxa"/>
            <w:hideMark/>
          </w:tcPr>
          <w:p w14:paraId="1355C5F3" w14:textId="1079E064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lastRenderedPageBreak/>
              <w:t>28</w:t>
            </w:r>
          </w:p>
        </w:tc>
        <w:tc>
          <w:tcPr>
            <w:tcW w:w="1461" w:type="dxa"/>
            <w:hideMark/>
          </w:tcPr>
          <w:p w14:paraId="5C97AD8E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41E9F5DB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4789A129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06" w:type="dxa"/>
            <w:hideMark/>
          </w:tcPr>
          <w:p w14:paraId="05F86A21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P-406/2022</w:t>
            </w:r>
          </w:p>
        </w:tc>
        <w:tc>
          <w:tcPr>
            <w:tcW w:w="1598" w:type="dxa"/>
            <w:hideMark/>
          </w:tcPr>
          <w:p w14:paraId="260C2B5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59" w:type="dxa"/>
            <w:noWrap/>
            <w:hideMark/>
          </w:tcPr>
          <w:p w14:paraId="3BE84B2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645.750,00</w:t>
            </w:r>
          </w:p>
        </w:tc>
        <w:tc>
          <w:tcPr>
            <w:tcW w:w="1235" w:type="dxa"/>
            <w:hideMark/>
          </w:tcPr>
          <w:p w14:paraId="5998E69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85.705,75</w:t>
            </w:r>
          </w:p>
        </w:tc>
        <w:tc>
          <w:tcPr>
            <w:tcW w:w="1162" w:type="dxa"/>
            <w:hideMark/>
          </w:tcPr>
          <w:p w14:paraId="59D44378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3F2D270A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423F794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0F6C0C00" w14:textId="77777777" w:rsidTr="00A57D86">
        <w:trPr>
          <w:trHeight w:val="888"/>
        </w:trPr>
        <w:tc>
          <w:tcPr>
            <w:tcW w:w="396" w:type="dxa"/>
            <w:hideMark/>
          </w:tcPr>
          <w:p w14:paraId="42CC432B" w14:textId="2EA2211D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1461" w:type="dxa"/>
            <w:hideMark/>
          </w:tcPr>
          <w:p w14:paraId="3139ABC1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0C7ECA82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772B83F6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06" w:type="dxa"/>
            <w:hideMark/>
          </w:tcPr>
          <w:p w14:paraId="5B72710C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P-478/2022</w:t>
            </w:r>
          </w:p>
        </w:tc>
        <w:tc>
          <w:tcPr>
            <w:tcW w:w="1598" w:type="dxa"/>
            <w:hideMark/>
          </w:tcPr>
          <w:p w14:paraId="5067BCCA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59" w:type="dxa"/>
            <w:noWrap/>
            <w:hideMark/>
          </w:tcPr>
          <w:p w14:paraId="36C26CA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 xml:space="preserve">637.418,70 </w:t>
            </w:r>
          </w:p>
        </w:tc>
        <w:tc>
          <w:tcPr>
            <w:tcW w:w="1235" w:type="dxa"/>
            <w:hideMark/>
          </w:tcPr>
          <w:p w14:paraId="5BCED8EC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84.600,00</w:t>
            </w:r>
          </w:p>
        </w:tc>
        <w:tc>
          <w:tcPr>
            <w:tcW w:w="1162" w:type="dxa"/>
            <w:hideMark/>
          </w:tcPr>
          <w:p w14:paraId="2964AD8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1662CF92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67C1C33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68E0B8F0" w14:textId="77777777" w:rsidTr="00A57D86">
        <w:trPr>
          <w:trHeight w:val="888"/>
        </w:trPr>
        <w:tc>
          <w:tcPr>
            <w:tcW w:w="396" w:type="dxa"/>
            <w:hideMark/>
          </w:tcPr>
          <w:p w14:paraId="3F1513BF" w14:textId="1CDD25A3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461" w:type="dxa"/>
            <w:hideMark/>
          </w:tcPr>
          <w:p w14:paraId="26A3659F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657E596E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3B39B48B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06" w:type="dxa"/>
            <w:hideMark/>
          </w:tcPr>
          <w:p w14:paraId="2FCFFB5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P-404/2022</w:t>
            </w:r>
          </w:p>
        </w:tc>
        <w:tc>
          <w:tcPr>
            <w:tcW w:w="1598" w:type="dxa"/>
            <w:hideMark/>
          </w:tcPr>
          <w:p w14:paraId="58E9C69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59" w:type="dxa"/>
            <w:noWrap/>
            <w:hideMark/>
          </w:tcPr>
          <w:p w14:paraId="1B7573F7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260.000,00</w:t>
            </w:r>
          </w:p>
        </w:tc>
        <w:tc>
          <w:tcPr>
            <w:tcW w:w="1235" w:type="dxa"/>
            <w:hideMark/>
          </w:tcPr>
          <w:p w14:paraId="03EE9909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34.507,93</w:t>
            </w:r>
          </w:p>
        </w:tc>
        <w:tc>
          <w:tcPr>
            <w:tcW w:w="1162" w:type="dxa"/>
            <w:hideMark/>
          </w:tcPr>
          <w:p w14:paraId="73719AA0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6845DA58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5AD6434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4588DC6A" w14:textId="77777777" w:rsidTr="00A57D86">
        <w:trPr>
          <w:trHeight w:val="888"/>
        </w:trPr>
        <w:tc>
          <w:tcPr>
            <w:tcW w:w="396" w:type="dxa"/>
            <w:hideMark/>
          </w:tcPr>
          <w:p w14:paraId="1023B279" w14:textId="6AF9985B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1461" w:type="dxa"/>
            <w:hideMark/>
          </w:tcPr>
          <w:p w14:paraId="448272EB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5B7F8C98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47417A49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06" w:type="dxa"/>
            <w:hideMark/>
          </w:tcPr>
          <w:p w14:paraId="35FD1EE8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P-396/2022</w:t>
            </w:r>
          </w:p>
        </w:tc>
        <w:tc>
          <w:tcPr>
            <w:tcW w:w="1598" w:type="dxa"/>
            <w:hideMark/>
          </w:tcPr>
          <w:p w14:paraId="4A9782B2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59" w:type="dxa"/>
            <w:noWrap/>
            <w:hideMark/>
          </w:tcPr>
          <w:p w14:paraId="317DCD64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 xml:space="preserve">41.250,00 </w:t>
            </w:r>
          </w:p>
        </w:tc>
        <w:tc>
          <w:tcPr>
            <w:tcW w:w="1235" w:type="dxa"/>
            <w:hideMark/>
          </w:tcPr>
          <w:p w14:paraId="423D504B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5.474,82</w:t>
            </w:r>
          </w:p>
        </w:tc>
        <w:tc>
          <w:tcPr>
            <w:tcW w:w="1162" w:type="dxa"/>
            <w:hideMark/>
          </w:tcPr>
          <w:p w14:paraId="453E145A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799FA8F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7D23127A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4F1CC0AE" w14:textId="77777777" w:rsidTr="00A57D86">
        <w:trPr>
          <w:trHeight w:val="888"/>
        </w:trPr>
        <w:tc>
          <w:tcPr>
            <w:tcW w:w="396" w:type="dxa"/>
            <w:hideMark/>
          </w:tcPr>
          <w:p w14:paraId="2E7C9F5B" w14:textId="0456D977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1461" w:type="dxa"/>
            <w:hideMark/>
          </w:tcPr>
          <w:p w14:paraId="7DFA3F85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0463CCE1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03B77516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06" w:type="dxa"/>
            <w:hideMark/>
          </w:tcPr>
          <w:p w14:paraId="301379F3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P-401/2022</w:t>
            </w:r>
          </w:p>
        </w:tc>
        <w:tc>
          <w:tcPr>
            <w:tcW w:w="1598" w:type="dxa"/>
            <w:hideMark/>
          </w:tcPr>
          <w:p w14:paraId="763A3884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59" w:type="dxa"/>
            <w:noWrap/>
            <w:hideMark/>
          </w:tcPr>
          <w:p w14:paraId="3297069B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 xml:space="preserve">2.300.000,00 </w:t>
            </w:r>
          </w:p>
        </w:tc>
        <w:tc>
          <w:tcPr>
            <w:tcW w:w="1235" w:type="dxa"/>
            <w:hideMark/>
          </w:tcPr>
          <w:p w14:paraId="66E53C73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305.262,46</w:t>
            </w:r>
          </w:p>
        </w:tc>
        <w:tc>
          <w:tcPr>
            <w:tcW w:w="1162" w:type="dxa"/>
            <w:hideMark/>
          </w:tcPr>
          <w:p w14:paraId="034D074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3D1E1B0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46FF66E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59C7B366" w14:textId="77777777" w:rsidTr="00A57D86">
        <w:trPr>
          <w:trHeight w:val="888"/>
        </w:trPr>
        <w:tc>
          <w:tcPr>
            <w:tcW w:w="396" w:type="dxa"/>
            <w:hideMark/>
          </w:tcPr>
          <w:p w14:paraId="1D18B598" w14:textId="12E16E32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1461" w:type="dxa"/>
            <w:hideMark/>
          </w:tcPr>
          <w:p w14:paraId="57FB4EA6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5F052C9D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648D7BF8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06" w:type="dxa"/>
            <w:hideMark/>
          </w:tcPr>
          <w:p w14:paraId="22D9B961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P-399/2022</w:t>
            </w:r>
          </w:p>
        </w:tc>
        <w:tc>
          <w:tcPr>
            <w:tcW w:w="1598" w:type="dxa"/>
            <w:hideMark/>
          </w:tcPr>
          <w:p w14:paraId="15A98160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59" w:type="dxa"/>
            <w:noWrap/>
            <w:hideMark/>
          </w:tcPr>
          <w:p w14:paraId="22D51020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 xml:space="preserve">260.000,00 </w:t>
            </w:r>
          </w:p>
        </w:tc>
        <w:tc>
          <w:tcPr>
            <w:tcW w:w="1235" w:type="dxa"/>
            <w:hideMark/>
          </w:tcPr>
          <w:p w14:paraId="62D863B4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34.507,93</w:t>
            </w:r>
          </w:p>
        </w:tc>
        <w:tc>
          <w:tcPr>
            <w:tcW w:w="1162" w:type="dxa"/>
            <w:hideMark/>
          </w:tcPr>
          <w:p w14:paraId="2275E68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201A9A39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379B3ED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2F8E5405" w14:textId="77777777" w:rsidTr="00A57D86">
        <w:trPr>
          <w:trHeight w:val="888"/>
        </w:trPr>
        <w:tc>
          <w:tcPr>
            <w:tcW w:w="396" w:type="dxa"/>
            <w:hideMark/>
          </w:tcPr>
          <w:p w14:paraId="5D3A2758" w14:textId="6D4D1DF9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1461" w:type="dxa"/>
            <w:hideMark/>
          </w:tcPr>
          <w:p w14:paraId="1B044C43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0EEE7265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6CA74E2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06" w:type="dxa"/>
            <w:hideMark/>
          </w:tcPr>
          <w:p w14:paraId="696F0B1B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P-403/2022</w:t>
            </w:r>
          </w:p>
        </w:tc>
        <w:tc>
          <w:tcPr>
            <w:tcW w:w="1598" w:type="dxa"/>
            <w:hideMark/>
          </w:tcPr>
          <w:p w14:paraId="640A0743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59" w:type="dxa"/>
            <w:noWrap/>
            <w:hideMark/>
          </w:tcPr>
          <w:p w14:paraId="6FC58A3A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 xml:space="preserve">2.031.225,00 </w:t>
            </w:r>
          </w:p>
        </w:tc>
        <w:tc>
          <w:tcPr>
            <w:tcW w:w="1235" w:type="dxa"/>
            <w:hideMark/>
          </w:tcPr>
          <w:p w14:paraId="0854BAB3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269.589,89</w:t>
            </w:r>
          </w:p>
        </w:tc>
        <w:tc>
          <w:tcPr>
            <w:tcW w:w="1162" w:type="dxa"/>
            <w:hideMark/>
          </w:tcPr>
          <w:p w14:paraId="358B2099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356E5092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6415B359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7A9E6D4E" w14:textId="77777777" w:rsidTr="00A57D86">
        <w:trPr>
          <w:trHeight w:val="888"/>
        </w:trPr>
        <w:tc>
          <w:tcPr>
            <w:tcW w:w="396" w:type="dxa"/>
            <w:hideMark/>
          </w:tcPr>
          <w:p w14:paraId="023A12DF" w14:textId="4283C0EF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1461" w:type="dxa"/>
            <w:hideMark/>
          </w:tcPr>
          <w:p w14:paraId="08F29A54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5E174D87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3F0609A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06" w:type="dxa"/>
            <w:hideMark/>
          </w:tcPr>
          <w:p w14:paraId="65AE1400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P-393/2022</w:t>
            </w:r>
          </w:p>
        </w:tc>
        <w:tc>
          <w:tcPr>
            <w:tcW w:w="1598" w:type="dxa"/>
            <w:hideMark/>
          </w:tcPr>
          <w:p w14:paraId="62424241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59" w:type="dxa"/>
            <w:noWrap/>
            <w:hideMark/>
          </w:tcPr>
          <w:p w14:paraId="22F493E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410.000,00</w:t>
            </w:r>
          </w:p>
        </w:tc>
        <w:tc>
          <w:tcPr>
            <w:tcW w:w="1235" w:type="dxa"/>
            <w:hideMark/>
          </w:tcPr>
          <w:p w14:paraId="1BDBBC8C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54.416,35</w:t>
            </w:r>
          </w:p>
        </w:tc>
        <w:tc>
          <w:tcPr>
            <w:tcW w:w="1162" w:type="dxa"/>
            <w:hideMark/>
          </w:tcPr>
          <w:p w14:paraId="57DD0B58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5609098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33C07D94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02802A00" w14:textId="77777777" w:rsidTr="00A57D86">
        <w:trPr>
          <w:trHeight w:val="888"/>
        </w:trPr>
        <w:tc>
          <w:tcPr>
            <w:tcW w:w="396" w:type="dxa"/>
            <w:hideMark/>
          </w:tcPr>
          <w:p w14:paraId="2AD441AC" w14:textId="538D64D1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1461" w:type="dxa"/>
            <w:hideMark/>
          </w:tcPr>
          <w:p w14:paraId="2BE83289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05E77D73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1CC469CA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06" w:type="dxa"/>
            <w:hideMark/>
          </w:tcPr>
          <w:p w14:paraId="361B2906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P-400/2022</w:t>
            </w:r>
          </w:p>
        </w:tc>
        <w:tc>
          <w:tcPr>
            <w:tcW w:w="1598" w:type="dxa"/>
            <w:hideMark/>
          </w:tcPr>
          <w:p w14:paraId="4B019F53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59" w:type="dxa"/>
            <w:noWrap/>
            <w:hideMark/>
          </w:tcPr>
          <w:p w14:paraId="184A0C52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 xml:space="preserve">2.700.000,00 </w:t>
            </w:r>
          </w:p>
        </w:tc>
        <w:tc>
          <w:tcPr>
            <w:tcW w:w="1235" w:type="dxa"/>
            <w:hideMark/>
          </w:tcPr>
          <w:p w14:paraId="6BC75F1B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358.351,58</w:t>
            </w:r>
          </w:p>
        </w:tc>
        <w:tc>
          <w:tcPr>
            <w:tcW w:w="1162" w:type="dxa"/>
            <w:hideMark/>
          </w:tcPr>
          <w:p w14:paraId="5A988D49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29711AB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731B89B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2A6C910D" w14:textId="77777777" w:rsidTr="00A57D86">
        <w:trPr>
          <w:trHeight w:val="888"/>
        </w:trPr>
        <w:tc>
          <w:tcPr>
            <w:tcW w:w="396" w:type="dxa"/>
            <w:hideMark/>
          </w:tcPr>
          <w:p w14:paraId="09D7EBBD" w14:textId="72619784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1461" w:type="dxa"/>
            <w:hideMark/>
          </w:tcPr>
          <w:p w14:paraId="3B7B6BCF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08E3ACE0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216BB8E9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06" w:type="dxa"/>
            <w:hideMark/>
          </w:tcPr>
          <w:p w14:paraId="3CA18A94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P-471/2022</w:t>
            </w:r>
          </w:p>
        </w:tc>
        <w:tc>
          <w:tcPr>
            <w:tcW w:w="1598" w:type="dxa"/>
            <w:hideMark/>
          </w:tcPr>
          <w:p w14:paraId="1C4E11A1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59" w:type="dxa"/>
            <w:noWrap/>
            <w:hideMark/>
          </w:tcPr>
          <w:p w14:paraId="7A071A5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 xml:space="preserve">3.671.560,85 </w:t>
            </w:r>
          </w:p>
        </w:tc>
        <w:tc>
          <w:tcPr>
            <w:tcW w:w="1235" w:type="dxa"/>
            <w:hideMark/>
          </w:tcPr>
          <w:p w14:paraId="7D8B498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487.299,87</w:t>
            </w:r>
          </w:p>
        </w:tc>
        <w:tc>
          <w:tcPr>
            <w:tcW w:w="1162" w:type="dxa"/>
            <w:hideMark/>
          </w:tcPr>
          <w:p w14:paraId="6391E2D1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6EB74D1B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0915F534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5EB48D78" w14:textId="77777777" w:rsidTr="00A57D86">
        <w:trPr>
          <w:trHeight w:val="888"/>
        </w:trPr>
        <w:tc>
          <w:tcPr>
            <w:tcW w:w="396" w:type="dxa"/>
            <w:hideMark/>
          </w:tcPr>
          <w:p w14:paraId="22056C4D" w14:textId="24FE8AE1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lastRenderedPageBreak/>
              <w:t>38</w:t>
            </w:r>
          </w:p>
        </w:tc>
        <w:tc>
          <w:tcPr>
            <w:tcW w:w="1461" w:type="dxa"/>
            <w:hideMark/>
          </w:tcPr>
          <w:p w14:paraId="451891E0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5AA1184A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712DA78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06" w:type="dxa"/>
            <w:hideMark/>
          </w:tcPr>
          <w:p w14:paraId="7F8094F2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P-475/2022</w:t>
            </w:r>
          </w:p>
        </w:tc>
        <w:tc>
          <w:tcPr>
            <w:tcW w:w="1598" w:type="dxa"/>
            <w:hideMark/>
          </w:tcPr>
          <w:p w14:paraId="02DEFD08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59" w:type="dxa"/>
            <w:noWrap/>
            <w:hideMark/>
          </w:tcPr>
          <w:p w14:paraId="3F9DCBC9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 xml:space="preserve">1.462.446,45 </w:t>
            </w:r>
          </w:p>
        </w:tc>
        <w:tc>
          <w:tcPr>
            <w:tcW w:w="1235" w:type="dxa"/>
            <w:hideMark/>
          </w:tcPr>
          <w:p w14:paraId="239FBA7C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194.100,00</w:t>
            </w:r>
          </w:p>
        </w:tc>
        <w:tc>
          <w:tcPr>
            <w:tcW w:w="1162" w:type="dxa"/>
            <w:hideMark/>
          </w:tcPr>
          <w:p w14:paraId="41C1F712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49304714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5C23A66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36547F00" w14:textId="77777777" w:rsidTr="00A57D86">
        <w:trPr>
          <w:trHeight w:val="888"/>
        </w:trPr>
        <w:tc>
          <w:tcPr>
            <w:tcW w:w="396" w:type="dxa"/>
            <w:hideMark/>
          </w:tcPr>
          <w:p w14:paraId="4FA427AF" w14:textId="5422B12E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1461" w:type="dxa"/>
            <w:hideMark/>
          </w:tcPr>
          <w:p w14:paraId="67933E69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16CE3A2F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009AD01B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06" w:type="dxa"/>
            <w:hideMark/>
          </w:tcPr>
          <w:p w14:paraId="4E2E43AB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P-473/2022</w:t>
            </w:r>
          </w:p>
        </w:tc>
        <w:tc>
          <w:tcPr>
            <w:tcW w:w="1598" w:type="dxa"/>
            <w:hideMark/>
          </w:tcPr>
          <w:p w14:paraId="5FE6E93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59" w:type="dxa"/>
            <w:noWrap/>
            <w:hideMark/>
          </w:tcPr>
          <w:p w14:paraId="388EA09A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 xml:space="preserve">157.490,00 </w:t>
            </w:r>
          </w:p>
        </w:tc>
        <w:tc>
          <w:tcPr>
            <w:tcW w:w="1235" w:type="dxa"/>
            <w:hideMark/>
          </w:tcPr>
          <w:p w14:paraId="52B40CC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20.902,52</w:t>
            </w:r>
          </w:p>
        </w:tc>
        <w:tc>
          <w:tcPr>
            <w:tcW w:w="1162" w:type="dxa"/>
            <w:hideMark/>
          </w:tcPr>
          <w:p w14:paraId="605C4B5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4FC4641C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3C4175E4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38431DB9" w14:textId="77777777" w:rsidTr="00A57D86">
        <w:trPr>
          <w:trHeight w:val="888"/>
        </w:trPr>
        <w:tc>
          <w:tcPr>
            <w:tcW w:w="396" w:type="dxa"/>
            <w:hideMark/>
          </w:tcPr>
          <w:p w14:paraId="6298EE4D" w14:textId="51F40A93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461" w:type="dxa"/>
            <w:hideMark/>
          </w:tcPr>
          <w:p w14:paraId="1FFAEEDE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78AA8DE4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42125C76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06" w:type="dxa"/>
            <w:hideMark/>
          </w:tcPr>
          <w:p w14:paraId="557205CA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P-472/2022</w:t>
            </w:r>
          </w:p>
        </w:tc>
        <w:tc>
          <w:tcPr>
            <w:tcW w:w="1598" w:type="dxa"/>
            <w:hideMark/>
          </w:tcPr>
          <w:p w14:paraId="1254F7F1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59" w:type="dxa"/>
            <w:noWrap/>
            <w:hideMark/>
          </w:tcPr>
          <w:p w14:paraId="60B89F0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 xml:space="preserve">6.870.710,55 </w:t>
            </w:r>
          </w:p>
        </w:tc>
        <w:tc>
          <w:tcPr>
            <w:tcW w:w="1235" w:type="dxa"/>
            <w:hideMark/>
          </w:tcPr>
          <w:p w14:paraId="25BAD95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911.900,00</w:t>
            </w:r>
          </w:p>
        </w:tc>
        <w:tc>
          <w:tcPr>
            <w:tcW w:w="1162" w:type="dxa"/>
            <w:hideMark/>
          </w:tcPr>
          <w:p w14:paraId="0C31B99A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6AAA033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174B2124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40DB158A" w14:textId="77777777" w:rsidTr="00A57D86">
        <w:trPr>
          <w:trHeight w:val="888"/>
        </w:trPr>
        <w:tc>
          <w:tcPr>
            <w:tcW w:w="396" w:type="dxa"/>
            <w:hideMark/>
          </w:tcPr>
          <w:p w14:paraId="01D80C2A" w14:textId="1A469394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1461" w:type="dxa"/>
            <w:hideMark/>
          </w:tcPr>
          <w:p w14:paraId="58576572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2BDBBD7B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2800D3DA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06" w:type="dxa"/>
            <w:hideMark/>
          </w:tcPr>
          <w:p w14:paraId="42CC2691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P-477/2022</w:t>
            </w:r>
          </w:p>
        </w:tc>
        <w:tc>
          <w:tcPr>
            <w:tcW w:w="1598" w:type="dxa"/>
            <w:hideMark/>
          </w:tcPr>
          <w:p w14:paraId="2CF05062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59" w:type="dxa"/>
            <w:noWrap/>
            <w:hideMark/>
          </w:tcPr>
          <w:p w14:paraId="1A4892E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 xml:space="preserve">9.687.000,00 </w:t>
            </w:r>
          </w:p>
        </w:tc>
        <w:tc>
          <w:tcPr>
            <w:tcW w:w="1235" w:type="dxa"/>
            <w:hideMark/>
          </w:tcPr>
          <w:p w14:paraId="6D3940F9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1.285.685,85</w:t>
            </w:r>
          </w:p>
        </w:tc>
        <w:tc>
          <w:tcPr>
            <w:tcW w:w="1162" w:type="dxa"/>
            <w:hideMark/>
          </w:tcPr>
          <w:p w14:paraId="487E771C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36AC4151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09529998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45FAE4BE" w14:textId="77777777" w:rsidTr="00A57D86">
        <w:trPr>
          <w:trHeight w:val="888"/>
        </w:trPr>
        <w:tc>
          <w:tcPr>
            <w:tcW w:w="396" w:type="dxa"/>
            <w:hideMark/>
          </w:tcPr>
          <w:p w14:paraId="2FD62740" w14:textId="20985701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1461" w:type="dxa"/>
            <w:hideMark/>
          </w:tcPr>
          <w:p w14:paraId="45AC8D1A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07AE09E5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3ABE5BC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06" w:type="dxa"/>
            <w:hideMark/>
          </w:tcPr>
          <w:p w14:paraId="33D4977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P-707/2022</w:t>
            </w:r>
          </w:p>
        </w:tc>
        <w:tc>
          <w:tcPr>
            <w:tcW w:w="1598" w:type="dxa"/>
            <w:hideMark/>
          </w:tcPr>
          <w:p w14:paraId="7DC4BCAC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59" w:type="dxa"/>
            <w:noWrap/>
            <w:hideMark/>
          </w:tcPr>
          <w:p w14:paraId="7F871502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 xml:space="preserve">1.964.997,60 </w:t>
            </w:r>
          </w:p>
        </w:tc>
        <w:tc>
          <w:tcPr>
            <w:tcW w:w="1235" w:type="dxa"/>
            <w:hideMark/>
          </w:tcPr>
          <w:p w14:paraId="7C3DD7B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260.800,00</w:t>
            </w:r>
          </w:p>
        </w:tc>
        <w:tc>
          <w:tcPr>
            <w:tcW w:w="1162" w:type="dxa"/>
            <w:hideMark/>
          </w:tcPr>
          <w:p w14:paraId="6B8ABB7C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4447830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067B5F12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12D9C423" w14:textId="77777777" w:rsidTr="00A57D86">
        <w:trPr>
          <w:trHeight w:val="888"/>
        </w:trPr>
        <w:tc>
          <w:tcPr>
            <w:tcW w:w="396" w:type="dxa"/>
            <w:hideMark/>
          </w:tcPr>
          <w:p w14:paraId="4526377F" w14:textId="6E39DAF8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1461" w:type="dxa"/>
            <w:hideMark/>
          </w:tcPr>
          <w:p w14:paraId="662BE13F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3C6D0D1F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3E9D32E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06" w:type="dxa"/>
            <w:hideMark/>
          </w:tcPr>
          <w:p w14:paraId="2FB7B80B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P-708/2022</w:t>
            </w:r>
          </w:p>
        </w:tc>
        <w:tc>
          <w:tcPr>
            <w:tcW w:w="1598" w:type="dxa"/>
            <w:hideMark/>
          </w:tcPr>
          <w:p w14:paraId="361C40D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59" w:type="dxa"/>
            <w:noWrap/>
            <w:hideMark/>
          </w:tcPr>
          <w:p w14:paraId="74F0061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 xml:space="preserve">290.078,25 </w:t>
            </w:r>
          </w:p>
        </w:tc>
        <w:tc>
          <w:tcPr>
            <w:tcW w:w="1235" w:type="dxa"/>
            <w:hideMark/>
          </w:tcPr>
          <w:p w14:paraId="37278577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38.500,00</w:t>
            </w:r>
          </w:p>
        </w:tc>
        <w:tc>
          <w:tcPr>
            <w:tcW w:w="1162" w:type="dxa"/>
            <w:hideMark/>
          </w:tcPr>
          <w:p w14:paraId="0237F4A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37B297D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597905A1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220F873A" w14:textId="77777777" w:rsidTr="00A57D86">
        <w:trPr>
          <w:trHeight w:val="288"/>
        </w:trPr>
        <w:tc>
          <w:tcPr>
            <w:tcW w:w="396" w:type="dxa"/>
            <w:hideMark/>
          </w:tcPr>
          <w:p w14:paraId="4746339A" w14:textId="77777777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61" w:type="dxa"/>
            <w:hideMark/>
          </w:tcPr>
          <w:p w14:paraId="6B368052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24E5C0C7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3" w:type="dxa"/>
            <w:hideMark/>
          </w:tcPr>
          <w:p w14:paraId="1D2156DB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6" w:type="dxa"/>
            <w:hideMark/>
          </w:tcPr>
          <w:p w14:paraId="230DCAC1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98" w:type="dxa"/>
            <w:hideMark/>
          </w:tcPr>
          <w:p w14:paraId="6328149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259" w:type="dxa"/>
            <w:noWrap/>
            <w:hideMark/>
          </w:tcPr>
          <w:p w14:paraId="13ABEEA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235" w:type="dxa"/>
            <w:hideMark/>
          </w:tcPr>
          <w:p w14:paraId="45F057A9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162" w:type="dxa"/>
            <w:hideMark/>
          </w:tcPr>
          <w:p w14:paraId="305FCF0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66970BB3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14:paraId="4BA8B408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271A48" w:rsidRPr="006F7297" w14:paraId="0527A2D4" w14:textId="77777777" w:rsidTr="00734F38">
        <w:trPr>
          <w:trHeight w:val="468"/>
        </w:trPr>
        <w:tc>
          <w:tcPr>
            <w:tcW w:w="396" w:type="dxa"/>
            <w:hideMark/>
          </w:tcPr>
          <w:p w14:paraId="48C37A43" w14:textId="77777777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61" w:type="dxa"/>
            <w:hideMark/>
          </w:tcPr>
          <w:p w14:paraId="0E362D0A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61" w:type="dxa"/>
            <w:shd w:val="clear" w:color="auto" w:fill="DEEAF6" w:themeFill="accent5" w:themeFillTint="33"/>
            <w:hideMark/>
          </w:tcPr>
          <w:p w14:paraId="4F6AA429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(Obveze)</w:t>
            </w:r>
          </w:p>
        </w:tc>
        <w:tc>
          <w:tcPr>
            <w:tcW w:w="1623" w:type="dxa"/>
            <w:hideMark/>
          </w:tcPr>
          <w:p w14:paraId="49289654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6" w:type="dxa"/>
            <w:hideMark/>
          </w:tcPr>
          <w:p w14:paraId="351C01C3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98" w:type="dxa"/>
            <w:hideMark/>
          </w:tcPr>
          <w:p w14:paraId="0E7C693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259" w:type="dxa"/>
            <w:shd w:val="clear" w:color="auto" w:fill="DEEAF6" w:themeFill="accent5" w:themeFillTint="33"/>
            <w:hideMark/>
          </w:tcPr>
          <w:p w14:paraId="55DE0301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11.065.513,60 kn</w:t>
            </w:r>
          </w:p>
        </w:tc>
        <w:tc>
          <w:tcPr>
            <w:tcW w:w="1235" w:type="dxa"/>
            <w:shd w:val="clear" w:color="auto" w:fill="DEEAF6" w:themeFill="accent5" w:themeFillTint="33"/>
            <w:hideMark/>
          </w:tcPr>
          <w:p w14:paraId="41261FE5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1.468.646,04 €</w:t>
            </w:r>
          </w:p>
        </w:tc>
        <w:tc>
          <w:tcPr>
            <w:tcW w:w="1162" w:type="dxa"/>
            <w:hideMark/>
          </w:tcPr>
          <w:p w14:paraId="6EA2688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67922404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14:paraId="6C7CA736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271A48" w:rsidRPr="006F7297" w14:paraId="6156125D" w14:textId="77777777" w:rsidTr="00734F38">
        <w:trPr>
          <w:trHeight w:val="612"/>
        </w:trPr>
        <w:tc>
          <w:tcPr>
            <w:tcW w:w="396" w:type="dxa"/>
            <w:hideMark/>
          </w:tcPr>
          <w:p w14:paraId="5C9E5B2E" w14:textId="77777777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61" w:type="dxa"/>
            <w:shd w:val="clear" w:color="auto" w:fill="E2EFD9" w:themeFill="accent6" w:themeFillTint="33"/>
            <w:hideMark/>
          </w:tcPr>
          <w:p w14:paraId="421CEE72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(Potraživanje)</w:t>
            </w:r>
          </w:p>
        </w:tc>
        <w:tc>
          <w:tcPr>
            <w:tcW w:w="1561" w:type="dxa"/>
            <w:hideMark/>
          </w:tcPr>
          <w:p w14:paraId="6AF4531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623" w:type="dxa"/>
            <w:hideMark/>
          </w:tcPr>
          <w:p w14:paraId="3A259F9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6" w:type="dxa"/>
            <w:hideMark/>
          </w:tcPr>
          <w:p w14:paraId="5067F05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98" w:type="dxa"/>
            <w:hideMark/>
          </w:tcPr>
          <w:p w14:paraId="3E7D2CC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259" w:type="dxa"/>
            <w:shd w:val="clear" w:color="auto" w:fill="E2EFD9" w:themeFill="accent6" w:themeFillTint="33"/>
            <w:hideMark/>
          </w:tcPr>
          <w:p w14:paraId="632C8877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2.729.014,75 kn</w:t>
            </w:r>
          </w:p>
        </w:tc>
        <w:tc>
          <w:tcPr>
            <w:tcW w:w="1235" w:type="dxa"/>
            <w:shd w:val="clear" w:color="auto" w:fill="E2EFD9" w:themeFill="accent6" w:themeFillTint="33"/>
            <w:hideMark/>
          </w:tcPr>
          <w:p w14:paraId="3E7C2ED2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362.202,50 €</w:t>
            </w:r>
          </w:p>
        </w:tc>
        <w:tc>
          <w:tcPr>
            <w:tcW w:w="1162" w:type="dxa"/>
            <w:hideMark/>
          </w:tcPr>
          <w:p w14:paraId="3D1D1637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1FEA1359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14:paraId="71F50F3A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271A48" w:rsidRPr="006F7297" w14:paraId="2485C665" w14:textId="77777777" w:rsidTr="00A57D86">
        <w:trPr>
          <w:trHeight w:val="324"/>
        </w:trPr>
        <w:tc>
          <w:tcPr>
            <w:tcW w:w="396" w:type="dxa"/>
            <w:hideMark/>
          </w:tcPr>
          <w:p w14:paraId="3E0B6203" w14:textId="77777777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61" w:type="dxa"/>
            <w:hideMark/>
          </w:tcPr>
          <w:p w14:paraId="55BBD9F7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22A5C082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623" w:type="dxa"/>
            <w:hideMark/>
          </w:tcPr>
          <w:p w14:paraId="4BD704A8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6" w:type="dxa"/>
            <w:hideMark/>
          </w:tcPr>
          <w:p w14:paraId="12DA7B2C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98" w:type="dxa"/>
            <w:hideMark/>
          </w:tcPr>
          <w:p w14:paraId="62B40E2A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259" w:type="dxa"/>
            <w:hideMark/>
          </w:tcPr>
          <w:p w14:paraId="30905087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235" w:type="dxa"/>
            <w:hideMark/>
          </w:tcPr>
          <w:p w14:paraId="2B6E1AC5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2" w:type="dxa"/>
            <w:hideMark/>
          </w:tcPr>
          <w:p w14:paraId="3A05B53C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0806851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14:paraId="7D2C38A3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271A48" w:rsidRPr="006F7297" w14:paraId="735C669C" w14:textId="77777777" w:rsidTr="00734F38">
        <w:trPr>
          <w:trHeight w:val="444"/>
        </w:trPr>
        <w:tc>
          <w:tcPr>
            <w:tcW w:w="396" w:type="dxa"/>
            <w:hideMark/>
          </w:tcPr>
          <w:p w14:paraId="3B18C9DD" w14:textId="77777777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61" w:type="dxa"/>
            <w:shd w:val="clear" w:color="auto" w:fill="FBE4D5" w:themeFill="accent2" w:themeFillTint="33"/>
            <w:hideMark/>
          </w:tcPr>
          <w:p w14:paraId="4104ED77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1561" w:type="dxa"/>
            <w:hideMark/>
          </w:tcPr>
          <w:p w14:paraId="7516C153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623" w:type="dxa"/>
            <w:hideMark/>
          </w:tcPr>
          <w:p w14:paraId="050377DB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6" w:type="dxa"/>
            <w:hideMark/>
          </w:tcPr>
          <w:p w14:paraId="7119B2D8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98" w:type="dxa"/>
            <w:hideMark/>
          </w:tcPr>
          <w:p w14:paraId="01EF01B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259" w:type="dxa"/>
            <w:shd w:val="clear" w:color="auto" w:fill="FBE4D5" w:themeFill="accent2" w:themeFillTint="33"/>
            <w:hideMark/>
          </w:tcPr>
          <w:p w14:paraId="49212C55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13.794.528,35 kn</w:t>
            </w:r>
          </w:p>
        </w:tc>
        <w:tc>
          <w:tcPr>
            <w:tcW w:w="1235" w:type="dxa"/>
            <w:shd w:val="clear" w:color="auto" w:fill="FBE4D5" w:themeFill="accent2" w:themeFillTint="33"/>
            <w:hideMark/>
          </w:tcPr>
          <w:p w14:paraId="18AE9FD6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1.830.848,54 €</w:t>
            </w:r>
          </w:p>
        </w:tc>
        <w:tc>
          <w:tcPr>
            <w:tcW w:w="1162" w:type="dxa"/>
            <w:hideMark/>
          </w:tcPr>
          <w:p w14:paraId="7E368EE2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0E147282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14:paraId="4179A930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</w:tr>
    </w:tbl>
    <w:p w14:paraId="18755D1B" w14:textId="77777777" w:rsidR="005F3AF1" w:rsidRDefault="005F3AF1"/>
    <w:sectPr w:rsidR="005F3AF1" w:rsidSect="006F72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97"/>
    <w:rsid w:val="000A7F2D"/>
    <w:rsid w:val="00271A48"/>
    <w:rsid w:val="00302682"/>
    <w:rsid w:val="005F3AF1"/>
    <w:rsid w:val="006C4AF3"/>
    <w:rsid w:val="006F7297"/>
    <w:rsid w:val="007228D2"/>
    <w:rsid w:val="00734F38"/>
    <w:rsid w:val="00A57D86"/>
    <w:rsid w:val="00D4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4A61"/>
  <w15:chartTrackingRefBased/>
  <w15:docId w15:val="{A04D5FEA-0D4F-49B1-9964-47D910EF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2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8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1065</Words>
  <Characters>6076</Characters>
  <Application>Microsoft Office Word</Application>
  <DocSecurity>0</DocSecurity>
  <Lines>50</Lines>
  <Paragraphs>14</Paragraphs>
  <ScaleCrop>false</ScaleCrop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Omisalj</dc:creator>
  <cp:keywords/>
  <dc:description/>
  <cp:lastModifiedBy>Općina Omisalj</cp:lastModifiedBy>
  <cp:revision>7</cp:revision>
  <dcterms:created xsi:type="dcterms:W3CDTF">2023-02-13T13:57:00Z</dcterms:created>
  <dcterms:modified xsi:type="dcterms:W3CDTF">2023-02-13T14:05:00Z</dcterms:modified>
</cp:coreProperties>
</file>