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416B15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416B15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416B15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416B15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Garamond" w:eastAsia="PMingLiU" w:hAnsi="Garamond" w:cs="Times New Roman"/>
          <w:b/>
          <w:noProof/>
          <w:sz w:val="24"/>
          <w:szCs w:val="24"/>
          <w:lang w:val="hr-HR" w:eastAsia="zh-TW"/>
        </w:rPr>
      </w:pPr>
    </w:p>
    <w:p w14:paraId="4B685172" w14:textId="5EFC7177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024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133FF2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96</w:t>
      </w:r>
    </w:p>
    <w:p w14:paraId="7C096A30" w14:textId="51419F9B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URBROJ: 2170-30-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</w:t>
      </w:r>
      <w:r w:rsid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</w:t>
      </w:r>
    </w:p>
    <w:p w14:paraId="103BA33C" w14:textId="31AA3C67" w:rsidR="00BC00D8" w:rsidRPr="00416B15" w:rsidRDefault="00DA705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Omišalj</w:t>
      </w:r>
      <w:r w:rsidR="00BC00D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,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</w:t>
      </w:r>
      <w:r w:rsid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17</w:t>
      </w:r>
      <w:r w:rsidR="00A860B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. </w:t>
      </w:r>
      <w:r w:rsid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studenog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.</w:t>
      </w:r>
    </w:p>
    <w:p w14:paraId="5AF1E892" w14:textId="77777777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1A34C94A" w14:textId="106FF95D" w:rsid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r w:rsidR="00CD2673" w:rsidRPr="00CD2673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Nacrt Plana djelovanja Općine Omišalj u području prirodnih nepogoda za 2024. godinu</w:t>
      </w:r>
    </w:p>
    <w:p w14:paraId="45086DBB" w14:textId="77777777" w:rsidR="00CD2673" w:rsidRPr="00416B15" w:rsidRDefault="00CD2673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02CAD892" w14:textId="067C0BA2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16B15">
        <w:rPr>
          <w:rFonts w:ascii="Garamond" w:hAnsi="Garamond" w:cs="Times New Roman"/>
          <w:sz w:val="24"/>
          <w:szCs w:val="24"/>
          <w:lang w:val="hr-HR"/>
        </w:rPr>
        <w:t>85/15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 i 69/22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), provedeno je savjetovanje sa zainteresiranom javnošću o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Nacrtu </w:t>
      </w:r>
      <w:r w:rsidR="00CD2673" w:rsidRPr="00CD2673">
        <w:rPr>
          <w:rFonts w:ascii="Garamond" w:hAnsi="Garamond" w:cs="Times New Roman"/>
          <w:b/>
          <w:bCs/>
          <w:sz w:val="24"/>
          <w:szCs w:val="24"/>
          <w:lang w:val="hr-HR"/>
        </w:rPr>
        <w:t>Nacrt Plana djelovanja Općine Omišalj u području prirodnih nepogoda za 2024. godinu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, u razdoblju od </w:t>
      </w:r>
      <w:r w:rsidR="00CD2673">
        <w:rPr>
          <w:rFonts w:ascii="Garamond" w:hAnsi="Garamond" w:cs="Times New Roman"/>
          <w:sz w:val="24"/>
          <w:szCs w:val="24"/>
          <w:lang w:val="hr-HR"/>
        </w:rPr>
        <w:t>16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listopada 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do </w:t>
      </w:r>
      <w:r w:rsidR="00CD2673">
        <w:rPr>
          <w:rFonts w:ascii="Garamond" w:hAnsi="Garamond" w:cs="Times New Roman"/>
          <w:sz w:val="24"/>
          <w:szCs w:val="24"/>
          <w:lang w:val="hr-HR"/>
        </w:rPr>
        <w:t>16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 studenog 2023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189AAF8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Tijekom trajanja savjetovanja nije pristigla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niti jedna primjedba/prijedlog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</w:p>
    <w:p w14:paraId="454E3616" w14:textId="77777777" w:rsid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0338EAC" w14:textId="77777777" w:rsidR="00CD2673" w:rsidRPr="00416B15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0B55B95" w14:textId="0225FCA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VIŠI STRUČNI SURADNIK ZA JAVNU NABAVU</w:t>
      </w:r>
    </w:p>
    <w:p w14:paraId="49A03F1A" w14:textId="08873148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Kristijan Lončarić, v.r.</w:t>
      </w:r>
    </w:p>
    <w:sectPr w:rsidR="00416B15" w:rsidRPr="00416B15" w:rsidSect="003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B713C"/>
    <w:rsid w:val="005F0070"/>
    <w:rsid w:val="006435B5"/>
    <w:rsid w:val="00652BD7"/>
    <w:rsid w:val="00672101"/>
    <w:rsid w:val="006C08EE"/>
    <w:rsid w:val="006D4253"/>
    <w:rsid w:val="006F359C"/>
    <w:rsid w:val="00715E18"/>
    <w:rsid w:val="007332B7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C00D8"/>
    <w:rsid w:val="00CD215A"/>
    <w:rsid w:val="00CD2673"/>
    <w:rsid w:val="00D32FC5"/>
    <w:rsid w:val="00D547F8"/>
    <w:rsid w:val="00D81118"/>
    <w:rsid w:val="00DA7058"/>
    <w:rsid w:val="00DB7191"/>
    <w:rsid w:val="00DF0C09"/>
    <w:rsid w:val="00E31355"/>
    <w:rsid w:val="00EA1E12"/>
    <w:rsid w:val="00EB7008"/>
    <w:rsid w:val="00F21CEF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3</cp:revision>
  <cp:lastPrinted>2023-05-29T10:17:00Z</cp:lastPrinted>
  <dcterms:created xsi:type="dcterms:W3CDTF">2023-11-15T13:19:00Z</dcterms:created>
  <dcterms:modified xsi:type="dcterms:W3CDTF">2023-11-15T13:22:00Z</dcterms:modified>
</cp:coreProperties>
</file>