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8E52CA" w:rsidRPr="008E52CA" w14:paraId="0A032261" w14:textId="77777777" w:rsidTr="008E52CA">
        <w:tc>
          <w:tcPr>
            <w:tcW w:w="4531" w:type="dxa"/>
          </w:tcPr>
          <w:p w14:paraId="63B1DF47" w14:textId="1BBD1422" w:rsidR="008E52CA" w:rsidRPr="0043202D" w:rsidRDefault="008E52CA" w:rsidP="008E52CA">
            <w:pPr>
              <w:jc w:val="center"/>
              <w:rPr>
                <w:b/>
                <w:bCs/>
              </w:rPr>
            </w:pPr>
            <w:r w:rsidRPr="0043202D">
              <w:rPr>
                <w:b/>
                <w:bCs/>
                <w:noProof/>
                <w:lang w:eastAsia="hr-HR"/>
              </w:rPr>
              <w:drawing>
                <wp:inline distT="0" distB="0" distL="0" distR="0" wp14:anchorId="79F6B42C" wp14:editId="086AE556">
                  <wp:extent cx="352425" cy="476250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B9BB31" w14:textId="7D5C944A" w:rsidR="008E52CA" w:rsidRPr="0043202D" w:rsidRDefault="008E52CA" w:rsidP="008E52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0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REPUBLIKA HRVATSKA</w:t>
            </w:r>
          </w:p>
          <w:p w14:paraId="164F37B8" w14:textId="77777777" w:rsidR="008E52CA" w:rsidRPr="0043202D" w:rsidRDefault="008E52CA" w:rsidP="008E52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0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PRIMORSKO-GORANSKA ŽUPANIJA</w:t>
            </w:r>
          </w:p>
          <w:p w14:paraId="78195D6A" w14:textId="77777777" w:rsidR="008E52CA" w:rsidRPr="0043202D" w:rsidRDefault="008E52CA" w:rsidP="008E52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0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OPĆINA OMIŠALJ</w:t>
            </w:r>
          </w:p>
          <w:p w14:paraId="12242A4D" w14:textId="6E5FBE40" w:rsidR="008E52CA" w:rsidRPr="0043202D" w:rsidRDefault="00B86807" w:rsidP="008E52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0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JEDINSTVENI U</w:t>
            </w:r>
            <w:r w:rsidR="008E52CA" w:rsidRPr="004320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PRAVNI ODJEL</w:t>
            </w:r>
          </w:p>
          <w:p w14:paraId="540AC8D1" w14:textId="77777777" w:rsidR="008E52CA" w:rsidRPr="0043202D" w:rsidRDefault="008E52CA" w:rsidP="008E52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6D0DE3" w14:textId="77777777" w:rsidR="0043202D" w:rsidRPr="0043202D" w:rsidRDefault="0043202D" w:rsidP="00432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02D">
              <w:rPr>
                <w:rFonts w:ascii="Times New Roman" w:hAnsi="Times New Roman" w:cs="Times New Roman"/>
                <w:sz w:val="24"/>
                <w:szCs w:val="24"/>
              </w:rPr>
              <w:t>KLASA: 024-01/25-01/135</w:t>
            </w:r>
          </w:p>
          <w:p w14:paraId="78BA968D" w14:textId="1716AC8D" w:rsidR="0043202D" w:rsidRPr="0043202D" w:rsidRDefault="0043202D" w:rsidP="00432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02D">
              <w:rPr>
                <w:rFonts w:ascii="Times New Roman" w:hAnsi="Times New Roman" w:cs="Times New Roman"/>
                <w:sz w:val="24"/>
                <w:szCs w:val="24"/>
              </w:rPr>
              <w:t>URBROJ: 2170-30-25-</w:t>
            </w:r>
            <w:r w:rsidRPr="004320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100E2737" w14:textId="65CDBB1B" w:rsidR="008E52CA" w:rsidRPr="008E52CA" w:rsidRDefault="008E52CA" w:rsidP="008E52C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02D">
              <w:rPr>
                <w:rFonts w:ascii="Times New Roman" w:hAnsi="Times New Roman" w:cs="Times New Roman"/>
                <w:sz w:val="24"/>
                <w:szCs w:val="24"/>
              </w:rPr>
              <w:t xml:space="preserve">Omišalj, </w:t>
            </w:r>
            <w:r w:rsidR="00230692" w:rsidRPr="0043202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43202D">
              <w:rPr>
                <w:rFonts w:ascii="Times New Roman" w:hAnsi="Times New Roman" w:cs="Times New Roman"/>
                <w:sz w:val="24"/>
                <w:szCs w:val="24"/>
              </w:rPr>
              <w:t>. prosinca 202</w:t>
            </w:r>
            <w:r w:rsidR="00B86807" w:rsidRPr="004320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320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23C40CE" w14:textId="77777777" w:rsidR="008E52CA" w:rsidRDefault="008E52CA" w:rsidP="008E52CA">
      <w:pPr>
        <w:jc w:val="both"/>
      </w:pPr>
    </w:p>
    <w:p w14:paraId="2188832A" w14:textId="251653D7" w:rsidR="005564D4" w:rsidRPr="006F77A0" w:rsidRDefault="005564D4" w:rsidP="006E0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8E6">
        <w:rPr>
          <w:rFonts w:ascii="Times New Roman" w:hAnsi="Times New Roman" w:cs="Times New Roman"/>
          <w:sz w:val="24"/>
          <w:szCs w:val="24"/>
        </w:rPr>
        <w:t>Na temelju članka 39. Zakona o elektroničkim medi</w:t>
      </w:r>
      <w:r w:rsidRPr="006F77A0">
        <w:rPr>
          <w:rFonts w:ascii="Times New Roman" w:hAnsi="Times New Roman" w:cs="Times New Roman"/>
          <w:sz w:val="24"/>
          <w:szCs w:val="24"/>
        </w:rPr>
        <w:t>jima („Narodne novine“ broj 111/21</w:t>
      </w:r>
      <w:r w:rsidR="00644B89" w:rsidRPr="006F77A0">
        <w:rPr>
          <w:rFonts w:ascii="Times New Roman" w:hAnsi="Times New Roman" w:cs="Times New Roman"/>
          <w:sz w:val="24"/>
          <w:szCs w:val="24"/>
        </w:rPr>
        <w:t xml:space="preserve"> i 114/22, dalje u tekstu: Zakon</w:t>
      </w:r>
      <w:r w:rsidRPr="006F77A0">
        <w:rPr>
          <w:rFonts w:ascii="Times New Roman" w:hAnsi="Times New Roman" w:cs="Times New Roman"/>
          <w:sz w:val="24"/>
          <w:szCs w:val="24"/>
        </w:rPr>
        <w:t>)</w:t>
      </w:r>
      <w:r w:rsidR="00B81227" w:rsidRPr="006F77A0">
        <w:rPr>
          <w:rFonts w:ascii="Times New Roman" w:hAnsi="Times New Roman" w:cs="Times New Roman"/>
          <w:sz w:val="24"/>
          <w:szCs w:val="24"/>
        </w:rPr>
        <w:t xml:space="preserve">, </w:t>
      </w:r>
      <w:r w:rsidR="00C33CEF" w:rsidRPr="006F77A0">
        <w:rPr>
          <w:rFonts w:ascii="Times New Roman" w:hAnsi="Times New Roman" w:cs="Times New Roman"/>
          <w:sz w:val="24"/>
          <w:szCs w:val="24"/>
        </w:rPr>
        <w:t>Upravni odjel Općine Omišalj</w:t>
      </w:r>
      <w:r w:rsidRPr="006F77A0">
        <w:rPr>
          <w:rFonts w:ascii="Times New Roman" w:hAnsi="Times New Roman" w:cs="Times New Roman"/>
          <w:sz w:val="24"/>
          <w:szCs w:val="24"/>
        </w:rPr>
        <w:t xml:space="preserve"> raspisuje</w:t>
      </w:r>
    </w:p>
    <w:p w14:paraId="0D1CA5D9" w14:textId="0788D355" w:rsidR="005564D4" w:rsidRPr="006F77A0" w:rsidRDefault="005564D4" w:rsidP="006E0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200BAB" w14:textId="77777777" w:rsidR="006E08E6" w:rsidRPr="006F77A0" w:rsidRDefault="006E08E6" w:rsidP="006E0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13232A" w14:textId="77777777" w:rsidR="005564D4" w:rsidRPr="006F77A0" w:rsidRDefault="005564D4" w:rsidP="006E08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77A0">
        <w:rPr>
          <w:rFonts w:ascii="Times New Roman" w:hAnsi="Times New Roman" w:cs="Times New Roman"/>
          <w:b/>
          <w:bCs/>
          <w:sz w:val="24"/>
          <w:szCs w:val="24"/>
        </w:rPr>
        <w:t>JAVNI POZIV</w:t>
      </w:r>
    </w:p>
    <w:p w14:paraId="3C38D7FA" w14:textId="494DD0EF" w:rsidR="005564D4" w:rsidRPr="006F77A0" w:rsidRDefault="005564D4" w:rsidP="006E08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77A0">
        <w:rPr>
          <w:rFonts w:ascii="Times New Roman" w:hAnsi="Times New Roman" w:cs="Times New Roman"/>
          <w:b/>
          <w:bCs/>
          <w:sz w:val="24"/>
          <w:szCs w:val="24"/>
        </w:rPr>
        <w:t>za financiranje programskih sadr</w:t>
      </w:r>
      <w:r w:rsidR="00066A66" w:rsidRPr="006F77A0">
        <w:rPr>
          <w:rFonts w:ascii="Times New Roman" w:hAnsi="Times New Roman" w:cs="Times New Roman"/>
          <w:b/>
          <w:bCs/>
          <w:sz w:val="24"/>
          <w:szCs w:val="24"/>
        </w:rPr>
        <w:t>žaja elektroničkih medija u 202</w:t>
      </w:r>
      <w:r w:rsidR="00B8680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6F77A0">
        <w:rPr>
          <w:rFonts w:ascii="Times New Roman" w:hAnsi="Times New Roman" w:cs="Times New Roman"/>
          <w:b/>
          <w:bCs/>
          <w:sz w:val="24"/>
          <w:szCs w:val="24"/>
        </w:rPr>
        <w:t>. godini</w:t>
      </w:r>
    </w:p>
    <w:p w14:paraId="6BC263DD" w14:textId="136C63E9" w:rsidR="005564D4" w:rsidRPr="006F77A0" w:rsidRDefault="005564D4" w:rsidP="006E0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418B61" w14:textId="77777777" w:rsidR="006E08E6" w:rsidRPr="006F77A0" w:rsidRDefault="006E08E6" w:rsidP="006E0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7E1185" w14:textId="6B70BA37" w:rsidR="005564D4" w:rsidRPr="006F77A0" w:rsidRDefault="005564D4" w:rsidP="00605916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77A0">
        <w:rPr>
          <w:rFonts w:ascii="Times New Roman" w:hAnsi="Times New Roman" w:cs="Times New Roman"/>
          <w:b/>
          <w:bCs/>
          <w:sz w:val="24"/>
          <w:szCs w:val="24"/>
        </w:rPr>
        <w:t>PREDMET JAVNOG POZIVA</w:t>
      </w:r>
    </w:p>
    <w:p w14:paraId="73FA7BEA" w14:textId="77777777" w:rsidR="00605916" w:rsidRPr="006F77A0" w:rsidRDefault="00605916" w:rsidP="00605916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72D516" w14:textId="64904AC0" w:rsidR="005564D4" w:rsidRPr="006F77A0" w:rsidRDefault="005564D4" w:rsidP="007C0E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7A0">
        <w:rPr>
          <w:rFonts w:ascii="Times New Roman" w:hAnsi="Times New Roman" w:cs="Times New Roman"/>
          <w:sz w:val="24"/>
          <w:szCs w:val="24"/>
        </w:rPr>
        <w:t xml:space="preserve">Predmet javnog poziva je </w:t>
      </w:r>
      <w:bookmarkStart w:id="0" w:name="_Hlk90453755"/>
      <w:r w:rsidRPr="006F77A0">
        <w:rPr>
          <w:rFonts w:ascii="Times New Roman" w:hAnsi="Times New Roman" w:cs="Times New Roman"/>
          <w:sz w:val="24"/>
          <w:szCs w:val="24"/>
        </w:rPr>
        <w:t>prikupljanje prijava za financiranje programskih sadr</w:t>
      </w:r>
      <w:r w:rsidR="00066A66" w:rsidRPr="006F77A0">
        <w:rPr>
          <w:rFonts w:ascii="Times New Roman" w:hAnsi="Times New Roman" w:cs="Times New Roman"/>
          <w:sz w:val="24"/>
          <w:szCs w:val="24"/>
        </w:rPr>
        <w:t xml:space="preserve">žaja </w:t>
      </w:r>
      <w:r w:rsidR="007C0E2A" w:rsidRPr="007C0E2A">
        <w:rPr>
          <w:rFonts w:ascii="Times New Roman" w:hAnsi="Times New Roman" w:cs="Times New Roman"/>
          <w:sz w:val="24"/>
          <w:szCs w:val="24"/>
        </w:rPr>
        <w:t xml:space="preserve">regionalnih i lokalnih </w:t>
      </w:r>
      <w:r w:rsidR="00066A66" w:rsidRPr="006F77A0">
        <w:rPr>
          <w:rFonts w:ascii="Times New Roman" w:hAnsi="Times New Roman" w:cs="Times New Roman"/>
          <w:sz w:val="24"/>
          <w:szCs w:val="24"/>
        </w:rPr>
        <w:t>elektroničkih medija u 202</w:t>
      </w:r>
      <w:r w:rsidR="00B86807">
        <w:rPr>
          <w:rFonts w:ascii="Times New Roman" w:hAnsi="Times New Roman" w:cs="Times New Roman"/>
          <w:sz w:val="24"/>
          <w:szCs w:val="24"/>
        </w:rPr>
        <w:t>6</w:t>
      </w:r>
      <w:r w:rsidRPr="006F77A0">
        <w:rPr>
          <w:rFonts w:ascii="Times New Roman" w:hAnsi="Times New Roman" w:cs="Times New Roman"/>
          <w:sz w:val="24"/>
          <w:szCs w:val="24"/>
        </w:rPr>
        <w:t>. godini.</w:t>
      </w:r>
      <w:bookmarkEnd w:id="0"/>
    </w:p>
    <w:p w14:paraId="2665888E" w14:textId="48D20C5A" w:rsidR="005564D4" w:rsidRPr="006F77A0" w:rsidRDefault="005564D4" w:rsidP="007C0E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7A0">
        <w:rPr>
          <w:rFonts w:ascii="Times New Roman" w:hAnsi="Times New Roman" w:cs="Times New Roman"/>
          <w:sz w:val="24"/>
          <w:szCs w:val="24"/>
        </w:rPr>
        <w:t>Sukladno odredbama Zakona</w:t>
      </w:r>
      <w:r w:rsidR="00605916" w:rsidRPr="006F77A0">
        <w:rPr>
          <w:rFonts w:ascii="Times New Roman" w:hAnsi="Times New Roman" w:cs="Times New Roman"/>
          <w:sz w:val="24"/>
          <w:szCs w:val="24"/>
        </w:rPr>
        <w:t>,</w:t>
      </w:r>
      <w:r w:rsidRPr="006F77A0">
        <w:rPr>
          <w:rFonts w:ascii="Times New Roman" w:hAnsi="Times New Roman" w:cs="Times New Roman"/>
          <w:sz w:val="24"/>
          <w:szCs w:val="24"/>
        </w:rPr>
        <w:t xml:space="preserve"> elektronički mediji su audiovizualni programi, radijski programi i elektroničke publikacije</w:t>
      </w:r>
      <w:r w:rsidR="007C0E2A">
        <w:rPr>
          <w:rFonts w:ascii="Times New Roman" w:hAnsi="Times New Roman" w:cs="Times New Roman"/>
          <w:sz w:val="24"/>
          <w:szCs w:val="24"/>
        </w:rPr>
        <w:t xml:space="preserve"> (portali)</w:t>
      </w:r>
      <w:r w:rsidRPr="006F77A0">
        <w:rPr>
          <w:rFonts w:ascii="Times New Roman" w:hAnsi="Times New Roman" w:cs="Times New Roman"/>
          <w:sz w:val="24"/>
          <w:szCs w:val="24"/>
        </w:rPr>
        <w:t>.</w:t>
      </w:r>
    </w:p>
    <w:p w14:paraId="20348814" w14:textId="20F07F55" w:rsidR="005564D4" w:rsidRPr="006F77A0" w:rsidRDefault="005564D4" w:rsidP="007C0E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7A0">
        <w:rPr>
          <w:rFonts w:ascii="Times New Roman" w:hAnsi="Times New Roman" w:cs="Times New Roman"/>
          <w:sz w:val="24"/>
          <w:szCs w:val="24"/>
        </w:rPr>
        <w:t xml:space="preserve">Pod programskim sadržajima podrazumijevaju se </w:t>
      </w:r>
      <w:r w:rsidR="007C0E2A" w:rsidRPr="007C0E2A">
        <w:rPr>
          <w:rFonts w:ascii="Times New Roman" w:hAnsi="Times New Roman" w:cs="Times New Roman"/>
          <w:sz w:val="24"/>
          <w:szCs w:val="24"/>
        </w:rPr>
        <w:t xml:space="preserve">tematske emisije, objave koje su izdvojene u tematske cjeline, pojedinačne objave i sl., a koje su </w:t>
      </w:r>
      <w:r w:rsidR="00D74B7F">
        <w:rPr>
          <w:rFonts w:ascii="Times New Roman" w:hAnsi="Times New Roman" w:cs="Times New Roman"/>
          <w:sz w:val="24"/>
          <w:szCs w:val="24"/>
        </w:rPr>
        <w:t xml:space="preserve">od </w:t>
      </w:r>
      <w:r w:rsidR="00B81227" w:rsidRPr="006F77A0">
        <w:rPr>
          <w:rFonts w:ascii="Times New Roman" w:hAnsi="Times New Roman" w:cs="Times New Roman"/>
          <w:sz w:val="24"/>
          <w:szCs w:val="24"/>
        </w:rPr>
        <w:t xml:space="preserve">interesa za </w:t>
      </w:r>
      <w:r w:rsidR="006E08E6" w:rsidRPr="006F77A0">
        <w:rPr>
          <w:rFonts w:ascii="Times New Roman" w:hAnsi="Times New Roman" w:cs="Times New Roman"/>
          <w:sz w:val="24"/>
          <w:szCs w:val="24"/>
        </w:rPr>
        <w:t>Općinu Omišalj</w:t>
      </w:r>
      <w:r w:rsidRPr="006F77A0">
        <w:rPr>
          <w:rFonts w:ascii="Times New Roman" w:hAnsi="Times New Roman" w:cs="Times New Roman"/>
          <w:sz w:val="24"/>
          <w:szCs w:val="24"/>
        </w:rPr>
        <w:t>.</w:t>
      </w:r>
    </w:p>
    <w:p w14:paraId="7ABBC0C9" w14:textId="29189B27" w:rsidR="007C0E2A" w:rsidRPr="007C0E2A" w:rsidRDefault="007C0E2A" w:rsidP="007C0E2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90459628"/>
      <w:r w:rsidRPr="007C0E2A">
        <w:rPr>
          <w:rFonts w:ascii="Times New Roman" w:hAnsi="Times New Roman" w:cs="Times New Roman"/>
          <w:sz w:val="24"/>
          <w:szCs w:val="24"/>
        </w:rPr>
        <w:t xml:space="preserve">Cilj financiranja proizvodnje i objave programskih sadržaja je informiranje građana o projektima i programima </w:t>
      </w:r>
      <w:r>
        <w:rPr>
          <w:rFonts w:ascii="Times New Roman" w:hAnsi="Times New Roman" w:cs="Times New Roman"/>
          <w:sz w:val="24"/>
          <w:szCs w:val="24"/>
        </w:rPr>
        <w:t>Općine Omišalj</w:t>
      </w:r>
      <w:r w:rsidRPr="007C0E2A">
        <w:rPr>
          <w:rFonts w:ascii="Times New Roman" w:hAnsi="Times New Roman" w:cs="Times New Roman"/>
          <w:sz w:val="24"/>
          <w:szCs w:val="24"/>
        </w:rPr>
        <w:t xml:space="preserve"> i s područja </w:t>
      </w:r>
      <w:r>
        <w:rPr>
          <w:rFonts w:ascii="Times New Roman" w:hAnsi="Times New Roman" w:cs="Times New Roman"/>
          <w:sz w:val="24"/>
          <w:szCs w:val="24"/>
        </w:rPr>
        <w:t>općine Omišalj</w:t>
      </w:r>
      <w:r w:rsidRPr="007C0E2A">
        <w:rPr>
          <w:rFonts w:ascii="Times New Roman" w:hAnsi="Times New Roman" w:cs="Times New Roman"/>
          <w:sz w:val="24"/>
          <w:szCs w:val="24"/>
        </w:rPr>
        <w:t xml:space="preserve">, a koji su od interesa za građane </w:t>
      </w:r>
      <w:r>
        <w:rPr>
          <w:rFonts w:ascii="Times New Roman" w:hAnsi="Times New Roman" w:cs="Times New Roman"/>
          <w:sz w:val="24"/>
          <w:szCs w:val="24"/>
        </w:rPr>
        <w:t>Omišlja i Njivica</w:t>
      </w:r>
      <w:r w:rsidRPr="007C0E2A">
        <w:rPr>
          <w:rFonts w:ascii="Times New Roman" w:hAnsi="Times New Roman" w:cs="Times New Roman"/>
          <w:sz w:val="24"/>
          <w:szCs w:val="24"/>
        </w:rPr>
        <w:t xml:space="preserve"> te o odlukama, uslugama i uopće radu </w:t>
      </w:r>
      <w:r>
        <w:rPr>
          <w:rFonts w:ascii="Times New Roman" w:hAnsi="Times New Roman" w:cs="Times New Roman"/>
          <w:sz w:val="24"/>
          <w:szCs w:val="24"/>
        </w:rPr>
        <w:t>Općine Omišalj</w:t>
      </w:r>
      <w:r w:rsidRPr="007C0E2A">
        <w:rPr>
          <w:rFonts w:ascii="Times New Roman" w:hAnsi="Times New Roman" w:cs="Times New Roman"/>
          <w:sz w:val="24"/>
          <w:szCs w:val="24"/>
        </w:rPr>
        <w:t xml:space="preserve"> kojim se zadovoljavaju potrebe i ostvaruju interesi građana </w:t>
      </w:r>
      <w:r>
        <w:rPr>
          <w:rFonts w:ascii="Times New Roman" w:hAnsi="Times New Roman" w:cs="Times New Roman"/>
          <w:sz w:val="24"/>
          <w:szCs w:val="24"/>
        </w:rPr>
        <w:t>Omišlja i Njivica</w:t>
      </w:r>
      <w:r w:rsidRPr="007C0E2A">
        <w:rPr>
          <w:rFonts w:ascii="Times New Roman" w:hAnsi="Times New Roman" w:cs="Times New Roman"/>
          <w:sz w:val="24"/>
          <w:szCs w:val="24"/>
        </w:rPr>
        <w:t>.</w:t>
      </w:r>
    </w:p>
    <w:p w14:paraId="280A6F15" w14:textId="7F3CBCEE" w:rsidR="005564D4" w:rsidRPr="006F77A0" w:rsidRDefault="005564D4" w:rsidP="00605916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77A0">
        <w:rPr>
          <w:rFonts w:ascii="Times New Roman" w:hAnsi="Times New Roman" w:cs="Times New Roman"/>
          <w:b/>
          <w:bCs/>
          <w:sz w:val="24"/>
          <w:szCs w:val="24"/>
        </w:rPr>
        <w:t>UVJETI ZA PRIJAVU NA JAVNI POZIV</w:t>
      </w:r>
    </w:p>
    <w:p w14:paraId="41D5255B" w14:textId="77777777" w:rsidR="007C0E2A" w:rsidRDefault="007C0E2A" w:rsidP="007C0E2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841936" w14:textId="1F020309" w:rsidR="007C0E2A" w:rsidRPr="007C0E2A" w:rsidRDefault="007C0E2A" w:rsidP="007C0E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E2A">
        <w:rPr>
          <w:rFonts w:ascii="Times New Roman" w:hAnsi="Times New Roman" w:cs="Times New Roman"/>
          <w:sz w:val="24"/>
          <w:szCs w:val="24"/>
        </w:rPr>
        <w:t>Na Javni poziv se mogu prijaviti nakladnici regionalnih i lokalnih elektroničkih medija koji imaju sjedište</w:t>
      </w:r>
      <w:r w:rsidR="00D74B7F">
        <w:rPr>
          <w:rFonts w:ascii="Times New Roman" w:hAnsi="Times New Roman" w:cs="Times New Roman"/>
          <w:sz w:val="24"/>
          <w:szCs w:val="24"/>
        </w:rPr>
        <w:t xml:space="preserve"> </w:t>
      </w:r>
      <w:r w:rsidRPr="007C0E2A">
        <w:rPr>
          <w:rFonts w:ascii="Times New Roman" w:hAnsi="Times New Roman" w:cs="Times New Roman"/>
          <w:sz w:val="24"/>
          <w:szCs w:val="24"/>
        </w:rPr>
        <w:t>u Republici Hrvatskoj i koji su upisani u knjige pružanja medijskih usluga odnosno elektroničkih publikacija Agencije za elektroničke medije.</w:t>
      </w:r>
    </w:p>
    <w:p w14:paraId="2081F577" w14:textId="77777777" w:rsidR="007C0E2A" w:rsidRDefault="007C0E2A" w:rsidP="006E0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4E23AD" w14:textId="40774624" w:rsidR="00EB42C4" w:rsidRPr="006F77A0" w:rsidRDefault="00EB42C4" w:rsidP="00EB42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7A0">
        <w:rPr>
          <w:rFonts w:ascii="Times New Roman" w:hAnsi="Times New Roman" w:cs="Times New Roman"/>
          <w:sz w:val="24"/>
          <w:szCs w:val="24"/>
        </w:rPr>
        <w:t>Pravo na dodjelu financijskih sredstava ne mogu ostvariti nakladnici:</w:t>
      </w:r>
    </w:p>
    <w:p w14:paraId="04E28818" w14:textId="77777777" w:rsidR="00EB42C4" w:rsidRPr="006F77A0" w:rsidRDefault="00EB42C4" w:rsidP="00EB42C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7A0">
        <w:rPr>
          <w:rFonts w:ascii="Times New Roman" w:hAnsi="Times New Roman" w:cs="Times New Roman"/>
          <w:sz w:val="24"/>
          <w:szCs w:val="24"/>
        </w:rPr>
        <w:t>koji za isti programski sadržaj ostvaruju potporu iz sredstava Fonda za poticanje i pluralizam elektroničkih medija, državnog proračuna ili proračuna Europske unije,</w:t>
      </w:r>
    </w:p>
    <w:p w14:paraId="4080A6BD" w14:textId="77777777" w:rsidR="00EB42C4" w:rsidRPr="006F77A0" w:rsidRDefault="00EB42C4" w:rsidP="00EB42C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7A0">
        <w:rPr>
          <w:rFonts w:ascii="Times New Roman" w:hAnsi="Times New Roman" w:cs="Times New Roman"/>
          <w:sz w:val="24"/>
          <w:szCs w:val="24"/>
        </w:rPr>
        <w:t>koji su u likvidaciji ili u stečajnom postupku,</w:t>
      </w:r>
    </w:p>
    <w:p w14:paraId="009F3CFB" w14:textId="5AC90DFE" w:rsidR="00EB42C4" w:rsidRPr="006F77A0" w:rsidRDefault="00EB42C4" w:rsidP="00EB42C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7A0">
        <w:rPr>
          <w:rFonts w:ascii="Times New Roman" w:hAnsi="Times New Roman" w:cs="Times New Roman"/>
          <w:sz w:val="24"/>
          <w:szCs w:val="24"/>
        </w:rPr>
        <w:t>koji imaju nepodmirenih obveza prema Općini Omišalj.</w:t>
      </w:r>
    </w:p>
    <w:p w14:paraId="056D11F4" w14:textId="4456711E" w:rsidR="00EB42C4" w:rsidRDefault="00EB42C4" w:rsidP="006E08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064B535" w14:textId="77777777" w:rsidR="008E52CA" w:rsidRDefault="008E52CA" w:rsidP="006E08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4DED22E" w14:textId="77777777" w:rsidR="008E52CA" w:rsidRDefault="008E52CA" w:rsidP="006E08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D8B086C" w14:textId="77777777" w:rsidR="008E52CA" w:rsidRDefault="008E52CA" w:rsidP="006E08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C1E46FA" w14:textId="77777777" w:rsidR="008E52CA" w:rsidRDefault="008E52CA" w:rsidP="006E08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12F6C8D" w14:textId="77777777" w:rsidR="008E52CA" w:rsidRPr="006F77A0" w:rsidRDefault="008E52CA" w:rsidP="006E08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DA3931F" w14:textId="6750039F" w:rsidR="00605916" w:rsidRPr="006F77A0" w:rsidRDefault="005564D4" w:rsidP="00605916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77A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KRITERIJI DODJELE FINANCIJSKIH SREDSTAVA </w:t>
      </w:r>
      <w:bookmarkEnd w:id="1"/>
    </w:p>
    <w:p w14:paraId="7BF09D73" w14:textId="7CB8EE86" w:rsidR="00547893" w:rsidRPr="006F77A0" w:rsidRDefault="00547893" w:rsidP="00605916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6F77A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</w:t>
      </w:r>
    </w:p>
    <w:p w14:paraId="58D54CC5" w14:textId="325A1953" w:rsidR="005564D4" w:rsidRPr="006F77A0" w:rsidRDefault="005564D4" w:rsidP="006E08E6">
      <w:pPr>
        <w:spacing w:after="0" w:line="240" w:lineRule="auto"/>
        <w:rPr>
          <w:rFonts w:ascii="Times New Roman" w:eastAsia="Roboto" w:hAnsi="Times New Roman" w:cs="Times New Roman"/>
          <w:sz w:val="24"/>
          <w:szCs w:val="24"/>
        </w:rPr>
      </w:pPr>
      <w:r w:rsidRPr="006F77A0">
        <w:rPr>
          <w:rFonts w:ascii="Times New Roman" w:eastAsia="Roboto" w:hAnsi="Times New Roman" w:cs="Times New Roman"/>
          <w:sz w:val="24"/>
          <w:szCs w:val="24"/>
        </w:rPr>
        <w:t>Kriteriji temeljem kojih će se utvrđivati prednost</w:t>
      </w:r>
      <w:r w:rsidR="00547893" w:rsidRPr="006F77A0">
        <w:rPr>
          <w:rFonts w:ascii="Times New Roman" w:eastAsia="Roboto" w:hAnsi="Times New Roman" w:cs="Times New Roman"/>
          <w:sz w:val="24"/>
          <w:szCs w:val="24"/>
        </w:rPr>
        <w:t xml:space="preserve"> prijavljenog projekta/programa </w:t>
      </w:r>
      <w:r w:rsidRPr="006F77A0">
        <w:rPr>
          <w:rFonts w:ascii="Times New Roman" w:eastAsia="Roboto" w:hAnsi="Times New Roman" w:cs="Times New Roman"/>
          <w:sz w:val="24"/>
          <w:szCs w:val="24"/>
        </w:rPr>
        <w:t>su:</w:t>
      </w:r>
    </w:p>
    <w:p w14:paraId="458A50E8" w14:textId="664EA042" w:rsidR="00EB42C4" w:rsidRPr="006F77A0" w:rsidRDefault="00EB42C4" w:rsidP="006E08E6">
      <w:pPr>
        <w:spacing w:after="0" w:line="240" w:lineRule="auto"/>
        <w:rPr>
          <w:rFonts w:ascii="Times New Roman" w:eastAsia="Roboto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9091" w:type="dxa"/>
        <w:tblLook w:val="04A0" w:firstRow="1" w:lastRow="0" w:firstColumn="1" w:lastColumn="0" w:noHBand="0" w:noVBand="1"/>
      </w:tblPr>
      <w:tblGrid>
        <w:gridCol w:w="6252"/>
        <w:gridCol w:w="2839"/>
      </w:tblGrid>
      <w:tr w:rsidR="006F77A0" w:rsidRPr="006F77A0" w14:paraId="79DCB5B2" w14:textId="77777777" w:rsidTr="00EB42C4">
        <w:trPr>
          <w:trHeight w:val="487"/>
        </w:trPr>
        <w:tc>
          <w:tcPr>
            <w:tcW w:w="6252" w:type="dxa"/>
            <w:vAlign w:val="center"/>
          </w:tcPr>
          <w:p w14:paraId="34076E21" w14:textId="35E5D08F" w:rsidR="00EB42C4" w:rsidRPr="006F77A0" w:rsidRDefault="00EB42C4" w:rsidP="00EB42C4">
            <w:pPr>
              <w:spacing w:line="240" w:lineRule="auto"/>
              <w:jc w:val="center"/>
              <w:rPr>
                <w:rFonts w:ascii="Times New Roman" w:eastAsia="Roboto" w:hAnsi="Times New Roman" w:cs="Times New Roman"/>
                <w:b/>
                <w:bCs/>
                <w:sz w:val="24"/>
                <w:szCs w:val="24"/>
              </w:rPr>
            </w:pPr>
            <w:r w:rsidRPr="006F77A0">
              <w:rPr>
                <w:rFonts w:ascii="Times New Roman" w:eastAsia="Roboto" w:hAnsi="Times New Roman" w:cs="Times New Roman"/>
                <w:b/>
                <w:bCs/>
                <w:sz w:val="24"/>
                <w:szCs w:val="24"/>
              </w:rPr>
              <w:t>KRITERIJ</w:t>
            </w:r>
          </w:p>
        </w:tc>
        <w:tc>
          <w:tcPr>
            <w:tcW w:w="2839" w:type="dxa"/>
            <w:vAlign w:val="center"/>
          </w:tcPr>
          <w:p w14:paraId="1C18AE20" w14:textId="41C03257" w:rsidR="00EB42C4" w:rsidRPr="006F77A0" w:rsidRDefault="00EB42C4" w:rsidP="00EB42C4">
            <w:pPr>
              <w:spacing w:line="240" w:lineRule="auto"/>
              <w:jc w:val="center"/>
              <w:rPr>
                <w:rFonts w:ascii="Times New Roman" w:eastAsia="Roboto" w:hAnsi="Times New Roman" w:cs="Times New Roman"/>
                <w:b/>
                <w:bCs/>
                <w:sz w:val="24"/>
                <w:szCs w:val="24"/>
              </w:rPr>
            </w:pPr>
            <w:r w:rsidRPr="006F77A0">
              <w:rPr>
                <w:rFonts w:ascii="Times New Roman" w:eastAsia="Roboto" w:hAnsi="Times New Roman" w:cs="Times New Roman"/>
                <w:b/>
                <w:bCs/>
                <w:sz w:val="24"/>
                <w:szCs w:val="24"/>
              </w:rPr>
              <w:t>BROJ BODOVA</w:t>
            </w:r>
          </w:p>
        </w:tc>
      </w:tr>
      <w:tr w:rsidR="006F77A0" w:rsidRPr="006F77A0" w14:paraId="3BCF5679" w14:textId="77777777" w:rsidTr="00EB42C4">
        <w:trPr>
          <w:trHeight w:val="487"/>
        </w:trPr>
        <w:tc>
          <w:tcPr>
            <w:tcW w:w="6252" w:type="dxa"/>
            <w:vAlign w:val="center"/>
          </w:tcPr>
          <w:p w14:paraId="23337716" w14:textId="77777777" w:rsidR="00EB42C4" w:rsidRPr="006F77A0" w:rsidRDefault="00EB42C4" w:rsidP="00EB42C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vAlign w:val="center"/>
          </w:tcPr>
          <w:p w14:paraId="086C3F91" w14:textId="77777777" w:rsidR="00EB42C4" w:rsidRPr="006F77A0" w:rsidRDefault="00EB42C4" w:rsidP="00EB42C4">
            <w:pPr>
              <w:spacing w:line="240" w:lineRule="auto"/>
              <w:jc w:val="center"/>
              <w:rPr>
                <w:rFonts w:ascii="Times New Roman" w:eastAsia="Roboto" w:hAnsi="Times New Roman" w:cs="Times New Roman"/>
                <w:sz w:val="24"/>
                <w:szCs w:val="24"/>
              </w:rPr>
            </w:pPr>
          </w:p>
        </w:tc>
      </w:tr>
      <w:tr w:rsidR="006F77A0" w:rsidRPr="006F77A0" w14:paraId="19EF87C3" w14:textId="77777777" w:rsidTr="00B86807">
        <w:trPr>
          <w:trHeight w:val="487"/>
        </w:trPr>
        <w:tc>
          <w:tcPr>
            <w:tcW w:w="6252" w:type="dxa"/>
            <w:vAlign w:val="center"/>
          </w:tcPr>
          <w:p w14:paraId="1C352DA9" w14:textId="6691BE9A" w:rsidR="00EB42C4" w:rsidRPr="006F77A0" w:rsidRDefault="00EB42C4" w:rsidP="00EB42C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</w:rPr>
            </w:pPr>
            <w:r w:rsidRPr="006F77A0">
              <w:rPr>
                <w:rFonts w:ascii="Times New Roman" w:eastAsia="Roboto" w:hAnsi="Times New Roman" w:cs="Times New Roman"/>
                <w:sz w:val="24"/>
                <w:szCs w:val="24"/>
              </w:rPr>
              <w:t>Kvaliteta, kreativnost, inovativnost, autorski pristup u osmišljavanju programskog sadržaja od interesa za Općinu Omišalj i njene građane</w:t>
            </w:r>
            <w:r w:rsidR="00605916" w:rsidRPr="006F77A0">
              <w:rPr>
                <w:rFonts w:ascii="Times New Roman" w:eastAsia="Roboto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9" w:type="dxa"/>
            <w:vAlign w:val="center"/>
          </w:tcPr>
          <w:p w14:paraId="3F256DBB" w14:textId="0E90839E" w:rsidR="00EB42C4" w:rsidRPr="006F77A0" w:rsidRDefault="00EB42C4" w:rsidP="00B86807">
            <w:pPr>
              <w:spacing w:line="240" w:lineRule="auto"/>
              <w:jc w:val="center"/>
              <w:rPr>
                <w:rFonts w:ascii="Times New Roman" w:eastAsia="Roboto" w:hAnsi="Times New Roman" w:cs="Times New Roman"/>
                <w:sz w:val="24"/>
                <w:szCs w:val="24"/>
              </w:rPr>
            </w:pPr>
            <w:r w:rsidRPr="006F77A0">
              <w:rPr>
                <w:rFonts w:ascii="Times New Roman" w:eastAsia="Roboto" w:hAnsi="Times New Roman" w:cs="Times New Roman"/>
                <w:sz w:val="24"/>
                <w:szCs w:val="24"/>
              </w:rPr>
              <w:t>0 – 10</w:t>
            </w:r>
          </w:p>
        </w:tc>
      </w:tr>
      <w:tr w:rsidR="006F77A0" w:rsidRPr="006F77A0" w14:paraId="5505F005" w14:textId="77777777" w:rsidTr="00B86807">
        <w:trPr>
          <w:trHeight w:val="487"/>
        </w:trPr>
        <w:tc>
          <w:tcPr>
            <w:tcW w:w="6252" w:type="dxa"/>
            <w:vAlign w:val="center"/>
          </w:tcPr>
          <w:p w14:paraId="1537FBBD" w14:textId="15292589" w:rsidR="00EB42C4" w:rsidRPr="006F77A0" w:rsidRDefault="00EB42C4" w:rsidP="00EB42C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</w:rPr>
            </w:pPr>
            <w:r w:rsidRPr="006F77A0">
              <w:rPr>
                <w:rFonts w:ascii="Times New Roman" w:eastAsia="Roboto" w:hAnsi="Times New Roman" w:cs="Times New Roman"/>
                <w:sz w:val="24"/>
                <w:szCs w:val="24"/>
              </w:rPr>
              <w:t xml:space="preserve">Lokalni karakter programskog sadržaja (usmjerenost na praćenje događaja na području općine Omišalj), usmjerenost na teme iz područja nadležnosti Općine Omišalj koje su od interesa za građane </w:t>
            </w:r>
            <w:r w:rsidR="00605916" w:rsidRPr="006F77A0">
              <w:rPr>
                <w:rFonts w:ascii="Times New Roman" w:eastAsia="Roboto" w:hAnsi="Times New Roman" w:cs="Times New Roman"/>
                <w:sz w:val="24"/>
                <w:szCs w:val="24"/>
              </w:rPr>
              <w:t>općine Omišalj</w:t>
            </w:r>
            <w:r w:rsidRPr="006F77A0">
              <w:rPr>
                <w:rFonts w:ascii="Times New Roman" w:eastAsia="Roboto" w:hAnsi="Times New Roman" w:cs="Times New Roman"/>
                <w:sz w:val="24"/>
                <w:szCs w:val="24"/>
              </w:rPr>
              <w:t xml:space="preserve"> (projekti, programi, odluke i usluge namijenjene građanima).</w:t>
            </w:r>
          </w:p>
        </w:tc>
        <w:tc>
          <w:tcPr>
            <w:tcW w:w="2839" w:type="dxa"/>
            <w:vAlign w:val="center"/>
          </w:tcPr>
          <w:p w14:paraId="1FC14878" w14:textId="6B3384FB" w:rsidR="00EB42C4" w:rsidRPr="006F77A0" w:rsidRDefault="00EB42C4" w:rsidP="00B86807">
            <w:pPr>
              <w:spacing w:line="240" w:lineRule="auto"/>
              <w:jc w:val="center"/>
              <w:rPr>
                <w:rFonts w:ascii="Times New Roman" w:eastAsia="Roboto" w:hAnsi="Times New Roman" w:cs="Times New Roman"/>
                <w:sz w:val="24"/>
                <w:szCs w:val="24"/>
              </w:rPr>
            </w:pPr>
            <w:r w:rsidRPr="006F77A0">
              <w:rPr>
                <w:rFonts w:ascii="Times New Roman" w:eastAsia="Roboto" w:hAnsi="Times New Roman" w:cs="Times New Roman"/>
                <w:sz w:val="24"/>
                <w:szCs w:val="24"/>
              </w:rPr>
              <w:t>0 – 10</w:t>
            </w:r>
          </w:p>
        </w:tc>
      </w:tr>
      <w:tr w:rsidR="006F77A0" w:rsidRPr="006F77A0" w14:paraId="756AD278" w14:textId="77777777" w:rsidTr="00B86807">
        <w:trPr>
          <w:trHeight w:val="487"/>
        </w:trPr>
        <w:tc>
          <w:tcPr>
            <w:tcW w:w="6252" w:type="dxa"/>
            <w:vAlign w:val="center"/>
          </w:tcPr>
          <w:p w14:paraId="5FD5D425" w14:textId="55656FD9" w:rsidR="00EB42C4" w:rsidRPr="006F77A0" w:rsidRDefault="00EB42C4" w:rsidP="00EB42C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</w:rPr>
            </w:pPr>
            <w:r w:rsidRPr="006F77A0">
              <w:rPr>
                <w:rFonts w:ascii="Times New Roman" w:eastAsia="Roboto" w:hAnsi="Times New Roman" w:cs="Times New Roman"/>
                <w:sz w:val="24"/>
                <w:szCs w:val="24"/>
              </w:rPr>
              <w:t>Kvantiteta objava i dinamika objavljivanja programskog sadržaja koji se predlaže u televizijskom, radijskom programu i elektroničkim publikacijama pružatelja medijskih usluga prijavitelja na Javni poziv (vrijeme emitiranja i trajanje emitiranja kod radijskog i TV programa, pozicija objava: naslovnica, posebna rubrika, trajanje dostupnosti objave na predloženoj poziciji i slično).</w:t>
            </w:r>
          </w:p>
        </w:tc>
        <w:tc>
          <w:tcPr>
            <w:tcW w:w="2839" w:type="dxa"/>
            <w:vAlign w:val="center"/>
          </w:tcPr>
          <w:p w14:paraId="29387199" w14:textId="3281822D" w:rsidR="00EB42C4" w:rsidRPr="006F77A0" w:rsidRDefault="00EB42C4" w:rsidP="00B86807">
            <w:pPr>
              <w:spacing w:line="240" w:lineRule="auto"/>
              <w:jc w:val="center"/>
              <w:rPr>
                <w:rFonts w:ascii="Times New Roman" w:eastAsia="Roboto" w:hAnsi="Times New Roman" w:cs="Times New Roman"/>
                <w:sz w:val="24"/>
                <w:szCs w:val="24"/>
              </w:rPr>
            </w:pPr>
            <w:r w:rsidRPr="006F77A0">
              <w:rPr>
                <w:rFonts w:ascii="Times New Roman" w:eastAsia="Roboto" w:hAnsi="Times New Roman" w:cs="Times New Roman"/>
                <w:sz w:val="24"/>
                <w:szCs w:val="24"/>
              </w:rPr>
              <w:t>0 – 10</w:t>
            </w:r>
          </w:p>
        </w:tc>
      </w:tr>
      <w:tr w:rsidR="006F77A0" w:rsidRPr="006F77A0" w14:paraId="667B9C70" w14:textId="77777777" w:rsidTr="00B86807">
        <w:trPr>
          <w:trHeight w:val="487"/>
        </w:trPr>
        <w:tc>
          <w:tcPr>
            <w:tcW w:w="6252" w:type="dxa"/>
            <w:vAlign w:val="center"/>
          </w:tcPr>
          <w:p w14:paraId="1E194845" w14:textId="34266146" w:rsidR="00EB42C4" w:rsidRPr="006F77A0" w:rsidRDefault="00EB42C4" w:rsidP="00EB42C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</w:rPr>
            </w:pPr>
            <w:r w:rsidRPr="006F77A0">
              <w:rPr>
                <w:rFonts w:ascii="Times New Roman" w:eastAsia="Roboto" w:hAnsi="Times New Roman" w:cs="Times New Roman"/>
                <w:sz w:val="24"/>
                <w:szCs w:val="24"/>
              </w:rPr>
              <w:t>Doseg objava pojedinog medija (priložiti istraživanje recentnijeg datuma i/ili analitiku o slušanosti/gledanosti radijskog i TV programa prijavitelja odnosno o količini pregleda programskih sadržaja elektroničke publikacije tj. web portala prijavitelja).</w:t>
            </w:r>
          </w:p>
        </w:tc>
        <w:tc>
          <w:tcPr>
            <w:tcW w:w="2839" w:type="dxa"/>
            <w:vAlign w:val="center"/>
          </w:tcPr>
          <w:p w14:paraId="4AF65083" w14:textId="2D6BCEE4" w:rsidR="00EB42C4" w:rsidRPr="006F77A0" w:rsidRDefault="00EB42C4" w:rsidP="00B86807">
            <w:pPr>
              <w:spacing w:line="240" w:lineRule="auto"/>
              <w:jc w:val="center"/>
              <w:rPr>
                <w:rFonts w:ascii="Times New Roman" w:eastAsia="Roboto" w:hAnsi="Times New Roman" w:cs="Times New Roman"/>
                <w:sz w:val="24"/>
                <w:szCs w:val="24"/>
              </w:rPr>
            </w:pPr>
            <w:r w:rsidRPr="006F77A0">
              <w:rPr>
                <w:rFonts w:ascii="Times New Roman" w:eastAsia="Roboto" w:hAnsi="Times New Roman" w:cs="Times New Roman"/>
                <w:sz w:val="24"/>
                <w:szCs w:val="24"/>
              </w:rPr>
              <w:t>0 – 10</w:t>
            </w:r>
          </w:p>
        </w:tc>
      </w:tr>
      <w:tr w:rsidR="006F77A0" w:rsidRPr="006F77A0" w14:paraId="5BDA02C6" w14:textId="77777777" w:rsidTr="00B86807">
        <w:trPr>
          <w:trHeight w:val="487"/>
        </w:trPr>
        <w:tc>
          <w:tcPr>
            <w:tcW w:w="6252" w:type="dxa"/>
            <w:vAlign w:val="center"/>
          </w:tcPr>
          <w:p w14:paraId="2F2D4F47" w14:textId="4E6D8293" w:rsidR="00EB42C4" w:rsidRPr="006F77A0" w:rsidRDefault="00EB42C4" w:rsidP="00EB42C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</w:rPr>
            </w:pPr>
            <w:r w:rsidRPr="006F77A0">
              <w:rPr>
                <w:rFonts w:ascii="Times New Roman" w:eastAsia="Roboto" w:hAnsi="Times New Roman" w:cs="Times New Roman"/>
                <w:sz w:val="24"/>
                <w:szCs w:val="24"/>
              </w:rPr>
              <w:t>Prisustvo novinara na terenu, video i foto materijali s raznih događanja s terena područja općine Omišalj.</w:t>
            </w:r>
          </w:p>
        </w:tc>
        <w:tc>
          <w:tcPr>
            <w:tcW w:w="2839" w:type="dxa"/>
            <w:vAlign w:val="center"/>
          </w:tcPr>
          <w:p w14:paraId="7847216B" w14:textId="1BECD2CD" w:rsidR="00EB42C4" w:rsidRPr="006F77A0" w:rsidRDefault="00EB42C4" w:rsidP="00B86807">
            <w:pPr>
              <w:spacing w:line="240" w:lineRule="auto"/>
              <w:jc w:val="center"/>
              <w:rPr>
                <w:rFonts w:ascii="Times New Roman" w:eastAsia="Roboto" w:hAnsi="Times New Roman" w:cs="Times New Roman"/>
                <w:sz w:val="24"/>
                <w:szCs w:val="24"/>
              </w:rPr>
            </w:pPr>
            <w:r w:rsidRPr="006F77A0">
              <w:rPr>
                <w:rFonts w:ascii="Times New Roman" w:eastAsia="Roboto" w:hAnsi="Times New Roman" w:cs="Times New Roman"/>
                <w:sz w:val="24"/>
                <w:szCs w:val="24"/>
              </w:rPr>
              <w:t>0 – 10</w:t>
            </w:r>
          </w:p>
        </w:tc>
      </w:tr>
      <w:tr w:rsidR="006F77A0" w:rsidRPr="006F77A0" w14:paraId="38FFD2F1" w14:textId="77777777" w:rsidTr="00B86807">
        <w:trPr>
          <w:trHeight w:val="514"/>
        </w:trPr>
        <w:tc>
          <w:tcPr>
            <w:tcW w:w="6252" w:type="dxa"/>
            <w:vAlign w:val="center"/>
          </w:tcPr>
          <w:p w14:paraId="55A95E57" w14:textId="7BB69E3E" w:rsidR="00EB42C4" w:rsidRPr="006F77A0" w:rsidRDefault="00EB42C4" w:rsidP="00B86807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</w:rPr>
            </w:pPr>
            <w:r w:rsidRPr="006F77A0">
              <w:rPr>
                <w:rFonts w:ascii="Times New Roman" w:eastAsia="Roboto" w:hAnsi="Times New Roman" w:cs="Times New Roman"/>
                <w:sz w:val="24"/>
                <w:szCs w:val="24"/>
              </w:rPr>
              <w:t>Prethodno iskustvo i suradnja s Općinom Omišalj.</w:t>
            </w:r>
          </w:p>
        </w:tc>
        <w:tc>
          <w:tcPr>
            <w:tcW w:w="2839" w:type="dxa"/>
            <w:vAlign w:val="center"/>
          </w:tcPr>
          <w:p w14:paraId="5D950579" w14:textId="675FD15F" w:rsidR="00EB42C4" w:rsidRPr="006F77A0" w:rsidRDefault="00EB42C4" w:rsidP="00B86807">
            <w:pPr>
              <w:spacing w:line="240" w:lineRule="auto"/>
              <w:jc w:val="center"/>
              <w:rPr>
                <w:rFonts w:ascii="Times New Roman" w:eastAsia="Roboto" w:hAnsi="Times New Roman" w:cs="Times New Roman"/>
                <w:sz w:val="24"/>
                <w:szCs w:val="24"/>
              </w:rPr>
            </w:pPr>
            <w:r w:rsidRPr="006F77A0">
              <w:rPr>
                <w:rFonts w:ascii="Times New Roman" w:eastAsia="Roboto" w:hAnsi="Times New Roman" w:cs="Times New Roman"/>
                <w:sz w:val="24"/>
                <w:szCs w:val="24"/>
              </w:rPr>
              <w:t>0 – 10</w:t>
            </w:r>
          </w:p>
        </w:tc>
      </w:tr>
      <w:tr w:rsidR="006F77A0" w:rsidRPr="006F77A0" w14:paraId="2BFBCC32" w14:textId="77777777" w:rsidTr="00B86807">
        <w:trPr>
          <w:trHeight w:val="460"/>
        </w:trPr>
        <w:tc>
          <w:tcPr>
            <w:tcW w:w="6252" w:type="dxa"/>
            <w:vAlign w:val="center"/>
          </w:tcPr>
          <w:p w14:paraId="35C14C36" w14:textId="2B1CB0DC" w:rsidR="00EB42C4" w:rsidRPr="006F77A0" w:rsidRDefault="00EB42C4" w:rsidP="00EB42C4">
            <w:pPr>
              <w:spacing w:line="240" w:lineRule="auto"/>
              <w:jc w:val="right"/>
              <w:rPr>
                <w:rFonts w:ascii="Times New Roman" w:eastAsia="Roboto" w:hAnsi="Times New Roman" w:cs="Times New Roman"/>
                <w:b/>
                <w:bCs/>
                <w:sz w:val="24"/>
                <w:szCs w:val="24"/>
              </w:rPr>
            </w:pPr>
            <w:r w:rsidRPr="006F77A0">
              <w:rPr>
                <w:rFonts w:ascii="Times New Roman" w:eastAsia="Roboto" w:hAnsi="Times New Roman" w:cs="Times New Roman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2839" w:type="dxa"/>
            <w:vAlign w:val="center"/>
          </w:tcPr>
          <w:p w14:paraId="53959180" w14:textId="1F034ABF" w:rsidR="00EB42C4" w:rsidRPr="006F77A0" w:rsidRDefault="00EB42C4" w:rsidP="00B86807">
            <w:pPr>
              <w:spacing w:line="240" w:lineRule="auto"/>
              <w:jc w:val="center"/>
              <w:rPr>
                <w:rFonts w:ascii="Times New Roman" w:eastAsia="Roboto" w:hAnsi="Times New Roman" w:cs="Times New Roman"/>
                <w:b/>
                <w:bCs/>
                <w:sz w:val="24"/>
                <w:szCs w:val="24"/>
              </w:rPr>
            </w:pPr>
            <w:r w:rsidRPr="006F77A0">
              <w:rPr>
                <w:rFonts w:ascii="Times New Roman" w:eastAsia="Roboto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</w:tr>
    </w:tbl>
    <w:p w14:paraId="7166E4DB" w14:textId="1366A072" w:rsidR="00EB42C4" w:rsidRPr="006F77A0" w:rsidRDefault="00EB42C4" w:rsidP="006E08E6">
      <w:pPr>
        <w:spacing w:after="0" w:line="240" w:lineRule="auto"/>
        <w:rPr>
          <w:rFonts w:ascii="Times New Roman" w:eastAsia="Roboto" w:hAnsi="Times New Roman" w:cs="Times New Roman"/>
          <w:b/>
          <w:bCs/>
          <w:sz w:val="24"/>
          <w:szCs w:val="24"/>
        </w:rPr>
      </w:pPr>
    </w:p>
    <w:p w14:paraId="6325E4B1" w14:textId="218A46BF" w:rsidR="00EB42C4" w:rsidRPr="006F77A0" w:rsidRDefault="00EB42C4" w:rsidP="00EB42C4">
      <w:pPr>
        <w:spacing w:after="0" w:line="240" w:lineRule="auto"/>
        <w:jc w:val="both"/>
        <w:rPr>
          <w:rFonts w:ascii="Times New Roman" w:eastAsia="Roboto" w:hAnsi="Times New Roman" w:cs="Times New Roman"/>
          <w:sz w:val="24"/>
          <w:szCs w:val="24"/>
        </w:rPr>
      </w:pPr>
      <w:r w:rsidRPr="006F77A0">
        <w:rPr>
          <w:rFonts w:ascii="Times New Roman" w:eastAsia="Roboto" w:hAnsi="Times New Roman" w:cs="Times New Roman"/>
          <w:sz w:val="24"/>
          <w:szCs w:val="24"/>
        </w:rPr>
        <w:t>Općina Omišalj će uzeti u razmatranje financiranje programskih sadržaja elektroničkih medija prijavitelja koji su ostvarili minimalno 50% od ukupno maksimalnih bodova.</w:t>
      </w:r>
    </w:p>
    <w:p w14:paraId="33954B8F" w14:textId="77777777" w:rsidR="00EB42C4" w:rsidRDefault="00EB42C4" w:rsidP="006E08E6">
      <w:pPr>
        <w:spacing w:after="0" w:line="240" w:lineRule="auto"/>
        <w:rPr>
          <w:rFonts w:ascii="Times New Roman" w:eastAsia="Roboto" w:hAnsi="Times New Roman" w:cs="Times New Roman"/>
          <w:b/>
          <w:bCs/>
          <w:sz w:val="24"/>
          <w:szCs w:val="24"/>
        </w:rPr>
      </w:pPr>
    </w:p>
    <w:p w14:paraId="2B7EFA0E" w14:textId="033D1276" w:rsidR="005564D4" w:rsidRPr="006F77A0" w:rsidRDefault="005564D4" w:rsidP="00605916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77A0">
        <w:rPr>
          <w:rFonts w:ascii="Times New Roman" w:hAnsi="Times New Roman" w:cs="Times New Roman"/>
          <w:b/>
          <w:bCs/>
          <w:sz w:val="24"/>
          <w:szCs w:val="24"/>
        </w:rPr>
        <w:t>SADRŽAJ PRIJAVE</w:t>
      </w:r>
    </w:p>
    <w:p w14:paraId="2AD9DE97" w14:textId="77777777" w:rsidR="00605916" w:rsidRPr="006F77A0" w:rsidRDefault="00605916" w:rsidP="00605916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4BC2FA" w14:textId="77777777" w:rsidR="005564D4" w:rsidRPr="006F77A0" w:rsidRDefault="005564D4" w:rsidP="006E0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7A0">
        <w:rPr>
          <w:rFonts w:ascii="Times New Roman" w:hAnsi="Times New Roman" w:cs="Times New Roman"/>
          <w:sz w:val="24"/>
          <w:szCs w:val="24"/>
        </w:rPr>
        <w:t>Prijava na Javni poziv sadrži sljedeću dokumentaciju:</w:t>
      </w:r>
    </w:p>
    <w:p w14:paraId="1283CD23" w14:textId="3DD60D32" w:rsidR="005564D4" w:rsidRPr="006F77A0" w:rsidRDefault="005564D4" w:rsidP="006E08E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7A0">
        <w:rPr>
          <w:rFonts w:ascii="Times New Roman" w:hAnsi="Times New Roman" w:cs="Times New Roman"/>
          <w:sz w:val="24"/>
          <w:szCs w:val="24"/>
        </w:rPr>
        <w:t>Obrazac 1</w:t>
      </w:r>
      <w:r w:rsidR="00C379DB" w:rsidRPr="006F77A0">
        <w:rPr>
          <w:rFonts w:ascii="Times New Roman" w:hAnsi="Times New Roman" w:cs="Times New Roman"/>
          <w:sz w:val="24"/>
          <w:szCs w:val="24"/>
        </w:rPr>
        <w:t xml:space="preserve"> - </w:t>
      </w:r>
      <w:r w:rsidRPr="006F77A0">
        <w:rPr>
          <w:rFonts w:ascii="Times New Roman" w:hAnsi="Times New Roman" w:cs="Times New Roman"/>
          <w:sz w:val="24"/>
          <w:szCs w:val="24"/>
        </w:rPr>
        <w:t>ispunjen u cijelosti, ovjeren pečatom i potpisom osobe ovlaštene za zastupanje</w:t>
      </w:r>
      <w:r w:rsidR="00C379DB" w:rsidRPr="006F77A0">
        <w:rPr>
          <w:rFonts w:ascii="Times New Roman" w:hAnsi="Times New Roman" w:cs="Times New Roman"/>
          <w:sz w:val="24"/>
          <w:szCs w:val="24"/>
        </w:rPr>
        <w:t>,</w:t>
      </w:r>
    </w:p>
    <w:p w14:paraId="656162CC" w14:textId="0049FEE1" w:rsidR="005564D4" w:rsidRPr="006F77A0" w:rsidRDefault="005564D4" w:rsidP="006E08E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22521529"/>
      <w:r w:rsidRPr="006F77A0">
        <w:rPr>
          <w:rFonts w:ascii="Times New Roman" w:hAnsi="Times New Roman" w:cs="Times New Roman"/>
          <w:sz w:val="24"/>
          <w:szCs w:val="24"/>
        </w:rPr>
        <w:t>Obrazac 2</w:t>
      </w:r>
      <w:r w:rsidR="00C379DB" w:rsidRPr="006F77A0">
        <w:rPr>
          <w:rFonts w:ascii="Times New Roman" w:hAnsi="Times New Roman" w:cs="Times New Roman"/>
          <w:sz w:val="24"/>
          <w:szCs w:val="24"/>
        </w:rPr>
        <w:t xml:space="preserve"> - </w:t>
      </w:r>
      <w:r w:rsidRPr="006F77A0">
        <w:rPr>
          <w:rFonts w:ascii="Times New Roman" w:hAnsi="Times New Roman" w:cs="Times New Roman"/>
          <w:sz w:val="24"/>
          <w:szCs w:val="24"/>
        </w:rPr>
        <w:t>podaci o programskom sadržaju</w:t>
      </w:r>
      <w:bookmarkEnd w:id="2"/>
      <w:r w:rsidR="00C379DB" w:rsidRPr="006F77A0">
        <w:rPr>
          <w:rFonts w:ascii="Times New Roman" w:hAnsi="Times New Roman" w:cs="Times New Roman"/>
          <w:sz w:val="24"/>
          <w:szCs w:val="24"/>
        </w:rPr>
        <w:t>,</w:t>
      </w:r>
    </w:p>
    <w:p w14:paraId="14D9788B" w14:textId="72AA80B7" w:rsidR="00177773" w:rsidRPr="006F77A0" w:rsidRDefault="00C379DB" w:rsidP="0017777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bookmarkStart w:id="3" w:name="_Hlk122522152"/>
      <w:r w:rsidRPr="006F77A0">
        <w:rPr>
          <w:rFonts w:ascii="Times New Roman" w:hAnsi="Times New Roman" w:cs="Times New Roman"/>
          <w:sz w:val="24"/>
          <w:szCs w:val="24"/>
        </w:rPr>
        <w:t>O</w:t>
      </w:r>
      <w:r w:rsidR="00177773" w:rsidRPr="006F77A0">
        <w:rPr>
          <w:rFonts w:ascii="Times New Roman" w:hAnsi="Times New Roman" w:cs="Times New Roman"/>
          <w:sz w:val="24"/>
          <w:szCs w:val="24"/>
        </w:rPr>
        <w:t>brazac</w:t>
      </w:r>
      <w:r w:rsidRPr="006F77A0">
        <w:rPr>
          <w:rFonts w:ascii="Times New Roman" w:hAnsi="Times New Roman" w:cs="Times New Roman"/>
          <w:sz w:val="24"/>
          <w:szCs w:val="24"/>
        </w:rPr>
        <w:t xml:space="preserve"> 3 -</w:t>
      </w:r>
      <w:r w:rsidR="00177773" w:rsidRPr="006F77A0">
        <w:rPr>
          <w:rFonts w:ascii="Times New Roman" w:hAnsi="Times New Roman" w:cs="Times New Roman"/>
          <w:sz w:val="24"/>
          <w:szCs w:val="24"/>
        </w:rPr>
        <w:t xml:space="preserve"> Izjav</w:t>
      </w:r>
      <w:r w:rsidRPr="006F77A0">
        <w:rPr>
          <w:rFonts w:ascii="Times New Roman" w:hAnsi="Times New Roman" w:cs="Times New Roman"/>
          <w:sz w:val="24"/>
          <w:szCs w:val="24"/>
        </w:rPr>
        <w:t>a</w:t>
      </w:r>
      <w:r w:rsidR="00177773" w:rsidRPr="006F77A0">
        <w:rPr>
          <w:rFonts w:ascii="Times New Roman" w:hAnsi="Times New Roman" w:cs="Times New Roman"/>
          <w:sz w:val="24"/>
          <w:szCs w:val="24"/>
        </w:rPr>
        <w:t xml:space="preserve"> o nepostojanju zapreke za financiranje,</w:t>
      </w:r>
    </w:p>
    <w:bookmarkEnd w:id="3"/>
    <w:p w14:paraId="641816F5" w14:textId="398C9283" w:rsidR="005564D4" w:rsidRPr="006F77A0" w:rsidRDefault="005564D4" w:rsidP="006E08E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7A0">
        <w:rPr>
          <w:rFonts w:ascii="Times New Roman" w:hAnsi="Times New Roman" w:cs="Times New Roman"/>
          <w:sz w:val="24"/>
          <w:szCs w:val="24"/>
        </w:rPr>
        <w:t>Izvadak iz</w:t>
      </w:r>
      <w:r w:rsidR="00B81227" w:rsidRPr="006F77A0">
        <w:rPr>
          <w:rFonts w:ascii="Times New Roman" w:hAnsi="Times New Roman" w:cs="Times New Roman"/>
          <w:sz w:val="24"/>
          <w:szCs w:val="24"/>
        </w:rPr>
        <w:t xml:space="preserve"> </w:t>
      </w:r>
      <w:r w:rsidRPr="006F77A0">
        <w:rPr>
          <w:rFonts w:ascii="Times New Roman" w:hAnsi="Times New Roman" w:cs="Times New Roman"/>
          <w:sz w:val="24"/>
          <w:szCs w:val="24"/>
        </w:rPr>
        <w:t>Upisnika medijskih usluga koji se vodi pri Vijeću za elektroničke medije</w:t>
      </w:r>
      <w:r w:rsidR="00605916" w:rsidRPr="006F77A0">
        <w:rPr>
          <w:rFonts w:ascii="Times New Roman" w:hAnsi="Times New Roman" w:cs="Times New Roman"/>
          <w:sz w:val="24"/>
          <w:szCs w:val="24"/>
        </w:rPr>
        <w:t>,</w:t>
      </w:r>
    </w:p>
    <w:p w14:paraId="60FFD6E0" w14:textId="06B9E046" w:rsidR="00CA1C01" w:rsidRPr="00CA1C01" w:rsidRDefault="00177773" w:rsidP="00CA1C01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7A0">
        <w:rPr>
          <w:rFonts w:ascii="Times New Roman" w:hAnsi="Times New Roman" w:cs="Times New Roman"/>
          <w:sz w:val="24"/>
          <w:szCs w:val="24"/>
        </w:rPr>
        <w:t>prilog</w:t>
      </w:r>
      <w:r w:rsidR="00230692">
        <w:rPr>
          <w:rFonts w:ascii="Times New Roman" w:hAnsi="Times New Roman" w:cs="Times New Roman"/>
          <w:sz w:val="24"/>
          <w:szCs w:val="24"/>
        </w:rPr>
        <w:t>e</w:t>
      </w:r>
      <w:r w:rsidRPr="006F77A0">
        <w:rPr>
          <w:rFonts w:ascii="Times New Roman" w:hAnsi="Times New Roman" w:cs="Times New Roman"/>
          <w:sz w:val="24"/>
          <w:szCs w:val="24"/>
        </w:rPr>
        <w:t xml:space="preserve">: </w:t>
      </w:r>
      <w:r w:rsidR="00CA1C01">
        <w:rPr>
          <w:rFonts w:ascii="Times New Roman" w:hAnsi="Times New Roman" w:cs="Times New Roman"/>
          <w:sz w:val="24"/>
          <w:szCs w:val="24"/>
        </w:rPr>
        <w:t xml:space="preserve">1) </w:t>
      </w:r>
      <w:r w:rsidR="00CA1C01" w:rsidRPr="00CA1C01">
        <w:rPr>
          <w:rFonts w:ascii="Times New Roman" w:hAnsi="Times New Roman" w:cs="Times New Roman"/>
          <w:sz w:val="24"/>
          <w:szCs w:val="24"/>
        </w:rPr>
        <w:t xml:space="preserve">izvješće Google Analytics ili </w:t>
      </w:r>
      <w:proofErr w:type="spellStart"/>
      <w:r w:rsidR="00CA1C01" w:rsidRPr="00CA1C01">
        <w:rPr>
          <w:rFonts w:ascii="Times New Roman" w:hAnsi="Times New Roman" w:cs="Times New Roman"/>
          <w:sz w:val="24"/>
          <w:szCs w:val="24"/>
        </w:rPr>
        <w:t>Gemius</w:t>
      </w:r>
      <w:proofErr w:type="spellEnd"/>
      <w:r w:rsidR="00CA1C01" w:rsidRPr="00CA1C01">
        <w:rPr>
          <w:rFonts w:ascii="Times New Roman" w:hAnsi="Times New Roman" w:cs="Times New Roman"/>
          <w:sz w:val="24"/>
          <w:szCs w:val="24"/>
        </w:rPr>
        <w:t xml:space="preserve"> Rating za elektroničke publikacije za najmanje dva mjeseca (listopad 202</w:t>
      </w:r>
      <w:r w:rsidR="00B86807">
        <w:rPr>
          <w:rFonts w:ascii="Times New Roman" w:hAnsi="Times New Roman" w:cs="Times New Roman"/>
          <w:sz w:val="24"/>
          <w:szCs w:val="24"/>
        </w:rPr>
        <w:t>5</w:t>
      </w:r>
      <w:r w:rsidR="00CA1C01" w:rsidRPr="00CA1C01">
        <w:rPr>
          <w:rFonts w:ascii="Times New Roman" w:hAnsi="Times New Roman" w:cs="Times New Roman"/>
          <w:sz w:val="24"/>
          <w:szCs w:val="24"/>
        </w:rPr>
        <w:t>., studeni 202</w:t>
      </w:r>
      <w:r w:rsidR="00B86807">
        <w:rPr>
          <w:rFonts w:ascii="Times New Roman" w:hAnsi="Times New Roman" w:cs="Times New Roman"/>
          <w:sz w:val="24"/>
          <w:szCs w:val="24"/>
        </w:rPr>
        <w:t>5</w:t>
      </w:r>
      <w:r w:rsidR="00CA1C01" w:rsidRPr="00CA1C01">
        <w:rPr>
          <w:rFonts w:ascii="Times New Roman" w:hAnsi="Times New Roman" w:cs="Times New Roman"/>
          <w:sz w:val="24"/>
          <w:szCs w:val="24"/>
        </w:rPr>
        <w:t>.)</w:t>
      </w:r>
      <w:r w:rsidR="00CA1C01">
        <w:rPr>
          <w:rFonts w:ascii="Times New Roman" w:hAnsi="Times New Roman" w:cs="Times New Roman"/>
          <w:sz w:val="24"/>
          <w:szCs w:val="24"/>
        </w:rPr>
        <w:t xml:space="preserve"> i 2) </w:t>
      </w:r>
      <w:r w:rsidR="00CA1C01" w:rsidRPr="00CA1C01">
        <w:rPr>
          <w:rFonts w:ascii="Times New Roman" w:hAnsi="Times New Roman" w:cs="Times New Roman"/>
          <w:sz w:val="24"/>
          <w:szCs w:val="24"/>
        </w:rPr>
        <w:t>analitiku slušanosti/gledanosti programa prijavitelja.</w:t>
      </w:r>
    </w:p>
    <w:p w14:paraId="1A206489" w14:textId="51E331FB" w:rsidR="00177773" w:rsidRPr="00CA1C01" w:rsidRDefault="00177773" w:rsidP="00CA1C0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0728189" w14:textId="77777777" w:rsidR="00177773" w:rsidRPr="006F77A0" w:rsidRDefault="00177773" w:rsidP="0017777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358F99" w14:textId="27E83E6B" w:rsidR="005564D4" w:rsidRPr="006F77A0" w:rsidRDefault="005564D4" w:rsidP="006E0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7A0">
        <w:rPr>
          <w:rFonts w:ascii="Times New Roman" w:hAnsi="Times New Roman" w:cs="Times New Roman"/>
          <w:sz w:val="24"/>
          <w:szCs w:val="24"/>
        </w:rPr>
        <w:lastRenderedPageBreak/>
        <w:t>Prijedlozi programskih sadržaja dostavljaju se isključivo na propisanim obrascima koji su dostupni na službenim mre</w:t>
      </w:r>
      <w:r w:rsidR="00B81227" w:rsidRPr="006F77A0">
        <w:rPr>
          <w:rFonts w:ascii="Times New Roman" w:hAnsi="Times New Roman" w:cs="Times New Roman"/>
          <w:sz w:val="24"/>
          <w:szCs w:val="24"/>
        </w:rPr>
        <w:t xml:space="preserve">žnim stranicama </w:t>
      </w:r>
      <w:r w:rsidR="00177773" w:rsidRPr="006F77A0">
        <w:rPr>
          <w:rFonts w:ascii="Times New Roman" w:hAnsi="Times New Roman" w:cs="Times New Roman"/>
          <w:sz w:val="24"/>
          <w:szCs w:val="24"/>
        </w:rPr>
        <w:t>Općine Omišalj.</w:t>
      </w:r>
      <w:r w:rsidRPr="006F77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D284D9" w14:textId="77777777" w:rsidR="005564D4" w:rsidRPr="006F77A0" w:rsidRDefault="005564D4" w:rsidP="006E0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7A0">
        <w:rPr>
          <w:rFonts w:ascii="Times New Roman" w:hAnsi="Times New Roman" w:cs="Times New Roman"/>
          <w:sz w:val="24"/>
          <w:szCs w:val="24"/>
        </w:rPr>
        <w:t>Obrasci se ispunjavaju isključivo pomoću računala.</w:t>
      </w:r>
    </w:p>
    <w:p w14:paraId="25255FF8" w14:textId="731A8CCE" w:rsidR="00177773" w:rsidRPr="006F77A0" w:rsidRDefault="00177773" w:rsidP="006E0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7A0">
        <w:rPr>
          <w:rFonts w:ascii="Times New Roman" w:hAnsi="Times New Roman" w:cs="Times New Roman"/>
          <w:sz w:val="24"/>
          <w:szCs w:val="24"/>
        </w:rPr>
        <w:t>Prijavitelj može na Javni poziv prijaviti više programskih sadržaja. U tom slučaju programski se sadržaji prijavljuju odvojeno, odnosno za svaki se programski sadržaj korist</w:t>
      </w:r>
      <w:r w:rsidR="00505539">
        <w:rPr>
          <w:rFonts w:ascii="Times New Roman" w:hAnsi="Times New Roman" w:cs="Times New Roman"/>
          <w:sz w:val="24"/>
          <w:szCs w:val="24"/>
        </w:rPr>
        <w:t>e</w:t>
      </w:r>
      <w:r w:rsidRPr="006F77A0">
        <w:rPr>
          <w:rFonts w:ascii="Times New Roman" w:hAnsi="Times New Roman" w:cs="Times New Roman"/>
          <w:sz w:val="24"/>
          <w:szCs w:val="24"/>
        </w:rPr>
        <w:t xml:space="preserve"> zasebni </w:t>
      </w:r>
      <w:r w:rsidR="00605916" w:rsidRPr="006F77A0">
        <w:rPr>
          <w:rFonts w:ascii="Times New Roman" w:hAnsi="Times New Roman" w:cs="Times New Roman"/>
          <w:sz w:val="24"/>
          <w:szCs w:val="24"/>
        </w:rPr>
        <w:t>obrasci</w:t>
      </w:r>
      <w:r w:rsidRPr="006F77A0">
        <w:rPr>
          <w:rFonts w:ascii="Times New Roman" w:hAnsi="Times New Roman" w:cs="Times New Roman"/>
          <w:sz w:val="24"/>
          <w:szCs w:val="24"/>
        </w:rPr>
        <w:t>.</w:t>
      </w:r>
    </w:p>
    <w:p w14:paraId="24DAC2C6" w14:textId="77777777" w:rsidR="00867E0E" w:rsidRPr="006F77A0" w:rsidRDefault="00867E0E" w:rsidP="006E0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D4E7D8" w14:textId="6AEA2A70" w:rsidR="005564D4" w:rsidRPr="006F77A0" w:rsidRDefault="005564D4" w:rsidP="00605916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77A0">
        <w:rPr>
          <w:rFonts w:ascii="Times New Roman" w:hAnsi="Times New Roman" w:cs="Times New Roman"/>
          <w:b/>
          <w:bCs/>
          <w:sz w:val="24"/>
          <w:szCs w:val="24"/>
        </w:rPr>
        <w:t>NAČIN PRIJAVE</w:t>
      </w:r>
    </w:p>
    <w:p w14:paraId="552E43C1" w14:textId="77777777" w:rsidR="00605916" w:rsidRPr="006F77A0" w:rsidRDefault="00605916" w:rsidP="00605916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CF3EBC" w14:textId="08EFBBB7" w:rsidR="005564D4" w:rsidRPr="006F77A0" w:rsidRDefault="005564D4" w:rsidP="006E0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7A0">
        <w:rPr>
          <w:rFonts w:ascii="Times New Roman" w:hAnsi="Times New Roman" w:cs="Times New Roman"/>
          <w:sz w:val="24"/>
          <w:szCs w:val="24"/>
        </w:rPr>
        <w:t>Prijava i pripadajuća dokumentacij</w:t>
      </w:r>
      <w:r w:rsidR="00177773" w:rsidRPr="006F77A0">
        <w:rPr>
          <w:rFonts w:ascii="Times New Roman" w:hAnsi="Times New Roman" w:cs="Times New Roman"/>
          <w:sz w:val="24"/>
          <w:szCs w:val="24"/>
        </w:rPr>
        <w:t>a</w:t>
      </w:r>
      <w:r w:rsidRPr="006F77A0">
        <w:rPr>
          <w:rFonts w:ascii="Times New Roman" w:hAnsi="Times New Roman" w:cs="Times New Roman"/>
          <w:sz w:val="24"/>
          <w:szCs w:val="24"/>
        </w:rPr>
        <w:t xml:space="preserve"> predaje se poštom preporučeno u zatvorenoj omotnici n</w:t>
      </w:r>
      <w:r w:rsidR="00B81227" w:rsidRPr="006F77A0">
        <w:rPr>
          <w:rFonts w:ascii="Times New Roman" w:hAnsi="Times New Roman" w:cs="Times New Roman"/>
          <w:sz w:val="24"/>
          <w:szCs w:val="24"/>
        </w:rPr>
        <w:t xml:space="preserve">a adresu: </w:t>
      </w:r>
      <w:r w:rsidR="00177773" w:rsidRPr="006F77A0">
        <w:rPr>
          <w:rFonts w:ascii="Times New Roman" w:hAnsi="Times New Roman" w:cs="Times New Roman"/>
          <w:sz w:val="24"/>
          <w:szCs w:val="24"/>
        </w:rPr>
        <w:t xml:space="preserve">Općina Omišalj, </w:t>
      </w:r>
      <w:proofErr w:type="spellStart"/>
      <w:r w:rsidR="00177773" w:rsidRPr="006F77A0">
        <w:rPr>
          <w:rFonts w:ascii="Times New Roman" w:hAnsi="Times New Roman" w:cs="Times New Roman"/>
          <w:sz w:val="24"/>
          <w:szCs w:val="24"/>
        </w:rPr>
        <w:t>Prikešte</w:t>
      </w:r>
      <w:proofErr w:type="spellEnd"/>
      <w:r w:rsidR="00177773" w:rsidRPr="006F77A0">
        <w:rPr>
          <w:rFonts w:ascii="Times New Roman" w:hAnsi="Times New Roman" w:cs="Times New Roman"/>
          <w:sz w:val="24"/>
          <w:szCs w:val="24"/>
        </w:rPr>
        <w:t xml:space="preserve"> 13, 51513 Omišalj,</w:t>
      </w:r>
      <w:r w:rsidRPr="006F77A0">
        <w:rPr>
          <w:rFonts w:ascii="Times New Roman" w:hAnsi="Times New Roman" w:cs="Times New Roman"/>
          <w:sz w:val="24"/>
          <w:szCs w:val="24"/>
        </w:rPr>
        <w:t xml:space="preserve"> s naznakom: „Ne otva</w:t>
      </w:r>
      <w:r w:rsidR="003D6ED2" w:rsidRPr="006F77A0">
        <w:rPr>
          <w:rFonts w:ascii="Times New Roman" w:hAnsi="Times New Roman" w:cs="Times New Roman"/>
          <w:sz w:val="24"/>
          <w:szCs w:val="24"/>
        </w:rPr>
        <w:t>raj - Elektronički mediji u 202</w:t>
      </w:r>
      <w:r w:rsidR="00B86807">
        <w:rPr>
          <w:rFonts w:ascii="Times New Roman" w:hAnsi="Times New Roman" w:cs="Times New Roman"/>
          <w:sz w:val="24"/>
          <w:szCs w:val="24"/>
        </w:rPr>
        <w:t>6</w:t>
      </w:r>
      <w:r w:rsidRPr="006F77A0">
        <w:rPr>
          <w:rFonts w:ascii="Times New Roman" w:hAnsi="Times New Roman" w:cs="Times New Roman"/>
          <w:sz w:val="24"/>
          <w:szCs w:val="24"/>
        </w:rPr>
        <w:t>. godini“</w:t>
      </w:r>
    </w:p>
    <w:p w14:paraId="7494058F" w14:textId="77777777" w:rsidR="00867E0E" w:rsidRDefault="00867E0E" w:rsidP="006E0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A67009" w14:textId="2B9B0EC3" w:rsidR="005564D4" w:rsidRPr="006F77A0" w:rsidRDefault="005564D4" w:rsidP="00605916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77A0">
        <w:rPr>
          <w:rFonts w:ascii="Times New Roman" w:hAnsi="Times New Roman" w:cs="Times New Roman"/>
          <w:b/>
          <w:bCs/>
          <w:sz w:val="24"/>
          <w:szCs w:val="24"/>
        </w:rPr>
        <w:t>ROK ZA PODNOŠENJE PRIJAVE</w:t>
      </w:r>
    </w:p>
    <w:p w14:paraId="24FD7C6C" w14:textId="77777777" w:rsidR="00605916" w:rsidRPr="006F77A0" w:rsidRDefault="00605916" w:rsidP="00605916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24FCE2" w14:textId="2CC0621E" w:rsidR="005564D4" w:rsidRPr="006F77A0" w:rsidRDefault="005564D4" w:rsidP="006E0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02D">
        <w:rPr>
          <w:rFonts w:ascii="Times New Roman" w:hAnsi="Times New Roman" w:cs="Times New Roman"/>
          <w:sz w:val="24"/>
          <w:szCs w:val="24"/>
        </w:rPr>
        <w:t xml:space="preserve">Prijave na Javni poziv s pripadajućom dokumentacijom podnose se </w:t>
      </w:r>
      <w:r w:rsidR="00505539" w:rsidRPr="0043202D">
        <w:rPr>
          <w:rFonts w:ascii="Times New Roman" w:hAnsi="Times New Roman" w:cs="Times New Roman"/>
          <w:sz w:val="24"/>
          <w:szCs w:val="24"/>
        </w:rPr>
        <w:t xml:space="preserve">zaključno do </w:t>
      </w:r>
      <w:r w:rsidR="00F47E7B" w:rsidRPr="0043202D">
        <w:rPr>
          <w:rFonts w:ascii="Times New Roman" w:hAnsi="Times New Roman" w:cs="Times New Roman"/>
          <w:sz w:val="24"/>
          <w:szCs w:val="24"/>
        </w:rPr>
        <w:t>9. siječnja</w:t>
      </w:r>
      <w:r w:rsidR="00D74B7F" w:rsidRPr="0043202D">
        <w:rPr>
          <w:rFonts w:ascii="Times New Roman" w:hAnsi="Times New Roman" w:cs="Times New Roman"/>
          <w:sz w:val="24"/>
          <w:szCs w:val="24"/>
        </w:rPr>
        <w:t xml:space="preserve"> 202</w:t>
      </w:r>
      <w:r w:rsidR="00B86807" w:rsidRPr="0043202D">
        <w:rPr>
          <w:rFonts w:ascii="Times New Roman" w:hAnsi="Times New Roman" w:cs="Times New Roman"/>
          <w:sz w:val="24"/>
          <w:szCs w:val="24"/>
        </w:rPr>
        <w:t>6</w:t>
      </w:r>
      <w:r w:rsidR="00D74B7F" w:rsidRPr="0043202D">
        <w:rPr>
          <w:rFonts w:ascii="Times New Roman" w:hAnsi="Times New Roman" w:cs="Times New Roman"/>
          <w:sz w:val="24"/>
          <w:szCs w:val="24"/>
        </w:rPr>
        <w:t>.</w:t>
      </w:r>
      <w:r w:rsidR="00177773" w:rsidRPr="006F77A0">
        <w:rPr>
          <w:rFonts w:ascii="Times New Roman" w:hAnsi="Times New Roman" w:cs="Times New Roman"/>
          <w:sz w:val="24"/>
          <w:szCs w:val="24"/>
        </w:rPr>
        <w:t xml:space="preserve"> </w:t>
      </w:r>
      <w:r w:rsidRPr="006F77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064E5B" w14:textId="7D2C6054" w:rsidR="005564D4" w:rsidRPr="006F77A0" w:rsidRDefault="005564D4" w:rsidP="006E0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7A0">
        <w:rPr>
          <w:rFonts w:ascii="Times New Roman" w:hAnsi="Times New Roman" w:cs="Times New Roman"/>
          <w:sz w:val="24"/>
          <w:szCs w:val="24"/>
        </w:rPr>
        <w:t>Prijave na Javni poziv koje ne budu podnesene u gore utvrđenom roku, na način i u obliku opisanima u točkama II., IV. i V. ovog Javnog poziva smatrat će se neprihvatljivima i neće se razmatrati.</w:t>
      </w:r>
    </w:p>
    <w:p w14:paraId="6FF8D465" w14:textId="77777777" w:rsidR="005564D4" w:rsidRPr="006F77A0" w:rsidRDefault="005564D4" w:rsidP="006E0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7A0">
        <w:rPr>
          <w:rFonts w:ascii="Times New Roman" w:hAnsi="Times New Roman" w:cs="Times New Roman"/>
          <w:sz w:val="24"/>
          <w:szCs w:val="24"/>
        </w:rPr>
        <w:t>Razmatrat će se samo programski sadržaji koji su pravodobno prijavljeni te koji u cijelosti zadovoljavanu propisane uvjete Javnog poziva.</w:t>
      </w:r>
    </w:p>
    <w:p w14:paraId="1565658B" w14:textId="77777777" w:rsidR="00125BBC" w:rsidRDefault="00F35BEF" w:rsidP="006E0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7A0">
        <w:rPr>
          <w:rFonts w:ascii="Times New Roman" w:hAnsi="Times New Roman" w:cs="Times New Roman"/>
          <w:sz w:val="24"/>
          <w:szCs w:val="24"/>
        </w:rPr>
        <w:t xml:space="preserve">Odluku o dodjeli financijskih sredstava donosi </w:t>
      </w:r>
      <w:r w:rsidR="00D74B7F">
        <w:rPr>
          <w:rFonts w:ascii="Times New Roman" w:hAnsi="Times New Roman" w:cs="Times New Roman"/>
          <w:sz w:val="24"/>
          <w:szCs w:val="24"/>
        </w:rPr>
        <w:t xml:space="preserve">Općinski </w:t>
      </w:r>
      <w:r w:rsidRPr="006F77A0">
        <w:rPr>
          <w:rFonts w:ascii="Times New Roman" w:hAnsi="Times New Roman" w:cs="Times New Roman"/>
          <w:sz w:val="24"/>
          <w:szCs w:val="24"/>
        </w:rPr>
        <w:t xml:space="preserve">načelnik na prijedlog Povjerenstva </w:t>
      </w:r>
      <w:bookmarkStart w:id="4" w:name="_Hlk153457636"/>
      <w:r w:rsidRPr="006F77A0">
        <w:rPr>
          <w:rFonts w:ascii="Times New Roman" w:hAnsi="Times New Roman" w:cs="Times New Roman"/>
          <w:sz w:val="24"/>
          <w:szCs w:val="24"/>
        </w:rPr>
        <w:t>za procjenu prijava</w:t>
      </w:r>
      <w:bookmarkEnd w:id="4"/>
      <w:r w:rsidRPr="006F77A0">
        <w:rPr>
          <w:rFonts w:ascii="Times New Roman" w:hAnsi="Times New Roman" w:cs="Times New Roman"/>
          <w:sz w:val="24"/>
          <w:szCs w:val="24"/>
        </w:rPr>
        <w:t>.</w:t>
      </w:r>
      <w:r w:rsidR="00605916" w:rsidRPr="006F77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269E23" w14:textId="77777777" w:rsidR="00125BBC" w:rsidRPr="006F77A0" w:rsidRDefault="00125BBC" w:rsidP="00125BBC">
      <w:pPr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6F77A0">
        <w:rPr>
          <w:rFonts w:ascii="Times New Roman" w:hAnsi="Times New Roman" w:cs="Times New Roman"/>
          <w:sz w:val="24"/>
          <w:szCs w:val="24"/>
        </w:rPr>
        <w:t xml:space="preserve">Povjerenstvo za procjenu prijava imenuje </w:t>
      </w:r>
      <w:r>
        <w:rPr>
          <w:rFonts w:ascii="Times New Roman" w:hAnsi="Times New Roman" w:cs="Times New Roman"/>
          <w:sz w:val="24"/>
          <w:szCs w:val="24"/>
        </w:rPr>
        <w:t>Općinski načelnik</w:t>
      </w:r>
      <w:r w:rsidRPr="006F77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odlukom</w:t>
      </w:r>
      <w:r w:rsidRPr="006F77A0">
        <w:rPr>
          <w:rFonts w:ascii="Times New Roman" w:hAnsi="Times New Roman" w:cs="Times New Roman"/>
          <w:sz w:val="24"/>
          <w:szCs w:val="24"/>
        </w:rPr>
        <w:t>.</w:t>
      </w:r>
    </w:p>
    <w:p w14:paraId="798D66B9" w14:textId="77777777" w:rsidR="00125BBC" w:rsidRPr="006F77A0" w:rsidRDefault="00125BBC" w:rsidP="00125B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7A0">
        <w:rPr>
          <w:rFonts w:ascii="Times New Roman" w:hAnsi="Times New Roman" w:cs="Times New Roman"/>
          <w:sz w:val="24"/>
          <w:szCs w:val="24"/>
        </w:rPr>
        <w:t>Povjerenstvo zadržava pravo zatražiti nadopunu odnosno obrazloženje navoda u Obrascu 2.</w:t>
      </w:r>
    </w:p>
    <w:p w14:paraId="37F910A4" w14:textId="72335F6C" w:rsidR="005564D4" w:rsidRPr="006F77A0" w:rsidRDefault="00605916" w:rsidP="006E0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7A0">
        <w:rPr>
          <w:rFonts w:ascii="Times New Roman" w:hAnsi="Times New Roman" w:cs="Times New Roman"/>
          <w:sz w:val="24"/>
          <w:szCs w:val="24"/>
        </w:rPr>
        <w:t>Financijska sredstva osigurana su u Proračunu Općine Omišalj za 202</w:t>
      </w:r>
      <w:r w:rsidR="00B86807">
        <w:rPr>
          <w:rFonts w:ascii="Times New Roman" w:hAnsi="Times New Roman" w:cs="Times New Roman"/>
          <w:sz w:val="24"/>
          <w:szCs w:val="24"/>
        </w:rPr>
        <w:t>6</w:t>
      </w:r>
      <w:r w:rsidRPr="006F77A0">
        <w:rPr>
          <w:rFonts w:ascii="Times New Roman" w:hAnsi="Times New Roman" w:cs="Times New Roman"/>
          <w:sz w:val="24"/>
          <w:szCs w:val="24"/>
        </w:rPr>
        <w:t xml:space="preserve">. godinu, Program </w:t>
      </w:r>
      <w:r w:rsidR="006F77A0" w:rsidRPr="006F77A0">
        <w:rPr>
          <w:rFonts w:ascii="Times New Roman" w:hAnsi="Times New Roman" w:cs="Times New Roman"/>
          <w:sz w:val="24"/>
          <w:szCs w:val="24"/>
        </w:rPr>
        <w:t>1421, A170180 Financiranje elektroničkih medija, pozicija 59.</w:t>
      </w:r>
    </w:p>
    <w:p w14:paraId="039D76B2" w14:textId="77777777" w:rsidR="00867E0E" w:rsidRPr="006F77A0" w:rsidRDefault="00867E0E" w:rsidP="006E0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30ADA1" w14:textId="27AFFF10" w:rsidR="005564D4" w:rsidRPr="006F77A0" w:rsidRDefault="005564D4" w:rsidP="00605916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77A0">
        <w:rPr>
          <w:rFonts w:ascii="Times New Roman" w:hAnsi="Times New Roman" w:cs="Times New Roman"/>
          <w:b/>
          <w:bCs/>
          <w:sz w:val="24"/>
          <w:szCs w:val="24"/>
        </w:rPr>
        <w:t>REZULTATI JAVNOG POZIVA, PRAVO PRIGOVORA I POTPISIVANJE UGOVORA</w:t>
      </w:r>
    </w:p>
    <w:p w14:paraId="690CB606" w14:textId="77777777" w:rsidR="00605916" w:rsidRPr="006F77A0" w:rsidRDefault="00605916" w:rsidP="00605916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81F678" w14:textId="69DE1541" w:rsidR="005564D4" w:rsidRPr="006F77A0" w:rsidRDefault="003D6ED2" w:rsidP="006E0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7A0">
        <w:rPr>
          <w:rFonts w:ascii="Times New Roman" w:hAnsi="Times New Roman" w:cs="Times New Roman"/>
          <w:sz w:val="24"/>
          <w:szCs w:val="24"/>
        </w:rPr>
        <w:t xml:space="preserve">Rezultati </w:t>
      </w:r>
      <w:r w:rsidR="005564D4" w:rsidRPr="006F77A0">
        <w:rPr>
          <w:rFonts w:ascii="Times New Roman" w:hAnsi="Times New Roman" w:cs="Times New Roman"/>
          <w:sz w:val="24"/>
          <w:szCs w:val="24"/>
        </w:rPr>
        <w:t>Javnog poziva objavit će se na službenoj m</w:t>
      </w:r>
      <w:r w:rsidR="00B81227" w:rsidRPr="006F77A0">
        <w:rPr>
          <w:rFonts w:ascii="Times New Roman" w:hAnsi="Times New Roman" w:cs="Times New Roman"/>
          <w:sz w:val="24"/>
          <w:szCs w:val="24"/>
        </w:rPr>
        <w:t xml:space="preserve">režnoj stranici </w:t>
      </w:r>
      <w:r w:rsidR="00177773" w:rsidRPr="006F77A0">
        <w:rPr>
          <w:rFonts w:ascii="Times New Roman" w:hAnsi="Times New Roman" w:cs="Times New Roman"/>
          <w:sz w:val="24"/>
          <w:szCs w:val="24"/>
        </w:rPr>
        <w:t>Općine Omišalj</w:t>
      </w:r>
      <w:r w:rsidR="005564D4" w:rsidRPr="006F77A0">
        <w:rPr>
          <w:rFonts w:ascii="Times New Roman" w:hAnsi="Times New Roman" w:cs="Times New Roman"/>
          <w:sz w:val="24"/>
          <w:szCs w:val="24"/>
        </w:rPr>
        <w:t xml:space="preserve"> u roku od 8 (osam) dana od dana odabira. </w:t>
      </w:r>
    </w:p>
    <w:p w14:paraId="4AD93289" w14:textId="77777777" w:rsidR="005564D4" w:rsidRPr="006F77A0" w:rsidRDefault="005564D4" w:rsidP="006E0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7A0">
        <w:rPr>
          <w:rFonts w:ascii="Times New Roman" w:hAnsi="Times New Roman" w:cs="Times New Roman"/>
          <w:sz w:val="24"/>
          <w:szCs w:val="24"/>
        </w:rPr>
        <w:t>Zaprimljene prijave na javni poziv se ne vraćaju.</w:t>
      </w:r>
    </w:p>
    <w:p w14:paraId="6D833255" w14:textId="4ABEF3BB" w:rsidR="005564D4" w:rsidRPr="006F77A0" w:rsidRDefault="005564D4" w:rsidP="006E0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7A0">
        <w:rPr>
          <w:rFonts w:ascii="Times New Roman" w:hAnsi="Times New Roman" w:cs="Times New Roman"/>
          <w:sz w:val="24"/>
          <w:szCs w:val="24"/>
        </w:rPr>
        <w:t>Prijavitelji imaju pravo na prigovor na Odluku o dodjeli financijskih sredstava.</w:t>
      </w:r>
      <w:r w:rsidR="00125BBC">
        <w:rPr>
          <w:rFonts w:ascii="Times New Roman" w:hAnsi="Times New Roman" w:cs="Times New Roman"/>
          <w:sz w:val="24"/>
          <w:szCs w:val="24"/>
        </w:rPr>
        <w:t xml:space="preserve"> </w:t>
      </w:r>
      <w:r w:rsidRPr="006F77A0">
        <w:rPr>
          <w:rFonts w:ascii="Times New Roman" w:hAnsi="Times New Roman" w:cs="Times New Roman"/>
          <w:sz w:val="24"/>
          <w:szCs w:val="24"/>
        </w:rPr>
        <w:t>Rok za podnošenje prigovora je 8 (osam) dana od objave Odluke o dodjeli financijskih sredstava na mre</w:t>
      </w:r>
      <w:r w:rsidR="00B81227" w:rsidRPr="006F77A0">
        <w:rPr>
          <w:rFonts w:ascii="Times New Roman" w:hAnsi="Times New Roman" w:cs="Times New Roman"/>
          <w:sz w:val="24"/>
          <w:szCs w:val="24"/>
        </w:rPr>
        <w:t xml:space="preserve">žnim stranicama </w:t>
      </w:r>
      <w:r w:rsidR="00177773" w:rsidRPr="006F77A0">
        <w:rPr>
          <w:rFonts w:ascii="Times New Roman" w:hAnsi="Times New Roman" w:cs="Times New Roman"/>
          <w:sz w:val="24"/>
          <w:szCs w:val="24"/>
        </w:rPr>
        <w:t>Općine Omišalj.</w:t>
      </w:r>
      <w:r w:rsidR="00125BBC">
        <w:rPr>
          <w:rFonts w:ascii="Times New Roman" w:hAnsi="Times New Roman" w:cs="Times New Roman"/>
          <w:sz w:val="24"/>
          <w:szCs w:val="24"/>
        </w:rPr>
        <w:t xml:space="preserve"> </w:t>
      </w:r>
      <w:r w:rsidRPr="006F77A0">
        <w:rPr>
          <w:rFonts w:ascii="Times New Roman" w:hAnsi="Times New Roman" w:cs="Times New Roman"/>
          <w:sz w:val="24"/>
          <w:szCs w:val="24"/>
        </w:rPr>
        <w:t xml:space="preserve">O prigovoru odlučuje </w:t>
      </w:r>
      <w:r w:rsidR="00177773" w:rsidRPr="006F77A0">
        <w:rPr>
          <w:rFonts w:ascii="Times New Roman" w:hAnsi="Times New Roman" w:cs="Times New Roman"/>
          <w:sz w:val="24"/>
          <w:szCs w:val="24"/>
        </w:rPr>
        <w:t>Općinski načelnik</w:t>
      </w:r>
      <w:r w:rsidRPr="006F77A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2EDCE4" w14:textId="7E9700F0" w:rsidR="005564D4" w:rsidRPr="006F77A0" w:rsidRDefault="005564D4" w:rsidP="006E0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7A0">
        <w:rPr>
          <w:rFonts w:ascii="Times New Roman" w:hAnsi="Times New Roman" w:cs="Times New Roman"/>
          <w:sz w:val="24"/>
          <w:szCs w:val="24"/>
        </w:rPr>
        <w:t xml:space="preserve">Prijavitelji kojima se odobre financijska sredstva </w:t>
      </w:r>
      <w:r w:rsidR="00B81227" w:rsidRPr="006F77A0">
        <w:rPr>
          <w:rFonts w:ascii="Times New Roman" w:hAnsi="Times New Roman" w:cs="Times New Roman"/>
          <w:sz w:val="24"/>
          <w:szCs w:val="24"/>
        </w:rPr>
        <w:t>sklopit će</w:t>
      </w:r>
      <w:r w:rsidR="00125BBC">
        <w:rPr>
          <w:rFonts w:ascii="Times New Roman" w:hAnsi="Times New Roman" w:cs="Times New Roman"/>
          <w:sz w:val="24"/>
          <w:szCs w:val="24"/>
        </w:rPr>
        <w:t xml:space="preserve"> s</w:t>
      </w:r>
      <w:r w:rsidR="00B81227" w:rsidRPr="006F77A0">
        <w:rPr>
          <w:rFonts w:ascii="Times New Roman" w:hAnsi="Times New Roman" w:cs="Times New Roman"/>
          <w:sz w:val="24"/>
          <w:szCs w:val="24"/>
        </w:rPr>
        <w:t xml:space="preserve"> </w:t>
      </w:r>
      <w:r w:rsidR="00177773" w:rsidRPr="006F77A0">
        <w:rPr>
          <w:rFonts w:ascii="Times New Roman" w:hAnsi="Times New Roman" w:cs="Times New Roman"/>
          <w:sz w:val="24"/>
          <w:szCs w:val="24"/>
        </w:rPr>
        <w:t>Općinom Omišalj</w:t>
      </w:r>
      <w:r w:rsidR="00605916" w:rsidRPr="006F77A0">
        <w:rPr>
          <w:rFonts w:ascii="Times New Roman" w:hAnsi="Times New Roman" w:cs="Times New Roman"/>
          <w:sz w:val="24"/>
          <w:szCs w:val="24"/>
        </w:rPr>
        <w:t xml:space="preserve"> u</w:t>
      </w:r>
      <w:r w:rsidRPr="006F77A0">
        <w:rPr>
          <w:rFonts w:ascii="Times New Roman" w:hAnsi="Times New Roman" w:cs="Times New Roman"/>
          <w:sz w:val="24"/>
          <w:szCs w:val="24"/>
        </w:rPr>
        <w:t>govor o financiranju programskih sadržaja kojim će se regulirati međusobna prava i obveze korisnika financij</w:t>
      </w:r>
      <w:r w:rsidR="00B81227" w:rsidRPr="006F77A0">
        <w:rPr>
          <w:rFonts w:ascii="Times New Roman" w:hAnsi="Times New Roman" w:cs="Times New Roman"/>
          <w:sz w:val="24"/>
          <w:szCs w:val="24"/>
        </w:rPr>
        <w:t xml:space="preserve">skih sredstva i </w:t>
      </w:r>
      <w:r w:rsidR="00177773" w:rsidRPr="006F77A0">
        <w:rPr>
          <w:rFonts w:ascii="Times New Roman" w:hAnsi="Times New Roman" w:cs="Times New Roman"/>
          <w:sz w:val="24"/>
          <w:szCs w:val="24"/>
        </w:rPr>
        <w:t>Općine Omišalj.</w:t>
      </w:r>
      <w:r w:rsidRPr="006F77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C2CB64" w14:textId="2F01916C" w:rsidR="006E08E6" w:rsidRDefault="006E08E6" w:rsidP="006E0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DCF3F6" w14:textId="712E7AF3" w:rsidR="005564D4" w:rsidRPr="006F77A0" w:rsidRDefault="005564D4" w:rsidP="00605916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77A0">
        <w:rPr>
          <w:rFonts w:ascii="Times New Roman" w:hAnsi="Times New Roman" w:cs="Times New Roman"/>
          <w:b/>
          <w:bCs/>
          <w:sz w:val="24"/>
          <w:szCs w:val="24"/>
        </w:rPr>
        <w:t>NAČIN OBJAVE INFORMACIJA</w:t>
      </w:r>
    </w:p>
    <w:p w14:paraId="40CC1AD7" w14:textId="77777777" w:rsidR="00605916" w:rsidRPr="006F77A0" w:rsidRDefault="00605916" w:rsidP="00605916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68DEB5" w14:textId="08713388" w:rsidR="00177773" w:rsidRPr="006F77A0" w:rsidRDefault="005564D4" w:rsidP="001777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7A0">
        <w:rPr>
          <w:rFonts w:ascii="Times New Roman" w:hAnsi="Times New Roman" w:cs="Times New Roman"/>
          <w:sz w:val="24"/>
          <w:szCs w:val="24"/>
        </w:rPr>
        <w:t>Informacije o ovom Javnom pozivu, propisani obrasci i dokumentacija te sve obavijesti i promjene uz ovaj Javni poziv kao i Odluka o dodjeli financijskih sredstava bit će objavljene na m</w:t>
      </w:r>
      <w:r w:rsidR="00B81227" w:rsidRPr="006F77A0">
        <w:rPr>
          <w:rFonts w:ascii="Times New Roman" w:hAnsi="Times New Roman" w:cs="Times New Roman"/>
          <w:sz w:val="24"/>
          <w:szCs w:val="24"/>
        </w:rPr>
        <w:t xml:space="preserve">režnoj stranici </w:t>
      </w:r>
      <w:r w:rsidR="00177773" w:rsidRPr="006F77A0">
        <w:rPr>
          <w:rFonts w:ascii="Times New Roman" w:hAnsi="Times New Roman" w:cs="Times New Roman"/>
          <w:sz w:val="24"/>
          <w:szCs w:val="24"/>
        </w:rPr>
        <w:t>Općine Omišalj.</w:t>
      </w:r>
    </w:p>
    <w:p w14:paraId="3F5CE195" w14:textId="77777777" w:rsidR="00177773" w:rsidRPr="006F77A0" w:rsidRDefault="00177773" w:rsidP="001777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0D50A5" w14:textId="77777777" w:rsidR="00177773" w:rsidRDefault="00177773" w:rsidP="001777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77FC03" w14:textId="77777777" w:rsidR="00125BBC" w:rsidRDefault="00125BBC" w:rsidP="0017777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503D4D7" w14:textId="68A82903" w:rsidR="00177773" w:rsidRPr="006F77A0" w:rsidRDefault="00B86807" w:rsidP="0017777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Jedinstveni u</w:t>
      </w:r>
      <w:r w:rsidR="00177773" w:rsidRPr="006F77A0">
        <w:rPr>
          <w:rFonts w:ascii="Times New Roman" w:hAnsi="Times New Roman" w:cs="Times New Roman"/>
          <w:b/>
          <w:bCs/>
          <w:sz w:val="24"/>
          <w:szCs w:val="24"/>
        </w:rPr>
        <w:t>pravni odjel Općine Omišalj</w:t>
      </w:r>
    </w:p>
    <w:sectPr w:rsidR="00177773" w:rsidRPr="006F77A0" w:rsidSect="00C468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284B5" w14:textId="77777777" w:rsidR="007D24CE" w:rsidRDefault="007D24CE" w:rsidP="00547893">
      <w:pPr>
        <w:spacing w:after="0" w:line="240" w:lineRule="auto"/>
      </w:pPr>
      <w:r>
        <w:separator/>
      </w:r>
    </w:p>
  </w:endnote>
  <w:endnote w:type="continuationSeparator" w:id="0">
    <w:p w14:paraId="19C61A80" w14:textId="77777777" w:rsidR="007D24CE" w:rsidRDefault="007D24CE" w:rsidP="00547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3A26D" w14:textId="77777777" w:rsidR="007D24CE" w:rsidRDefault="007D24CE" w:rsidP="00547893">
      <w:pPr>
        <w:spacing w:after="0" w:line="240" w:lineRule="auto"/>
      </w:pPr>
      <w:r>
        <w:separator/>
      </w:r>
    </w:p>
  </w:footnote>
  <w:footnote w:type="continuationSeparator" w:id="0">
    <w:p w14:paraId="513FA33D" w14:textId="77777777" w:rsidR="007D24CE" w:rsidRDefault="007D24CE" w:rsidP="00547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C679C"/>
    <w:multiLevelType w:val="multilevel"/>
    <w:tmpl w:val="36E0A960"/>
    <w:lvl w:ilvl="0">
      <w:start w:val="4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83838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FDE7755"/>
    <w:multiLevelType w:val="multilevel"/>
    <w:tmpl w:val="8A903652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83838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EF01F0F"/>
    <w:multiLevelType w:val="multilevel"/>
    <w:tmpl w:val="7CBCAD1E"/>
    <w:lvl w:ilvl="0">
      <w:start w:val="2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83838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1FB424D"/>
    <w:multiLevelType w:val="multilevel"/>
    <w:tmpl w:val="A782ABCE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383838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3390637"/>
    <w:multiLevelType w:val="hybridMultilevel"/>
    <w:tmpl w:val="B6E64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E64A4D"/>
    <w:multiLevelType w:val="hybridMultilevel"/>
    <w:tmpl w:val="706428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16474C"/>
    <w:multiLevelType w:val="multilevel"/>
    <w:tmpl w:val="EC2E4616"/>
    <w:lvl w:ilvl="0">
      <w:start w:val="5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83838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4E805E8"/>
    <w:multiLevelType w:val="hybridMultilevel"/>
    <w:tmpl w:val="58B69072"/>
    <w:lvl w:ilvl="0" w:tplc="FC6A1DF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D521D"/>
    <w:multiLevelType w:val="multilevel"/>
    <w:tmpl w:val="F0987CB6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83838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91B076D"/>
    <w:multiLevelType w:val="hybridMultilevel"/>
    <w:tmpl w:val="4454DD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70B71"/>
    <w:multiLevelType w:val="hybridMultilevel"/>
    <w:tmpl w:val="2228AC50"/>
    <w:lvl w:ilvl="0" w:tplc="4BEAAB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BF52C8"/>
    <w:multiLevelType w:val="multilevel"/>
    <w:tmpl w:val="1448781E"/>
    <w:lvl w:ilvl="0">
      <w:start w:val="3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83838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831828804">
    <w:abstractNumId w:val="0"/>
  </w:num>
  <w:num w:numId="2" w16cid:durableId="1775858404">
    <w:abstractNumId w:val="1"/>
  </w:num>
  <w:num w:numId="3" w16cid:durableId="396628632">
    <w:abstractNumId w:val="3"/>
  </w:num>
  <w:num w:numId="4" w16cid:durableId="1078746612">
    <w:abstractNumId w:val="6"/>
  </w:num>
  <w:num w:numId="5" w16cid:durableId="1676347985">
    <w:abstractNumId w:val="2"/>
  </w:num>
  <w:num w:numId="6" w16cid:durableId="644898973">
    <w:abstractNumId w:val="11"/>
  </w:num>
  <w:num w:numId="7" w16cid:durableId="1118064103">
    <w:abstractNumId w:val="8"/>
  </w:num>
  <w:num w:numId="8" w16cid:durableId="1983924787">
    <w:abstractNumId w:val="9"/>
  </w:num>
  <w:num w:numId="9" w16cid:durableId="1759397822">
    <w:abstractNumId w:val="3"/>
  </w:num>
  <w:num w:numId="10" w16cid:durableId="20305209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41129150">
    <w:abstractNumId w:val="4"/>
  </w:num>
  <w:num w:numId="12" w16cid:durableId="2126346922">
    <w:abstractNumId w:val="5"/>
  </w:num>
  <w:num w:numId="13" w16cid:durableId="425417987">
    <w:abstractNumId w:val="7"/>
  </w:num>
  <w:num w:numId="14" w16cid:durableId="10101764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B5E"/>
    <w:rsid w:val="00000534"/>
    <w:rsid w:val="00037AAE"/>
    <w:rsid w:val="000402D7"/>
    <w:rsid w:val="00046554"/>
    <w:rsid w:val="000518B3"/>
    <w:rsid w:val="00066A66"/>
    <w:rsid w:val="0008560A"/>
    <w:rsid w:val="000946F8"/>
    <w:rsid w:val="00096D76"/>
    <w:rsid w:val="000A1023"/>
    <w:rsid w:val="000B45C5"/>
    <w:rsid w:val="000B6408"/>
    <w:rsid w:val="000C32BB"/>
    <w:rsid w:val="000D1FC9"/>
    <w:rsid w:val="000D5FE7"/>
    <w:rsid w:val="000D64B8"/>
    <w:rsid w:val="0010081D"/>
    <w:rsid w:val="00111916"/>
    <w:rsid w:val="00111CD9"/>
    <w:rsid w:val="00117E06"/>
    <w:rsid w:val="00125BBC"/>
    <w:rsid w:val="001263DF"/>
    <w:rsid w:val="001357F8"/>
    <w:rsid w:val="00165CA8"/>
    <w:rsid w:val="001662E3"/>
    <w:rsid w:val="001737E7"/>
    <w:rsid w:val="00177773"/>
    <w:rsid w:val="00192A3B"/>
    <w:rsid w:val="001E4BA9"/>
    <w:rsid w:val="001E5954"/>
    <w:rsid w:val="00205554"/>
    <w:rsid w:val="0020590F"/>
    <w:rsid w:val="00205FAB"/>
    <w:rsid w:val="00230692"/>
    <w:rsid w:val="002373DE"/>
    <w:rsid w:val="0025080F"/>
    <w:rsid w:val="00251997"/>
    <w:rsid w:val="002525CA"/>
    <w:rsid w:val="002575D1"/>
    <w:rsid w:val="00263A6E"/>
    <w:rsid w:val="00264FD9"/>
    <w:rsid w:val="00265B04"/>
    <w:rsid w:val="00274571"/>
    <w:rsid w:val="002846DB"/>
    <w:rsid w:val="002A0E13"/>
    <w:rsid w:val="002B502B"/>
    <w:rsid w:val="002C091D"/>
    <w:rsid w:val="002D7107"/>
    <w:rsid w:val="002D7F3D"/>
    <w:rsid w:val="003206B0"/>
    <w:rsid w:val="00323149"/>
    <w:rsid w:val="003375DC"/>
    <w:rsid w:val="00340DAA"/>
    <w:rsid w:val="0035001F"/>
    <w:rsid w:val="00357B45"/>
    <w:rsid w:val="003604A5"/>
    <w:rsid w:val="0036240C"/>
    <w:rsid w:val="00374FA2"/>
    <w:rsid w:val="0037786C"/>
    <w:rsid w:val="00382F71"/>
    <w:rsid w:val="003846EA"/>
    <w:rsid w:val="003A0A48"/>
    <w:rsid w:val="003A7E2E"/>
    <w:rsid w:val="003C1425"/>
    <w:rsid w:val="003C444D"/>
    <w:rsid w:val="003D6ED2"/>
    <w:rsid w:val="003E1E3D"/>
    <w:rsid w:val="0043202D"/>
    <w:rsid w:val="00452269"/>
    <w:rsid w:val="004555DD"/>
    <w:rsid w:val="004722AB"/>
    <w:rsid w:val="00475830"/>
    <w:rsid w:val="0048584F"/>
    <w:rsid w:val="00496963"/>
    <w:rsid w:val="004A5959"/>
    <w:rsid w:val="004A6119"/>
    <w:rsid w:val="004A78A8"/>
    <w:rsid w:val="004B132C"/>
    <w:rsid w:val="004B364C"/>
    <w:rsid w:val="004B61A0"/>
    <w:rsid w:val="004C4C48"/>
    <w:rsid w:val="004C520A"/>
    <w:rsid w:val="004D574F"/>
    <w:rsid w:val="004D7500"/>
    <w:rsid w:val="004E4CA1"/>
    <w:rsid w:val="00500DD9"/>
    <w:rsid w:val="00505384"/>
    <w:rsid w:val="00505530"/>
    <w:rsid w:val="00505539"/>
    <w:rsid w:val="00520314"/>
    <w:rsid w:val="00526849"/>
    <w:rsid w:val="005340C1"/>
    <w:rsid w:val="005344B0"/>
    <w:rsid w:val="00547893"/>
    <w:rsid w:val="0055038B"/>
    <w:rsid w:val="00550AC0"/>
    <w:rsid w:val="005564D4"/>
    <w:rsid w:val="00557E0A"/>
    <w:rsid w:val="00565899"/>
    <w:rsid w:val="005709B8"/>
    <w:rsid w:val="00583B5E"/>
    <w:rsid w:val="005A592D"/>
    <w:rsid w:val="005C49C5"/>
    <w:rsid w:val="005E11DE"/>
    <w:rsid w:val="00605916"/>
    <w:rsid w:val="00612FC7"/>
    <w:rsid w:val="00614225"/>
    <w:rsid w:val="0061424E"/>
    <w:rsid w:val="00614862"/>
    <w:rsid w:val="00615F72"/>
    <w:rsid w:val="0063507A"/>
    <w:rsid w:val="006407E5"/>
    <w:rsid w:val="00644B89"/>
    <w:rsid w:val="006527BD"/>
    <w:rsid w:val="00655132"/>
    <w:rsid w:val="00660803"/>
    <w:rsid w:val="00664FE2"/>
    <w:rsid w:val="0067151A"/>
    <w:rsid w:val="0067271B"/>
    <w:rsid w:val="006B1802"/>
    <w:rsid w:val="006B2C23"/>
    <w:rsid w:val="006E08E6"/>
    <w:rsid w:val="006E4509"/>
    <w:rsid w:val="006F77A0"/>
    <w:rsid w:val="00702580"/>
    <w:rsid w:val="00721779"/>
    <w:rsid w:val="00734F67"/>
    <w:rsid w:val="007422A9"/>
    <w:rsid w:val="00742A4A"/>
    <w:rsid w:val="007430E3"/>
    <w:rsid w:val="00750445"/>
    <w:rsid w:val="00770066"/>
    <w:rsid w:val="007724CE"/>
    <w:rsid w:val="00786BC4"/>
    <w:rsid w:val="00786CFB"/>
    <w:rsid w:val="007933CE"/>
    <w:rsid w:val="00793588"/>
    <w:rsid w:val="00797A05"/>
    <w:rsid w:val="007B71DE"/>
    <w:rsid w:val="007C0E2A"/>
    <w:rsid w:val="007C3E1F"/>
    <w:rsid w:val="007C60A3"/>
    <w:rsid w:val="007D24CE"/>
    <w:rsid w:val="0082498A"/>
    <w:rsid w:val="00825A08"/>
    <w:rsid w:val="00827FBA"/>
    <w:rsid w:val="0083761D"/>
    <w:rsid w:val="00856699"/>
    <w:rsid w:val="0086294F"/>
    <w:rsid w:val="00863258"/>
    <w:rsid w:val="008659F1"/>
    <w:rsid w:val="00867E0E"/>
    <w:rsid w:val="00870C65"/>
    <w:rsid w:val="00870C9D"/>
    <w:rsid w:val="008829B4"/>
    <w:rsid w:val="00885D27"/>
    <w:rsid w:val="0089200E"/>
    <w:rsid w:val="00892542"/>
    <w:rsid w:val="008961D7"/>
    <w:rsid w:val="008B2288"/>
    <w:rsid w:val="008B2882"/>
    <w:rsid w:val="008E52CA"/>
    <w:rsid w:val="008F38F8"/>
    <w:rsid w:val="00902BF3"/>
    <w:rsid w:val="00921F3B"/>
    <w:rsid w:val="00940653"/>
    <w:rsid w:val="009903FF"/>
    <w:rsid w:val="009A64A6"/>
    <w:rsid w:val="009B095B"/>
    <w:rsid w:val="009C2557"/>
    <w:rsid w:val="009C40AB"/>
    <w:rsid w:val="009D5C61"/>
    <w:rsid w:val="009E5375"/>
    <w:rsid w:val="00A17465"/>
    <w:rsid w:val="00A239BD"/>
    <w:rsid w:val="00A309EC"/>
    <w:rsid w:val="00A82B8B"/>
    <w:rsid w:val="00A86B72"/>
    <w:rsid w:val="00AB0FFB"/>
    <w:rsid w:val="00AB5476"/>
    <w:rsid w:val="00AB58DC"/>
    <w:rsid w:val="00AC022B"/>
    <w:rsid w:val="00AD2244"/>
    <w:rsid w:val="00AF1CAA"/>
    <w:rsid w:val="00B00BF6"/>
    <w:rsid w:val="00B31F97"/>
    <w:rsid w:val="00B73087"/>
    <w:rsid w:val="00B733F4"/>
    <w:rsid w:val="00B7492D"/>
    <w:rsid w:val="00B81227"/>
    <w:rsid w:val="00B81D79"/>
    <w:rsid w:val="00B86807"/>
    <w:rsid w:val="00B9395D"/>
    <w:rsid w:val="00BA29B5"/>
    <w:rsid w:val="00BB3B92"/>
    <w:rsid w:val="00BC0118"/>
    <w:rsid w:val="00BC191E"/>
    <w:rsid w:val="00BE33C9"/>
    <w:rsid w:val="00BE58B3"/>
    <w:rsid w:val="00BE778C"/>
    <w:rsid w:val="00BF58C2"/>
    <w:rsid w:val="00C07417"/>
    <w:rsid w:val="00C33CEF"/>
    <w:rsid w:val="00C33EED"/>
    <w:rsid w:val="00C379DB"/>
    <w:rsid w:val="00C46883"/>
    <w:rsid w:val="00C650BF"/>
    <w:rsid w:val="00C66A91"/>
    <w:rsid w:val="00C73AEC"/>
    <w:rsid w:val="00C8250C"/>
    <w:rsid w:val="00CA1C01"/>
    <w:rsid w:val="00CD7787"/>
    <w:rsid w:val="00D04768"/>
    <w:rsid w:val="00D06A91"/>
    <w:rsid w:val="00D16161"/>
    <w:rsid w:val="00D22286"/>
    <w:rsid w:val="00D40337"/>
    <w:rsid w:val="00D63E4A"/>
    <w:rsid w:val="00D74B7F"/>
    <w:rsid w:val="00D80E76"/>
    <w:rsid w:val="00D82459"/>
    <w:rsid w:val="00D83910"/>
    <w:rsid w:val="00D934ED"/>
    <w:rsid w:val="00D96C45"/>
    <w:rsid w:val="00DD62E4"/>
    <w:rsid w:val="00DE49D4"/>
    <w:rsid w:val="00E07799"/>
    <w:rsid w:val="00E077F8"/>
    <w:rsid w:val="00E2213B"/>
    <w:rsid w:val="00E271A5"/>
    <w:rsid w:val="00E301AA"/>
    <w:rsid w:val="00E3029F"/>
    <w:rsid w:val="00E35415"/>
    <w:rsid w:val="00E555CA"/>
    <w:rsid w:val="00E652A4"/>
    <w:rsid w:val="00E66D71"/>
    <w:rsid w:val="00E87912"/>
    <w:rsid w:val="00E95A05"/>
    <w:rsid w:val="00EB42C4"/>
    <w:rsid w:val="00EB562F"/>
    <w:rsid w:val="00EB6F03"/>
    <w:rsid w:val="00EC606D"/>
    <w:rsid w:val="00ED3309"/>
    <w:rsid w:val="00ED48E5"/>
    <w:rsid w:val="00EE1779"/>
    <w:rsid w:val="00EF3979"/>
    <w:rsid w:val="00F030A8"/>
    <w:rsid w:val="00F10E75"/>
    <w:rsid w:val="00F1297F"/>
    <w:rsid w:val="00F156DB"/>
    <w:rsid w:val="00F270C3"/>
    <w:rsid w:val="00F35BEF"/>
    <w:rsid w:val="00F40242"/>
    <w:rsid w:val="00F47A5C"/>
    <w:rsid w:val="00F47E7B"/>
    <w:rsid w:val="00F52AB0"/>
    <w:rsid w:val="00F52C9D"/>
    <w:rsid w:val="00F5314D"/>
    <w:rsid w:val="00F559EC"/>
    <w:rsid w:val="00F67600"/>
    <w:rsid w:val="00F912B4"/>
    <w:rsid w:val="00F97084"/>
    <w:rsid w:val="00FB5466"/>
    <w:rsid w:val="00FB7613"/>
    <w:rsid w:val="00FC252B"/>
    <w:rsid w:val="00FC7018"/>
    <w:rsid w:val="00FF39D8"/>
    <w:rsid w:val="00FF643B"/>
    <w:rsid w:val="00FF6C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13EC9"/>
  <w15:docId w15:val="{D94CC105-61C5-459C-912B-D83839215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4D4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9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2C9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2C9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564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56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56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56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562F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500DD9"/>
    <w:rPr>
      <w:rFonts w:ascii="Segoe UI" w:hAnsi="Segoe UI" w:cs="Segoe UI" w:hint="default"/>
      <w:b/>
      <w:bCs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478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7893"/>
  </w:style>
  <w:style w:type="paragraph" w:styleId="Footer">
    <w:name w:val="footer"/>
    <w:basedOn w:val="Normal"/>
    <w:link w:val="FooterChar"/>
    <w:uiPriority w:val="99"/>
    <w:semiHidden/>
    <w:unhideWhenUsed/>
    <w:rsid w:val="005478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47893"/>
  </w:style>
  <w:style w:type="table" w:styleId="TableGrid">
    <w:name w:val="Table Grid"/>
    <w:basedOn w:val="TableNormal"/>
    <w:uiPriority w:val="39"/>
    <w:rsid w:val="00EB4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70FEE-9BB8-4A1B-9514-BD7652063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970</Words>
  <Characters>5535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Gusak Galić</dc:creator>
  <cp:keywords/>
  <dc:description/>
  <cp:lastModifiedBy>Jelena Bigović</cp:lastModifiedBy>
  <cp:revision>3</cp:revision>
  <cp:lastPrinted>2021-12-22T06:38:00Z</cp:lastPrinted>
  <dcterms:created xsi:type="dcterms:W3CDTF">2025-12-17T09:24:00Z</dcterms:created>
  <dcterms:modified xsi:type="dcterms:W3CDTF">2025-12-30T07:06:00Z</dcterms:modified>
</cp:coreProperties>
</file>