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50" w:tblpY="155"/>
        <w:tblOverlap w:val="never"/>
        <w:tblW w:w="52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5"/>
      </w:tblGrid>
      <w:tr w:rsidR="006C2B7A" w:rsidRPr="00CE24D4" w14:paraId="4320801B" w14:textId="77777777" w:rsidTr="0046647C">
        <w:trPr>
          <w:trHeight w:val="750"/>
        </w:trPr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B2BA" w14:textId="77777777" w:rsidR="006C2B7A" w:rsidRPr="00CE24D4" w:rsidRDefault="006C2B7A" w:rsidP="00CE24D4">
            <w:pPr>
              <w:ind w:right="72"/>
              <w:jc w:val="center"/>
            </w:pPr>
            <w:bookmarkStart w:id="0" w:name="_Hlk92806957"/>
            <w:r w:rsidRPr="00CE24D4">
              <w:rPr>
                <w:b/>
                <w:i/>
                <w:noProof/>
                <w:lang w:eastAsia="hr-HR"/>
              </w:rPr>
              <w:drawing>
                <wp:inline distT="0" distB="0" distL="0" distR="0" wp14:anchorId="262A7E35" wp14:editId="4738870D">
                  <wp:extent cx="409578" cy="552453"/>
                  <wp:effectExtent l="0" t="0" r="9522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8" cy="552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B7A" w:rsidRPr="00CE24D4" w14:paraId="63F6E11D" w14:textId="77777777" w:rsidTr="0046647C">
        <w:trPr>
          <w:trHeight w:val="947"/>
        </w:trPr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736F" w14:textId="77777777" w:rsidR="006C2B7A" w:rsidRPr="00CE24D4" w:rsidRDefault="006C2B7A" w:rsidP="00CE24D4">
            <w:pPr>
              <w:tabs>
                <w:tab w:val="left" w:pos="4500"/>
              </w:tabs>
              <w:ind w:right="72"/>
              <w:jc w:val="center"/>
              <w:rPr>
                <w:b/>
              </w:rPr>
            </w:pPr>
            <w:r w:rsidRPr="00CE24D4">
              <w:rPr>
                <w:b/>
              </w:rPr>
              <w:t xml:space="preserve"> REPUBLIKA HRVATSKA</w:t>
            </w:r>
          </w:p>
          <w:p w14:paraId="275C4B2F" w14:textId="77777777" w:rsidR="006C2B7A" w:rsidRPr="00CE24D4" w:rsidRDefault="006C2B7A" w:rsidP="00CE24D4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CE24D4">
              <w:rPr>
                <w:b/>
                <w:szCs w:val="24"/>
                <w:lang w:val="hr-HR"/>
              </w:rPr>
              <w:t>PRIMORSKO-GORANSKA ŽUPANIJA</w:t>
            </w:r>
          </w:p>
          <w:p w14:paraId="1ABD0618" w14:textId="77777777" w:rsidR="006C2B7A" w:rsidRPr="00CE24D4" w:rsidRDefault="006C2B7A" w:rsidP="00CE24D4">
            <w:pPr>
              <w:ind w:right="72"/>
              <w:jc w:val="center"/>
              <w:rPr>
                <w:b/>
              </w:rPr>
            </w:pPr>
            <w:r w:rsidRPr="00CE24D4">
              <w:rPr>
                <w:b/>
              </w:rPr>
              <w:t>OPĆINA OMIŠALJ</w:t>
            </w:r>
          </w:p>
          <w:p w14:paraId="609F8D26" w14:textId="05521C89" w:rsidR="006C2B7A" w:rsidRPr="00CE24D4" w:rsidRDefault="00CA19E8" w:rsidP="00CE24D4">
            <w:pPr>
              <w:ind w:right="72"/>
              <w:jc w:val="center"/>
              <w:rPr>
                <w:b/>
              </w:rPr>
            </w:pPr>
            <w:r>
              <w:rPr>
                <w:b/>
              </w:rPr>
              <w:t xml:space="preserve">JEDINSTVENI </w:t>
            </w:r>
            <w:r w:rsidR="006C2B7A" w:rsidRPr="00CE24D4">
              <w:rPr>
                <w:b/>
              </w:rPr>
              <w:t>UPRAVNI ODJEL</w:t>
            </w:r>
          </w:p>
        </w:tc>
      </w:tr>
    </w:tbl>
    <w:p w14:paraId="11270E79" w14:textId="77777777" w:rsidR="006C2B7A" w:rsidRPr="00CE24D4" w:rsidRDefault="006C2B7A" w:rsidP="00CE24D4">
      <w:pPr>
        <w:ind w:right="4572"/>
        <w:rPr>
          <w:i/>
        </w:rPr>
      </w:pPr>
      <w:r w:rsidRPr="00CE24D4">
        <w:rPr>
          <w:i/>
        </w:rPr>
        <w:t xml:space="preserve">                                                                          </w:t>
      </w:r>
    </w:p>
    <w:p w14:paraId="54F72E46" w14:textId="77777777" w:rsidR="00CA19E8" w:rsidRPr="00847F87" w:rsidRDefault="00CA19E8" w:rsidP="00CA19E8">
      <w:pPr>
        <w:pStyle w:val="Header"/>
        <w:rPr>
          <w:rFonts w:eastAsia="PMingLiU"/>
          <w:sz w:val="24"/>
          <w:szCs w:val="24"/>
          <w:lang w:eastAsia="zh-TW"/>
        </w:rPr>
      </w:pPr>
      <w:r w:rsidRPr="00847F87">
        <w:rPr>
          <w:rFonts w:eastAsia="PMingLiU"/>
          <w:sz w:val="24"/>
          <w:szCs w:val="24"/>
          <w:lang w:eastAsia="zh-TW"/>
        </w:rPr>
        <w:t>KLASA: 361-01/26-01/</w:t>
      </w:r>
      <w:r w:rsidRPr="00F70ABE">
        <w:rPr>
          <w:rFonts w:eastAsia="PMingLiU"/>
          <w:sz w:val="24"/>
          <w:szCs w:val="24"/>
          <w:lang w:eastAsia="zh-TW"/>
        </w:rPr>
        <w:t>2</w:t>
      </w:r>
    </w:p>
    <w:p w14:paraId="29B707E0" w14:textId="09D22AE2" w:rsidR="00CA19E8" w:rsidRPr="00847F87" w:rsidRDefault="00CA19E8" w:rsidP="00CA19E8">
      <w:pPr>
        <w:pStyle w:val="Header"/>
        <w:rPr>
          <w:rFonts w:eastAsia="PMingLiU"/>
          <w:sz w:val="24"/>
          <w:szCs w:val="24"/>
          <w:lang w:eastAsia="zh-TW"/>
        </w:rPr>
      </w:pPr>
      <w:r w:rsidRPr="00847F87">
        <w:rPr>
          <w:rFonts w:eastAsia="PMingLiU"/>
          <w:sz w:val="24"/>
          <w:szCs w:val="24"/>
          <w:lang w:eastAsia="zh-TW"/>
        </w:rPr>
        <w:t>URBROJ: 2170-30-26-</w:t>
      </w:r>
      <w:r w:rsidR="00F6603E">
        <w:rPr>
          <w:rFonts w:eastAsia="PMingLiU"/>
          <w:sz w:val="24"/>
          <w:szCs w:val="24"/>
          <w:lang w:eastAsia="zh-TW"/>
        </w:rPr>
        <w:t>2</w:t>
      </w:r>
    </w:p>
    <w:p w14:paraId="6DB5EB0C" w14:textId="77777777" w:rsidR="00CA19E8" w:rsidRDefault="00CA19E8" w:rsidP="00CA19E8">
      <w:pPr>
        <w:pStyle w:val="Header"/>
        <w:rPr>
          <w:rFonts w:eastAsia="PMingLiU"/>
          <w:sz w:val="24"/>
          <w:szCs w:val="24"/>
          <w:lang w:eastAsia="zh-TW"/>
        </w:rPr>
      </w:pPr>
      <w:r w:rsidRPr="00847F87">
        <w:rPr>
          <w:rFonts w:eastAsia="PMingLiU"/>
          <w:sz w:val="24"/>
          <w:szCs w:val="24"/>
          <w:lang w:eastAsia="zh-TW"/>
        </w:rPr>
        <w:t>Omišalj, 5. siječnja 2026.</w:t>
      </w:r>
    </w:p>
    <w:p w14:paraId="645F7E5E" w14:textId="77777777" w:rsidR="006C2B7A" w:rsidRPr="00CE24D4" w:rsidRDefault="006C2B7A" w:rsidP="00CE24D4">
      <w:pPr>
        <w:jc w:val="both"/>
      </w:pPr>
    </w:p>
    <w:p w14:paraId="3EE21C75" w14:textId="14E5F864" w:rsidR="005A65F7" w:rsidRPr="00CE24D4" w:rsidRDefault="0027035D" w:rsidP="00CE24D4">
      <w:pPr>
        <w:ind w:firstLine="708"/>
        <w:jc w:val="both"/>
      </w:pPr>
      <w:r w:rsidRPr="00CE24D4">
        <w:t xml:space="preserve">Temeljem članka 5. Odluke o uvjetima, načinu i kriterijima sufinanciranja obnove fasada u staroj jezgri naselja Omišalj i Njivice za </w:t>
      </w:r>
      <w:bookmarkEnd w:id="0"/>
      <w:r w:rsidR="00CA19E8" w:rsidRPr="00CA19E8">
        <w:t>2026. godinu („Službene novine Primorsko-goranske županije“ broj 47/25</w:t>
      </w:r>
      <w:r w:rsidR="005A65F7" w:rsidRPr="00CE24D4">
        <w:t xml:space="preserve">; u daljnjem tekstu: Odluka) i Zaključka Općinske načelnice od </w:t>
      </w:r>
      <w:r w:rsidR="00CA19E8" w:rsidRPr="00CA19E8">
        <w:t>5. siječnja 2026</w:t>
      </w:r>
      <w:r w:rsidR="005A65F7" w:rsidRPr="00CE24D4">
        <w:t xml:space="preserve">., KLASA: </w:t>
      </w:r>
      <w:r w:rsidR="00CA19E8" w:rsidRPr="00CA19E8">
        <w:t>361-01/26-01/</w:t>
      </w:r>
      <w:r w:rsidR="00CA19E8" w:rsidRPr="00F70ABE">
        <w:t>2</w:t>
      </w:r>
      <w:r w:rsidR="005A65F7" w:rsidRPr="00CE24D4">
        <w:t>, URBROJ: 2170-30-</w:t>
      </w:r>
      <w:r w:rsidR="00CA19E8">
        <w:t>26</w:t>
      </w:r>
      <w:r w:rsidR="005A65F7" w:rsidRPr="00CE24D4">
        <w:t>-1, raspisuje se</w:t>
      </w:r>
    </w:p>
    <w:p w14:paraId="6A1CE5CE" w14:textId="036A79E4" w:rsidR="0027035D" w:rsidRPr="00CE24D4" w:rsidRDefault="0027035D" w:rsidP="00CE24D4">
      <w:pPr>
        <w:ind w:firstLine="708"/>
        <w:jc w:val="both"/>
      </w:pPr>
    </w:p>
    <w:p w14:paraId="6095A22B" w14:textId="77777777" w:rsidR="002105B3" w:rsidRPr="00CE24D4" w:rsidRDefault="002105B3" w:rsidP="00CE24D4"/>
    <w:p w14:paraId="71A8F908" w14:textId="77777777" w:rsidR="0027035D" w:rsidRPr="00CE24D4" w:rsidRDefault="0027035D" w:rsidP="00CE24D4">
      <w:pPr>
        <w:jc w:val="center"/>
        <w:rPr>
          <w:b/>
          <w:bCs/>
        </w:rPr>
      </w:pPr>
      <w:r w:rsidRPr="00CE24D4">
        <w:rPr>
          <w:b/>
          <w:bCs/>
        </w:rPr>
        <w:t>JAVNI POZIV</w:t>
      </w:r>
    </w:p>
    <w:p w14:paraId="4F6E8A5E" w14:textId="1B08DE36" w:rsidR="0027035D" w:rsidRPr="00CE24D4" w:rsidRDefault="005A65F7" w:rsidP="00CE24D4">
      <w:pPr>
        <w:jc w:val="center"/>
        <w:rPr>
          <w:b/>
          <w:bCs/>
        </w:rPr>
      </w:pPr>
      <w:r w:rsidRPr="00CE24D4">
        <w:rPr>
          <w:b/>
          <w:bCs/>
        </w:rPr>
        <w:t xml:space="preserve">za sufinanciranje obnove fasada u staroj jezgri naselja Omišalj i Njivice u </w:t>
      </w:r>
      <w:r w:rsidR="00CA19E8">
        <w:rPr>
          <w:b/>
          <w:bCs/>
        </w:rPr>
        <w:t>2026</w:t>
      </w:r>
      <w:r w:rsidRPr="00CE24D4">
        <w:rPr>
          <w:b/>
          <w:bCs/>
        </w:rPr>
        <w:t>. godini</w:t>
      </w:r>
    </w:p>
    <w:p w14:paraId="5EBF0D7D" w14:textId="677B38F0" w:rsidR="0027035D" w:rsidRPr="00CE24D4" w:rsidRDefault="0027035D" w:rsidP="00CE24D4">
      <w:pPr>
        <w:jc w:val="both"/>
      </w:pPr>
    </w:p>
    <w:p w14:paraId="7D444FE9" w14:textId="77777777" w:rsidR="002105B3" w:rsidRPr="00CE24D4" w:rsidRDefault="002105B3" w:rsidP="00CE24D4">
      <w:pPr>
        <w:jc w:val="both"/>
      </w:pPr>
    </w:p>
    <w:p w14:paraId="62757057" w14:textId="124EE144" w:rsidR="0027035D" w:rsidRPr="00CE24D4" w:rsidRDefault="0027035D" w:rsidP="00CA19E8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CE24D4">
        <w:rPr>
          <w:b/>
          <w:bCs/>
        </w:rPr>
        <w:t>PREDMET JAVNOG POZIVA</w:t>
      </w:r>
    </w:p>
    <w:p w14:paraId="4E63A414" w14:textId="1B89DDA5" w:rsidR="0027035D" w:rsidRPr="00CE24D4" w:rsidRDefault="0027035D" w:rsidP="00CA19E8">
      <w:pPr>
        <w:jc w:val="both"/>
      </w:pPr>
      <w:bookmarkStart w:id="1" w:name="_Hlk92807073"/>
      <w:r w:rsidRPr="00CE24D4">
        <w:t xml:space="preserve">Sufinanciranje obnove fasada u staroj jezgri naselja Omišalj i Njivice za </w:t>
      </w:r>
      <w:r w:rsidR="00CA19E8">
        <w:t>2026</w:t>
      </w:r>
      <w:r w:rsidRPr="00CE24D4">
        <w:t>. godinu.</w:t>
      </w:r>
    </w:p>
    <w:bookmarkEnd w:id="1"/>
    <w:p w14:paraId="5F9A7160" w14:textId="77777777" w:rsidR="0027035D" w:rsidRPr="00CE24D4" w:rsidRDefault="0027035D" w:rsidP="00CA19E8">
      <w:pPr>
        <w:jc w:val="both"/>
      </w:pPr>
    </w:p>
    <w:p w14:paraId="42FC4F1C" w14:textId="17A86C40" w:rsidR="0027035D" w:rsidRPr="00CE24D4" w:rsidRDefault="0027035D" w:rsidP="00CA19E8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CE24D4">
        <w:rPr>
          <w:b/>
          <w:bCs/>
        </w:rPr>
        <w:t>PRIHVATLJIVI KORISNICI</w:t>
      </w:r>
    </w:p>
    <w:p w14:paraId="5B3E0052" w14:textId="77777777" w:rsidR="00BA2FE4" w:rsidRPr="00CE24D4" w:rsidRDefault="0027035D" w:rsidP="00CA19E8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2" w:name="_Hlk92807088"/>
      <w:r w:rsidRPr="00CE24D4">
        <w:rPr>
          <w:rFonts w:ascii="Times New Roman" w:hAnsi="Times New Roman"/>
          <w:sz w:val="24"/>
          <w:szCs w:val="24"/>
        </w:rPr>
        <w:t xml:space="preserve">Pravo </w:t>
      </w:r>
      <w:bookmarkEnd w:id="2"/>
      <w:r w:rsidR="00871744" w:rsidRPr="00CE24D4">
        <w:rPr>
          <w:rFonts w:ascii="Times New Roman" w:hAnsi="Times New Roman"/>
          <w:sz w:val="24"/>
          <w:szCs w:val="24"/>
        </w:rPr>
        <w:t xml:space="preserve">na </w:t>
      </w:r>
      <w:r w:rsidR="00BA2FE4" w:rsidRPr="00CE24D4">
        <w:rPr>
          <w:rFonts w:ascii="Times New Roman" w:hAnsi="Times New Roman"/>
          <w:sz w:val="24"/>
          <w:szCs w:val="24"/>
        </w:rPr>
        <w:t>sufinanciranje mogu ostvariti isključivo fizičke osobe koje kumulativno zadovoljavaju sljedeće uvjete:</w:t>
      </w:r>
    </w:p>
    <w:p w14:paraId="1FBAD4A3" w14:textId="77777777" w:rsidR="00BA2FE4" w:rsidRPr="00CE24D4" w:rsidRDefault="00BA2FE4" w:rsidP="00CA19E8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CE24D4">
        <w:rPr>
          <w:rFonts w:ascii="Times New Roman" w:hAnsi="Times New Roman"/>
          <w:sz w:val="24"/>
          <w:szCs w:val="24"/>
        </w:rPr>
        <w:t>(su)vlasnici su objekta koji se nalazi u staroj jezgri naselja Omišalj i Njivice</w:t>
      </w:r>
    </w:p>
    <w:p w14:paraId="5D7C44AF" w14:textId="77777777" w:rsidR="00BA2FE4" w:rsidRPr="00CE24D4" w:rsidRDefault="00BA2FE4" w:rsidP="00CA19E8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CE24D4">
        <w:rPr>
          <w:rFonts w:ascii="Times New Roman" w:hAnsi="Times New Roman"/>
          <w:sz w:val="24"/>
          <w:szCs w:val="24"/>
        </w:rPr>
        <w:t>državljani su Republike Hrvatske i</w:t>
      </w:r>
    </w:p>
    <w:p w14:paraId="0363D4C1" w14:textId="60986918" w:rsidR="00BA2FE4" w:rsidRPr="00CE24D4" w:rsidRDefault="00BA2FE4" w:rsidP="00CA19E8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CE24D4">
        <w:rPr>
          <w:rFonts w:ascii="Times New Roman" w:hAnsi="Times New Roman"/>
          <w:sz w:val="24"/>
          <w:szCs w:val="24"/>
        </w:rPr>
        <w:t>nemaju nepodmirenih dugovanja prema Općini Omišalj.</w:t>
      </w:r>
    </w:p>
    <w:p w14:paraId="74046796" w14:textId="77777777" w:rsidR="00CA19E8" w:rsidRDefault="00CA19E8" w:rsidP="00CA19E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16F3D7F" w14:textId="41E69837" w:rsidR="00CA19E8" w:rsidRPr="00CE24D4" w:rsidRDefault="00CA19E8" w:rsidP="00CA19E8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OBUHVAT SUFINANCIRANJA</w:t>
      </w:r>
    </w:p>
    <w:p w14:paraId="3936DE97" w14:textId="075626B6" w:rsidR="00D222A1" w:rsidRPr="00CE24D4" w:rsidRDefault="00D222A1" w:rsidP="00CA19E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E24D4">
        <w:rPr>
          <w:rFonts w:ascii="Times New Roman" w:hAnsi="Times New Roman"/>
          <w:sz w:val="24"/>
          <w:szCs w:val="24"/>
        </w:rPr>
        <w:t xml:space="preserve">Obuhvat zgrada u staroj jezgri naselja Omišalj i Njivice za koje je moguće zatražiti sufinanciranje određen je skicama obuhvata koje predstavljaju Prilog 1. (naselje Omišalj) i </w:t>
      </w:r>
      <w:r w:rsidR="00F63097">
        <w:rPr>
          <w:rFonts w:ascii="Times New Roman" w:hAnsi="Times New Roman"/>
          <w:sz w:val="24"/>
          <w:szCs w:val="24"/>
        </w:rPr>
        <w:t xml:space="preserve">Prilog </w:t>
      </w:r>
      <w:r w:rsidRPr="00CE24D4">
        <w:rPr>
          <w:rFonts w:ascii="Times New Roman" w:hAnsi="Times New Roman"/>
          <w:sz w:val="24"/>
          <w:szCs w:val="24"/>
        </w:rPr>
        <w:t>2. (naselje Njivice) ovog Javnog poziva te čine njegov sastavni dio.</w:t>
      </w:r>
    </w:p>
    <w:p w14:paraId="4B7A3A54" w14:textId="77777777" w:rsidR="00D222A1" w:rsidRDefault="00D222A1" w:rsidP="00CA19E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3F6FDE4" w14:textId="77777777" w:rsidR="00F63097" w:rsidRPr="00CE24D4" w:rsidRDefault="00F63097" w:rsidP="00F63097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</w:pPr>
      <w:r w:rsidRPr="00CE24D4">
        <w:rPr>
          <w:b/>
          <w:bCs/>
        </w:rPr>
        <w:t>IZNOS SUFINANCIRANJA</w:t>
      </w:r>
    </w:p>
    <w:p w14:paraId="2734FE8F" w14:textId="77777777" w:rsidR="00F63097" w:rsidRDefault="00F63097" w:rsidP="00F63097">
      <w:pPr>
        <w:autoSpaceDE w:val="0"/>
        <w:autoSpaceDN w:val="0"/>
        <w:adjustRightInd w:val="0"/>
        <w:jc w:val="both"/>
      </w:pPr>
      <w:bookmarkStart w:id="3" w:name="_Hlk92807811"/>
      <w:r w:rsidRPr="00CE24D4">
        <w:t xml:space="preserve">Općina Omišalj sufinancira obnovu fasada u staroj jezgri naselja Omišalj i Njivice u vrijednosti </w:t>
      </w:r>
      <w:r w:rsidRPr="00F63097">
        <w:t>do 50% opravdanih troškova ulaganja, najviše do iznosa od 10.000,00 EUR. Nadalje, kao opravdani trošak prihvaća se kumulativni trošak radova na uređenju fasade najviše do iznosa od 100,00 EUR/m</w:t>
      </w:r>
      <w:r w:rsidRPr="00F70ABE">
        <w:rPr>
          <w:vertAlign w:val="superscript"/>
        </w:rPr>
        <w:t>2</w:t>
      </w:r>
      <w:r w:rsidRPr="00F63097">
        <w:t>, slijedom čega će maksimalan iznos sufinanciranja iznositi do 50,00 EUR/m</w:t>
      </w:r>
      <w:r w:rsidRPr="00F70ABE">
        <w:rPr>
          <w:vertAlign w:val="superscript"/>
        </w:rPr>
        <w:t>2</w:t>
      </w:r>
      <w:r w:rsidRPr="00F63097">
        <w:t xml:space="preserve"> (50% od punog iznosa).</w:t>
      </w:r>
    </w:p>
    <w:bookmarkEnd w:id="3"/>
    <w:p w14:paraId="7F895E63" w14:textId="77777777" w:rsidR="00F63097" w:rsidRPr="00CE24D4" w:rsidRDefault="00F63097" w:rsidP="00CA19E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440D3D" w14:textId="0BE4DA64" w:rsidR="0027035D" w:rsidRPr="00CE24D4" w:rsidRDefault="0027035D" w:rsidP="00CA19E8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CE24D4">
        <w:rPr>
          <w:b/>
          <w:bCs/>
        </w:rPr>
        <w:t>PRIHVATLJIVI TROŠKOVI</w:t>
      </w:r>
    </w:p>
    <w:p w14:paraId="7DBCCD2D" w14:textId="2E07EEB0" w:rsidR="0027035D" w:rsidRPr="00CE24D4" w:rsidRDefault="0027035D" w:rsidP="00CA19E8">
      <w:pPr>
        <w:jc w:val="both"/>
        <w:rPr>
          <w:b/>
          <w:bCs/>
          <w:color w:val="000000"/>
        </w:rPr>
      </w:pPr>
      <w:bookmarkStart w:id="4" w:name="_Hlk92807121"/>
      <w:r w:rsidRPr="00CE24D4">
        <w:rPr>
          <w:color w:val="000000"/>
        </w:rPr>
        <w:t xml:space="preserve">Pod prihvatljivim troškovima </w:t>
      </w:r>
      <w:r w:rsidR="008F3857" w:rsidRPr="00CE24D4">
        <w:rPr>
          <w:color w:val="000000"/>
        </w:rPr>
        <w:t>koji će se sufinancirati</w:t>
      </w:r>
      <w:r w:rsidRPr="00CE24D4">
        <w:rPr>
          <w:color w:val="000000"/>
        </w:rPr>
        <w:t xml:space="preserve"> u sklopu ovog Javnog poziva podrazumijevaju se troškovi svih potrebnih </w:t>
      </w:r>
      <w:r w:rsidRPr="00CE24D4">
        <w:rPr>
          <w:b/>
          <w:bCs/>
          <w:color w:val="000000"/>
        </w:rPr>
        <w:t>građevinskih radova obnove pročelja</w:t>
      </w:r>
      <w:r w:rsidRPr="00CE24D4">
        <w:rPr>
          <w:color w:val="000000"/>
        </w:rPr>
        <w:t xml:space="preserve"> s obzirom na tip, oblik, vrstu građevine i vrstu materijala kojima su građene, </w:t>
      </w:r>
      <w:r w:rsidR="00BA2FE4" w:rsidRPr="00CE24D4">
        <w:rPr>
          <w:b/>
          <w:bCs/>
          <w:color w:val="000000"/>
        </w:rPr>
        <w:t xml:space="preserve">pod uvjetom da su spomenuti radovi izvedeni u razdoblju od 1. siječnja do 10. prosinca </w:t>
      </w:r>
      <w:r w:rsidR="00F63097">
        <w:rPr>
          <w:b/>
          <w:bCs/>
          <w:color w:val="000000"/>
        </w:rPr>
        <w:t>2026</w:t>
      </w:r>
      <w:r w:rsidR="00BA2FE4" w:rsidRPr="00CE24D4">
        <w:rPr>
          <w:b/>
          <w:bCs/>
          <w:color w:val="000000"/>
        </w:rPr>
        <w:t>.</w:t>
      </w:r>
      <w:r w:rsidR="00BA2FE4" w:rsidRPr="00CE24D4">
        <w:rPr>
          <w:color w:val="000000"/>
        </w:rPr>
        <w:t xml:space="preserve"> Prihvatljivim </w:t>
      </w:r>
      <w:r w:rsidR="00BA2FE4" w:rsidRPr="00CE24D4">
        <w:rPr>
          <w:color w:val="000000"/>
        </w:rPr>
        <w:lastRenderedPageBreak/>
        <w:t>troškom podrazumijevat će se i</w:t>
      </w:r>
      <w:r w:rsidRPr="00CE24D4">
        <w:rPr>
          <w:color w:val="000000"/>
        </w:rPr>
        <w:t xml:space="preserve"> </w:t>
      </w:r>
      <w:r w:rsidRPr="00CE24D4">
        <w:rPr>
          <w:b/>
          <w:bCs/>
          <w:color w:val="000000"/>
        </w:rPr>
        <w:t>troškov</w:t>
      </w:r>
      <w:r w:rsidR="00BA2FE4" w:rsidRPr="00CE24D4">
        <w:rPr>
          <w:b/>
          <w:bCs/>
          <w:color w:val="000000"/>
        </w:rPr>
        <w:t>i</w:t>
      </w:r>
      <w:r w:rsidRPr="00CE24D4">
        <w:rPr>
          <w:b/>
          <w:bCs/>
          <w:color w:val="000000"/>
        </w:rPr>
        <w:t xml:space="preserve"> građevinskog materijala</w:t>
      </w:r>
      <w:r w:rsidRPr="00CE24D4">
        <w:rPr>
          <w:color w:val="000000"/>
        </w:rPr>
        <w:t xml:space="preserve"> </w:t>
      </w:r>
      <w:r w:rsidR="00871744" w:rsidRPr="00CE24D4">
        <w:rPr>
          <w:color w:val="000000"/>
        </w:rPr>
        <w:t xml:space="preserve">potrebnog </w:t>
      </w:r>
      <w:r w:rsidRPr="00CE24D4">
        <w:rPr>
          <w:color w:val="000000"/>
        </w:rPr>
        <w:t xml:space="preserve">za izvođenje </w:t>
      </w:r>
      <w:r w:rsidR="00BA2FE4" w:rsidRPr="00CE24D4">
        <w:rPr>
          <w:color w:val="000000"/>
        </w:rPr>
        <w:t>spomenutih</w:t>
      </w:r>
      <w:r w:rsidRPr="00CE24D4">
        <w:rPr>
          <w:color w:val="000000"/>
        </w:rPr>
        <w:t xml:space="preserve"> radova</w:t>
      </w:r>
      <w:r w:rsidR="00BA2FE4" w:rsidRPr="00CE24D4">
        <w:rPr>
          <w:color w:val="000000"/>
        </w:rPr>
        <w:t>, pod uvjetom da su isti dobavljeni u navedenom vremenskom razdoblju</w:t>
      </w:r>
      <w:r w:rsidRPr="00CE24D4">
        <w:rPr>
          <w:color w:val="000000"/>
        </w:rPr>
        <w:t>.</w:t>
      </w:r>
    </w:p>
    <w:bookmarkEnd w:id="4"/>
    <w:p w14:paraId="69503DFA" w14:textId="484BBBAE" w:rsidR="00D222A1" w:rsidRPr="00CE24D4" w:rsidRDefault="00D222A1" w:rsidP="00CA19E8">
      <w:pPr>
        <w:suppressAutoHyphens w:val="0"/>
        <w:jc w:val="both"/>
      </w:pPr>
    </w:p>
    <w:p w14:paraId="17985097" w14:textId="77777777" w:rsidR="00F63097" w:rsidRDefault="0027035D" w:rsidP="00CA19E8">
      <w:pPr>
        <w:autoSpaceDE w:val="0"/>
        <w:autoSpaceDN w:val="0"/>
        <w:adjustRightInd w:val="0"/>
        <w:jc w:val="both"/>
      </w:pPr>
      <w:r w:rsidRPr="00CE24D4">
        <w:t xml:space="preserve">Obnova fasada postojećih </w:t>
      </w:r>
      <w:r w:rsidR="00F63097" w:rsidRPr="00F63097">
        <w:t>zgrada obuhvaća sufinanciranje radova i ugradnju sustava toplinske izolacije zidova i fasadnih stijena, uključujući završni sloj prema vanjskom negrijanom prostoru na zgradama koje nemaju ugrađenu toplinsku izolaciju i na zgradama koje imaju ugrađenu toplinsku izolaciju koja je oštećena ili dotrajala.</w:t>
      </w:r>
    </w:p>
    <w:p w14:paraId="4D5AD461" w14:textId="77777777" w:rsidR="0027035D" w:rsidRPr="00CE24D4" w:rsidRDefault="0027035D" w:rsidP="00CA19E8">
      <w:pPr>
        <w:autoSpaceDE w:val="0"/>
        <w:autoSpaceDN w:val="0"/>
        <w:adjustRightInd w:val="0"/>
        <w:jc w:val="both"/>
      </w:pPr>
    </w:p>
    <w:p w14:paraId="3092752A" w14:textId="7F936DD6" w:rsidR="0027035D" w:rsidRPr="00CE24D4" w:rsidRDefault="0027035D" w:rsidP="00CA19E8">
      <w:pPr>
        <w:shd w:val="clear" w:color="auto" w:fill="FFFFFF"/>
        <w:jc w:val="both"/>
        <w:rPr>
          <w:b/>
          <w:bCs/>
          <w:color w:val="000000"/>
        </w:rPr>
      </w:pPr>
      <w:r w:rsidRPr="00CE24D4">
        <w:rPr>
          <w:b/>
          <w:bCs/>
          <w:color w:val="000000"/>
        </w:rPr>
        <w:t>Za izvođenje radova obnove fasad</w:t>
      </w:r>
      <w:r w:rsidR="00871744" w:rsidRPr="00CE24D4">
        <w:rPr>
          <w:b/>
          <w:bCs/>
          <w:color w:val="000000"/>
        </w:rPr>
        <w:t>a</w:t>
      </w:r>
      <w:r w:rsidRPr="00CE24D4">
        <w:rPr>
          <w:b/>
          <w:bCs/>
          <w:color w:val="000000"/>
        </w:rPr>
        <w:t xml:space="preserve"> mora se angažirati pravna ili fizička osoba registrirana za obavljanje odgovarajuće djelatnosti u građevinarstvu.</w:t>
      </w:r>
    </w:p>
    <w:p w14:paraId="3AA2B07B" w14:textId="77777777" w:rsidR="00CE24D4" w:rsidRPr="00CE24D4" w:rsidRDefault="00CE24D4" w:rsidP="00CA19E8">
      <w:pPr>
        <w:shd w:val="clear" w:color="auto" w:fill="FFFFFF"/>
        <w:jc w:val="both"/>
        <w:rPr>
          <w:b/>
          <w:bCs/>
          <w:color w:val="000000"/>
        </w:rPr>
      </w:pPr>
    </w:p>
    <w:p w14:paraId="56830305" w14:textId="16A7B3A0" w:rsidR="0027035D" w:rsidRPr="00CE24D4" w:rsidRDefault="0027035D" w:rsidP="00CA19E8">
      <w:pPr>
        <w:shd w:val="clear" w:color="auto" w:fill="FFFFFF"/>
        <w:jc w:val="both"/>
        <w:rPr>
          <w:b/>
          <w:bCs/>
          <w:color w:val="000000"/>
        </w:rPr>
      </w:pPr>
      <w:r w:rsidRPr="00CE24D4">
        <w:rPr>
          <w:b/>
          <w:bCs/>
          <w:color w:val="000000"/>
        </w:rPr>
        <w:t>U sklopu ovog Javnog poziva neće se sufinancirati troškovi:</w:t>
      </w:r>
    </w:p>
    <w:p w14:paraId="5319CB97" w14:textId="77777777" w:rsidR="00E45EB6" w:rsidRPr="00E45EB6" w:rsidRDefault="00E45EB6" w:rsidP="00CA19E8">
      <w:pPr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000000"/>
        </w:rPr>
      </w:pPr>
      <w:r w:rsidRPr="00E45EB6">
        <w:rPr>
          <w:color w:val="000000"/>
        </w:rPr>
        <w:t>zahvata obnove na krovu</w:t>
      </w:r>
    </w:p>
    <w:p w14:paraId="1FA443E3" w14:textId="77777777" w:rsidR="00E45EB6" w:rsidRPr="00E45EB6" w:rsidRDefault="00E45EB6" w:rsidP="00CA19E8">
      <w:pPr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000000"/>
        </w:rPr>
      </w:pPr>
      <w:r w:rsidRPr="00E45EB6">
        <w:rPr>
          <w:color w:val="000000"/>
        </w:rPr>
        <w:t>nabave novih stolarskih i bravarskih elemenata pročelja (prozora, vrata, ostakljenih stijena, nosive konstrukcije ovješenih fasadnih sustava s montažnim materijalom, ograda i slično) koji se ugrađuju u ili na vanjski zid ili rub zgrade prema negrijanom prostoru</w:t>
      </w:r>
    </w:p>
    <w:p w14:paraId="7BCD21BF" w14:textId="77777777" w:rsidR="00E45EB6" w:rsidRPr="00E45EB6" w:rsidRDefault="00E45EB6" w:rsidP="00CA19E8">
      <w:pPr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000000"/>
        </w:rPr>
      </w:pPr>
      <w:r w:rsidRPr="00E45EB6">
        <w:rPr>
          <w:color w:val="000000"/>
        </w:rPr>
        <w:t>sanacije kapilarne i/ili temeljne vlage</w:t>
      </w:r>
    </w:p>
    <w:p w14:paraId="079484C4" w14:textId="77777777" w:rsidR="00E45EB6" w:rsidRPr="00E45EB6" w:rsidRDefault="00E45EB6" w:rsidP="00CA19E8">
      <w:pPr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000000"/>
        </w:rPr>
      </w:pPr>
      <w:r w:rsidRPr="00E45EB6">
        <w:rPr>
          <w:color w:val="000000"/>
        </w:rPr>
        <w:t>konstruktivne sanacije zgrade.</w:t>
      </w:r>
    </w:p>
    <w:p w14:paraId="2958F554" w14:textId="77777777" w:rsidR="001017FA" w:rsidRPr="00CE24D4" w:rsidRDefault="001017FA" w:rsidP="00CA19E8">
      <w:pPr>
        <w:shd w:val="clear" w:color="auto" w:fill="FFFFFF"/>
        <w:suppressAutoHyphens w:val="0"/>
        <w:contextualSpacing/>
        <w:jc w:val="both"/>
        <w:rPr>
          <w:color w:val="000000"/>
        </w:rPr>
      </w:pPr>
    </w:p>
    <w:p w14:paraId="273BD28B" w14:textId="6ACAC56D" w:rsidR="001017FA" w:rsidRPr="00CE24D4" w:rsidRDefault="001017FA" w:rsidP="00CA19E8">
      <w:pPr>
        <w:shd w:val="clear" w:color="auto" w:fill="FFFFFF"/>
        <w:suppressAutoHyphens w:val="0"/>
        <w:contextualSpacing/>
        <w:jc w:val="both"/>
        <w:rPr>
          <w:b/>
          <w:bCs/>
          <w:color w:val="000000"/>
        </w:rPr>
      </w:pPr>
      <w:r w:rsidRPr="00CE24D4">
        <w:rPr>
          <w:b/>
          <w:bCs/>
          <w:color w:val="000000"/>
        </w:rPr>
        <w:t>Predmet sufinanciranja temeljem ovog Javnog poziva ne mogu biti zgrade:</w:t>
      </w:r>
    </w:p>
    <w:p w14:paraId="2EC39CBA" w14:textId="77777777" w:rsidR="00E45EB6" w:rsidRPr="00E45EB6" w:rsidRDefault="00E45EB6" w:rsidP="00CA19E8">
      <w:pPr>
        <w:numPr>
          <w:ilvl w:val="0"/>
          <w:numId w:val="21"/>
        </w:numPr>
        <w:shd w:val="clear" w:color="auto" w:fill="FFFFFF"/>
        <w:jc w:val="both"/>
        <w:rPr>
          <w:rFonts w:eastAsia="Calibri"/>
          <w:color w:val="000000"/>
          <w:lang w:eastAsia="hr-HR"/>
        </w:rPr>
      </w:pPr>
      <w:r w:rsidRPr="00E45EB6">
        <w:rPr>
          <w:rFonts w:eastAsia="Calibri"/>
          <w:color w:val="000000"/>
          <w:lang w:eastAsia="hr-HR"/>
        </w:rPr>
        <w:t>čija je izgradnja u tijeku</w:t>
      </w:r>
    </w:p>
    <w:p w14:paraId="21606A22" w14:textId="77777777" w:rsidR="00E45EB6" w:rsidRPr="00E45EB6" w:rsidRDefault="00E45EB6" w:rsidP="00CA19E8">
      <w:pPr>
        <w:numPr>
          <w:ilvl w:val="0"/>
          <w:numId w:val="21"/>
        </w:numPr>
        <w:shd w:val="clear" w:color="auto" w:fill="FFFFFF"/>
        <w:jc w:val="both"/>
        <w:rPr>
          <w:rFonts w:eastAsia="Calibri"/>
          <w:color w:val="000000"/>
          <w:lang w:eastAsia="hr-HR"/>
        </w:rPr>
      </w:pPr>
      <w:r w:rsidRPr="00E45EB6">
        <w:rPr>
          <w:rFonts w:eastAsia="Calibri"/>
          <w:color w:val="000000"/>
          <w:lang w:eastAsia="hr-HR"/>
        </w:rPr>
        <w:t>za koje je pokrenut postupak legalizacije sukladno odredbama Zakona o postupanju s nezakonito izgrađenim zgradama („Narodne novine“ broj 86/12, 143/13, 65/17 i 14/19), sve do okončanja postupka.</w:t>
      </w:r>
    </w:p>
    <w:p w14:paraId="4E741340" w14:textId="77777777" w:rsidR="00205154" w:rsidRPr="00CE24D4" w:rsidRDefault="00205154" w:rsidP="00CA19E8">
      <w:pPr>
        <w:jc w:val="both"/>
      </w:pPr>
    </w:p>
    <w:p w14:paraId="4A0BCBA1" w14:textId="0643D91B" w:rsidR="0027035D" w:rsidRPr="00CE24D4" w:rsidRDefault="0027035D" w:rsidP="00CA19E8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CE24D4">
        <w:rPr>
          <w:b/>
          <w:bCs/>
        </w:rPr>
        <w:t>NAČIN PROVEDBE</w:t>
      </w:r>
    </w:p>
    <w:p w14:paraId="03DE45EE" w14:textId="2ED2ADFC" w:rsidR="00205154" w:rsidRDefault="0027035D" w:rsidP="00CA19E8">
      <w:pPr>
        <w:shd w:val="clear" w:color="auto" w:fill="FFFFFF"/>
        <w:jc w:val="both"/>
      </w:pPr>
      <w:r w:rsidRPr="00CE24D4">
        <w:t xml:space="preserve">Sufinanciranje temeljem ovog Javnog poziva moguće je ostvariti </w:t>
      </w:r>
      <w:r w:rsidR="001017FA" w:rsidRPr="00CE24D4">
        <w:t xml:space="preserve">isključivo </w:t>
      </w:r>
      <w:r w:rsidRPr="00CE24D4">
        <w:t xml:space="preserve">temeljem </w:t>
      </w:r>
      <w:r w:rsidR="005A35FD" w:rsidRPr="005A35FD">
        <w:t xml:space="preserve">podnesenog </w:t>
      </w:r>
      <w:r w:rsidRPr="00CE24D4">
        <w:t>Zahtjeva za sufinanciranje obnove fasada</w:t>
      </w:r>
      <w:r w:rsidR="002579C5" w:rsidRPr="00CE24D4">
        <w:t xml:space="preserve"> (</w:t>
      </w:r>
      <w:r w:rsidR="00A479F4" w:rsidRPr="00CE24D4">
        <w:t>u daljnjem tekstu: Zahtjev za sufinanciranje)</w:t>
      </w:r>
      <w:r w:rsidR="005A35FD">
        <w:t xml:space="preserve">. </w:t>
      </w:r>
      <w:r w:rsidR="005A35FD" w:rsidRPr="005A35FD">
        <w:t xml:space="preserve">Zahtjev </w:t>
      </w:r>
      <w:r w:rsidR="00B45B50">
        <w:t xml:space="preserve">za sufinanciranje </w:t>
      </w:r>
      <w:r w:rsidR="005A35FD" w:rsidRPr="005A35FD">
        <w:t xml:space="preserve">se podnosi na obrascu koji se može podići u Jedinstvenom Upravnom odjelu Općine ili elektroničkim putem, preuzimanjem sa mrežne stranice Općine (Prilog </w:t>
      </w:r>
      <w:r w:rsidR="005A35FD">
        <w:t>3</w:t>
      </w:r>
      <w:r w:rsidR="005A35FD" w:rsidRPr="005A35FD">
        <w:t>. ovog Javnog poziva).</w:t>
      </w:r>
    </w:p>
    <w:p w14:paraId="7E6B6538" w14:textId="77777777" w:rsidR="00205154" w:rsidRDefault="00205154" w:rsidP="00CA19E8">
      <w:pPr>
        <w:shd w:val="clear" w:color="auto" w:fill="FFFFFF"/>
        <w:jc w:val="both"/>
      </w:pPr>
    </w:p>
    <w:p w14:paraId="418FB3EF" w14:textId="20A89511" w:rsidR="0027035D" w:rsidRPr="005A35FD" w:rsidRDefault="00CD2AA0" w:rsidP="00CA19E8">
      <w:pPr>
        <w:shd w:val="clear" w:color="auto" w:fill="FFFFFF"/>
        <w:jc w:val="both"/>
        <w:rPr>
          <w:b/>
          <w:bCs/>
        </w:rPr>
      </w:pPr>
      <w:r w:rsidRPr="005A35FD">
        <w:rPr>
          <w:b/>
          <w:bCs/>
        </w:rPr>
        <w:t>Podnositelj uz Zahtjev za sufinanciranje obvezno prilaže sljedeće dokaze:</w:t>
      </w:r>
    </w:p>
    <w:p w14:paraId="7257C5A2" w14:textId="7C833438" w:rsidR="00CD2AA0" w:rsidRPr="00CE24D4" w:rsidRDefault="00CD2AA0" w:rsidP="00CA19E8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>presliku osobne iskaznice</w:t>
      </w:r>
      <w:r w:rsidR="005A35FD">
        <w:rPr>
          <w:color w:val="000000"/>
        </w:rPr>
        <w:t xml:space="preserve"> svih</w:t>
      </w:r>
      <w:r w:rsidRPr="00CE24D4">
        <w:rPr>
          <w:color w:val="000000"/>
        </w:rPr>
        <w:t xml:space="preserve"> (su)vlasnika, obostrano</w:t>
      </w:r>
    </w:p>
    <w:p w14:paraId="2C45B969" w14:textId="77777777" w:rsidR="00CD2AA0" w:rsidRPr="00CE24D4" w:rsidRDefault="00CD2AA0" w:rsidP="00CA19E8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>fotografije svih pročelja građevine na kojoj se planira obnova fasade</w:t>
      </w:r>
    </w:p>
    <w:p w14:paraId="09E6B7CE" w14:textId="70BFEECA" w:rsidR="00CD2AA0" w:rsidRPr="00CE24D4" w:rsidRDefault="00CD2AA0" w:rsidP="00CA19E8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>zemljišnoknjižni izvadak (vlasnički list), ne stariji od 60 (šezdeset) dana od dana podnošenja Zahtjeva za sufinanciranje</w:t>
      </w:r>
    </w:p>
    <w:p w14:paraId="65A0AB31" w14:textId="566A1536" w:rsidR="00D222A1" w:rsidRPr="00205154" w:rsidRDefault="00CD2AA0" w:rsidP="00CA19E8">
      <w:pPr>
        <w:pStyle w:val="ListParagraph"/>
        <w:numPr>
          <w:ilvl w:val="0"/>
          <w:numId w:val="21"/>
        </w:numPr>
        <w:jc w:val="both"/>
        <w:rPr>
          <w:rFonts w:eastAsia="Times New Roman"/>
          <w:color w:val="000000"/>
          <w:lang w:eastAsia="ar-SA"/>
        </w:rPr>
      </w:pPr>
      <w:r w:rsidRPr="00CE24D4">
        <w:rPr>
          <w:rFonts w:eastAsia="Times New Roman"/>
          <w:color w:val="000000"/>
          <w:lang w:eastAsia="ar-SA"/>
        </w:rPr>
        <w:t>dokaz o legalnosti zgrade (građevinska dozvola, uporabna dozvola, završno izvješće nadzornog inženjera, rješenje o izvedenom stanju, potvrda da je građevina izgrađena prije 15. veljače 1968. ili drugi odgovarajući dokaz)</w:t>
      </w:r>
    </w:p>
    <w:p w14:paraId="45B9F845" w14:textId="4F6B44A0" w:rsidR="00CD2AA0" w:rsidRPr="00CE24D4" w:rsidRDefault="00CD2AA0" w:rsidP="00CA19E8">
      <w:pPr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b/>
          <w:bCs/>
          <w:color w:val="000000"/>
          <w:lang w:eastAsia="hr-HR"/>
        </w:rPr>
      </w:pPr>
      <w:r w:rsidRPr="00CE24D4">
        <w:rPr>
          <w:color w:val="000000"/>
          <w:lang w:eastAsia="hr-HR"/>
        </w:rPr>
        <w:t xml:space="preserve">odobrenje za građenje, odnosno dokument koji odgovara planiranom zahvatu na građevini, sukladno Zakonu o gradnji („Narodne novine“ broj </w:t>
      </w:r>
      <w:r w:rsidR="005A35FD">
        <w:rPr>
          <w:color w:val="000000"/>
          <w:lang w:eastAsia="hr-HR"/>
        </w:rPr>
        <w:t>155/25</w:t>
      </w:r>
      <w:r w:rsidRPr="00CE24D4">
        <w:rPr>
          <w:color w:val="000000"/>
          <w:lang w:eastAsia="hr-HR"/>
        </w:rPr>
        <w:t>) te Pravilniku o jednostavnim i drugim građevinama i radovima („Narodne novine“ broj 112/17, 34/18, 36/19, 98/19, 31/20</w:t>
      </w:r>
      <w:r w:rsidR="005A35FD">
        <w:rPr>
          <w:color w:val="000000"/>
          <w:lang w:eastAsia="hr-HR"/>
        </w:rPr>
        <w:t xml:space="preserve">, </w:t>
      </w:r>
      <w:r w:rsidRPr="00CE24D4">
        <w:rPr>
          <w:color w:val="000000"/>
          <w:lang w:eastAsia="hr-HR"/>
        </w:rPr>
        <w:t>74/22</w:t>
      </w:r>
      <w:r w:rsidR="005A35FD">
        <w:rPr>
          <w:color w:val="000000"/>
          <w:lang w:eastAsia="hr-HR"/>
        </w:rPr>
        <w:t>, 155/23 i 155/25</w:t>
      </w:r>
      <w:r w:rsidRPr="00CE24D4">
        <w:rPr>
          <w:color w:val="000000"/>
          <w:lang w:eastAsia="hr-HR"/>
        </w:rPr>
        <w:t xml:space="preserve">). </w:t>
      </w:r>
      <w:r w:rsidRPr="00CE24D4">
        <w:rPr>
          <w:b/>
          <w:bCs/>
          <w:color w:val="000000"/>
          <w:lang w:eastAsia="hr-HR"/>
        </w:rPr>
        <w:t>Ovaj dokument se dostavlja isključivo u slučaju da se podnosi Zahtjev za sufinanciranje za zgradu koja ima više od tri stana, odnosno tri funkcionalne jedinice ili građevinsku (bruto) površinu veću od 600,00 m</w:t>
      </w:r>
      <w:r w:rsidRPr="00CE24D4">
        <w:rPr>
          <w:b/>
          <w:bCs/>
          <w:color w:val="000000"/>
          <w:vertAlign w:val="superscript"/>
          <w:lang w:eastAsia="hr-HR"/>
        </w:rPr>
        <w:t>2</w:t>
      </w:r>
    </w:p>
    <w:p w14:paraId="400FB184" w14:textId="77777777" w:rsidR="00CD2AA0" w:rsidRPr="00CE24D4" w:rsidRDefault="00CD2AA0" w:rsidP="00CA19E8">
      <w:pPr>
        <w:pStyle w:val="ListParagraph"/>
        <w:numPr>
          <w:ilvl w:val="0"/>
          <w:numId w:val="21"/>
        </w:numPr>
        <w:jc w:val="both"/>
        <w:rPr>
          <w:rFonts w:eastAsia="Times New Roman"/>
          <w:color w:val="000000"/>
          <w:lang w:eastAsia="ar-SA"/>
        </w:rPr>
      </w:pPr>
      <w:r w:rsidRPr="00CE24D4">
        <w:rPr>
          <w:rFonts w:eastAsia="Times New Roman"/>
          <w:color w:val="000000"/>
          <w:lang w:eastAsia="ar-SA"/>
        </w:rPr>
        <w:t>ponudu odabranog izvođača radova te dokaz o sposobnosti istog za obavljanje profesionalne djelatnosti (izvadak iz sudskog, obrtnog, strukovnog ili drugog odgovarajućeg registra)</w:t>
      </w:r>
    </w:p>
    <w:p w14:paraId="2940906F" w14:textId="405BF0EA" w:rsidR="00CD2AA0" w:rsidRPr="00CE24D4" w:rsidRDefault="00CD2AA0" w:rsidP="00CA19E8">
      <w:pPr>
        <w:pStyle w:val="ListParagraph"/>
        <w:numPr>
          <w:ilvl w:val="0"/>
          <w:numId w:val="21"/>
        </w:numPr>
        <w:jc w:val="both"/>
        <w:rPr>
          <w:rFonts w:eastAsia="Times New Roman"/>
          <w:color w:val="000000"/>
          <w:lang w:eastAsia="ar-SA"/>
        </w:rPr>
      </w:pPr>
      <w:r w:rsidRPr="00CE24D4">
        <w:rPr>
          <w:rFonts w:eastAsia="Times New Roman"/>
          <w:color w:val="000000"/>
          <w:lang w:eastAsia="ar-SA"/>
        </w:rPr>
        <w:lastRenderedPageBreak/>
        <w:t xml:space="preserve">posebne uvjete zaštite za obnovu fasade Konzervatorskog odjela Ministarstva kulture Republike Hrvatske </w:t>
      </w:r>
      <w:r w:rsidRPr="00CE24D4">
        <w:rPr>
          <w:rFonts w:eastAsia="Times New Roman"/>
          <w:b/>
          <w:bCs/>
          <w:color w:val="000000"/>
          <w:lang w:eastAsia="ar-SA"/>
        </w:rPr>
        <w:t>(isključivo za zgrade u staroj jezgri naselja Omišalj)</w:t>
      </w:r>
    </w:p>
    <w:p w14:paraId="31C5DD2E" w14:textId="77777777" w:rsidR="00CD2AA0" w:rsidRPr="00CE24D4" w:rsidRDefault="00CD2AA0" w:rsidP="00CA19E8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>prikaz boje koja bi se koristila za obnovu fasade (iz kataloga ili slično)</w:t>
      </w:r>
    </w:p>
    <w:p w14:paraId="0EC2F8B8" w14:textId="70F6CD29" w:rsidR="00CD2AA0" w:rsidRPr="00CE24D4" w:rsidRDefault="00CD2AA0" w:rsidP="00CA19E8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 xml:space="preserve">Izjavu o osiguranju vlastitih sredstava, </w:t>
      </w:r>
      <w:r w:rsidRPr="00CE24D4">
        <w:t xml:space="preserve">čiji obrazac predstavlja Prilog </w:t>
      </w:r>
      <w:r w:rsidR="001E41B1" w:rsidRPr="00CE24D4">
        <w:t>4</w:t>
      </w:r>
      <w:r w:rsidRPr="00CE24D4">
        <w:t>. ovog Javnog poziva te čini njegov sastavni dio</w:t>
      </w:r>
    </w:p>
    <w:p w14:paraId="68CC5780" w14:textId="6050FF7D" w:rsidR="00CD2AA0" w:rsidRPr="00CE24D4" w:rsidRDefault="00CD2AA0" w:rsidP="00CA19E8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>potvrdu o nepostojanju duga (su)vlasnika prema Općini</w:t>
      </w:r>
      <w:r w:rsidR="001E41B1" w:rsidRPr="00CE24D4">
        <w:rPr>
          <w:color w:val="000000"/>
        </w:rPr>
        <w:t xml:space="preserve"> Omišalj</w:t>
      </w:r>
      <w:r w:rsidRPr="00CE24D4">
        <w:rPr>
          <w:color w:val="000000"/>
        </w:rPr>
        <w:t>, ne stariju od 30 (trideset) dana od dana podnošenja Zahtjeva za sufinanciranje</w:t>
      </w:r>
      <w:r w:rsidR="001E41B1" w:rsidRPr="00CE24D4">
        <w:rPr>
          <w:color w:val="000000"/>
        </w:rPr>
        <w:t xml:space="preserve"> (potvrda se izdaje temeljem prethodno podnesenog zahtjeva za izdavanje potvrde o nepostojanju duga, </w:t>
      </w:r>
      <w:r w:rsidR="001E41B1" w:rsidRPr="00CE24D4">
        <w:t>čiji obrazac predstavlja Prilog 5. ovog Javnog poziva te čini njegov sastavni dio)</w:t>
      </w:r>
      <w:r w:rsidR="005A35FD">
        <w:t xml:space="preserve"> </w:t>
      </w:r>
    </w:p>
    <w:p w14:paraId="287FDE4C" w14:textId="2C07949E" w:rsidR="001017FA" w:rsidRPr="00FF56F7" w:rsidRDefault="001017FA" w:rsidP="00CA19E8">
      <w:pPr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>suglasnost ostalih suvlasnika za podnošenje Zahtjeva za sufinanciranje</w:t>
      </w:r>
      <w:r w:rsidR="002579C5" w:rsidRPr="00CE24D4">
        <w:rPr>
          <w:color w:val="000000"/>
        </w:rPr>
        <w:t xml:space="preserve"> </w:t>
      </w:r>
      <w:r w:rsidR="001E41B1" w:rsidRPr="00CE24D4">
        <w:rPr>
          <w:b/>
          <w:bCs/>
          <w:color w:val="000000"/>
        </w:rPr>
        <w:t>(ukoliko podnositelj Zahtjeva za sufinanciranje nije jedini vlasnik nekretnine)</w:t>
      </w:r>
      <w:r w:rsidR="00FF56F7" w:rsidRPr="00FF56F7">
        <w:rPr>
          <w:color w:val="000000"/>
        </w:rPr>
        <w:t xml:space="preserve">, koja se prilaže Zahtjevu </w:t>
      </w:r>
      <w:r w:rsidR="00FF56F7">
        <w:rPr>
          <w:color w:val="000000"/>
        </w:rPr>
        <w:t xml:space="preserve">za sufinanciranje </w:t>
      </w:r>
      <w:r w:rsidR="00FF56F7" w:rsidRPr="00FF56F7">
        <w:rPr>
          <w:color w:val="000000"/>
        </w:rPr>
        <w:t>u formi potpisane izjave suvlasnika u slobodnoj formi.</w:t>
      </w:r>
    </w:p>
    <w:p w14:paraId="362BAD98" w14:textId="77777777" w:rsidR="005A35FD" w:rsidRPr="00CE24D4" w:rsidRDefault="005A35FD" w:rsidP="00CA19E8">
      <w:pPr>
        <w:shd w:val="clear" w:color="auto" w:fill="FFFFFF"/>
        <w:jc w:val="both"/>
        <w:rPr>
          <w:color w:val="000000"/>
        </w:rPr>
      </w:pPr>
    </w:p>
    <w:p w14:paraId="0CB7B7E0" w14:textId="2DD64D89" w:rsidR="0027035D" w:rsidRPr="00CE24D4" w:rsidRDefault="0027035D" w:rsidP="00CA19E8">
      <w:p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 xml:space="preserve">Sve dokumente podnositelj Zahtjeva za sufinanciranje može dostaviti u neovjerenoj preslici. Općina </w:t>
      </w:r>
      <w:r w:rsidR="00567280" w:rsidRPr="00CE24D4">
        <w:rPr>
          <w:color w:val="000000"/>
        </w:rPr>
        <w:t xml:space="preserve">Omišalj </w:t>
      </w:r>
      <w:r w:rsidRPr="00CE24D4">
        <w:rPr>
          <w:color w:val="000000"/>
        </w:rPr>
        <w:t>može od podnositelja zatražiti dostavu izvornika ili ovjerenih preslika traženih dokumenata.</w:t>
      </w:r>
    </w:p>
    <w:p w14:paraId="7F15D0A2" w14:textId="77777777" w:rsidR="0027035D" w:rsidRPr="00CE24D4" w:rsidRDefault="0027035D" w:rsidP="00CA19E8">
      <w:pPr>
        <w:shd w:val="clear" w:color="auto" w:fill="FFFFFF"/>
        <w:jc w:val="both"/>
        <w:rPr>
          <w:color w:val="000000"/>
        </w:rPr>
      </w:pPr>
    </w:p>
    <w:p w14:paraId="0FCEC8B3" w14:textId="25CAFCF7" w:rsidR="0027035D" w:rsidRPr="00CE24D4" w:rsidRDefault="0027035D" w:rsidP="00CA19E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E24D4">
        <w:rPr>
          <w:b/>
          <w:bCs/>
          <w:color w:val="000000"/>
        </w:rPr>
        <w:t xml:space="preserve">Zahtjevi za sufinanciranje </w:t>
      </w:r>
      <w:r w:rsidR="001E41B1" w:rsidRPr="00CE24D4">
        <w:rPr>
          <w:b/>
          <w:bCs/>
          <w:color w:val="000000"/>
        </w:rPr>
        <w:t xml:space="preserve">obrađuju se prema redoslijedu zaprimanja, a moguće ih podnijeti do utroška raspoloživih proračunskih sredstava za </w:t>
      </w:r>
      <w:r w:rsidR="00FF56F7">
        <w:rPr>
          <w:b/>
          <w:bCs/>
          <w:color w:val="000000"/>
        </w:rPr>
        <w:t>2026</w:t>
      </w:r>
      <w:r w:rsidR="001E41B1" w:rsidRPr="00CE24D4">
        <w:rPr>
          <w:b/>
          <w:bCs/>
          <w:color w:val="000000"/>
        </w:rPr>
        <w:t xml:space="preserve">. godinu ili najkasnije do 1. listopada </w:t>
      </w:r>
      <w:r w:rsidR="00FF56F7">
        <w:rPr>
          <w:b/>
          <w:bCs/>
          <w:color w:val="000000"/>
        </w:rPr>
        <w:t>2026</w:t>
      </w:r>
      <w:r w:rsidR="001E41B1" w:rsidRPr="00CE24D4">
        <w:rPr>
          <w:b/>
          <w:bCs/>
          <w:color w:val="000000"/>
        </w:rPr>
        <w:t>., ovisno o tome koji uvjet prvi nastupi.</w:t>
      </w:r>
    </w:p>
    <w:p w14:paraId="44586B1A" w14:textId="77777777" w:rsidR="00A479F4" w:rsidRPr="00CE24D4" w:rsidRDefault="00A479F4" w:rsidP="00CA19E8">
      <w:pPr>
        <w:autoSpaceDE w:val="0"/>
        <w:autoSpaceDN w:val="0"/>
        <w:adjustRightInd w:val="0"/>
        <w:jc w:val="both"/>
        <w:rPr>
          <w:color w:val="000000"/>
        </w:rPr>
      </w:pPr>
    </w:p>
    <w:p w14:paraId="0E9AA193" w14:textId="5AF4865C" w:rsidR="00205154" w:rsidRDefault="00FF56F7" w:rsidP="00205154">
      <w:pPr>
        <w:autoSpaceDE w:val="0"/>
        <w:autoSpaceDN w:val="0"/>
        <w:adjustRightInd w:val="0"/>
        <w:jc w:val="both"/>
      </w:pPr>
      <w:r w:rsidRPr="00FF56F7">
        <w:t>Opravdanost Zahtjeva za sufinanciranje utvrdit će Povjerenstvo za provedbu sufinanciranja obnove fasada (dalje u tekstu: Povjerenstvo)</w:t>
      </w:r>
      <w:r>
        <w:t>,</w:t>
      </w:r>
      <w:r w:rsidRPr="00FF56F7">
        <w:t xml:space="preserve"> temeljem odredaba Odluke i ovog Javnog poziva.</w:t>
      </w:r>
      <w:r>
        <w:t xml:space="preserve"> </w:t>
      </w:r>
      <w:r w:rsidR="00205154">
        <w:t>Povjerenstvo će pregledom dostavljene ponude odabranog izvođača radova utvrditi opravdanost prijavljenih troškova, kao i visinu odobrenog sufinanciranja. Svi ostali izvanredni i nepredvidljivi troškovi koji mogu nastati u postupku obnove fasade, izvan spomenute ponude i mišljenja Povjerenstva, smatrat će se neprihvatljivima te će trošak istih u cijelosti snositi njihov naručitelj.</w:t>
      </w:r>
    </w:p>
    <w:p w14:paraId="5D65A7A4" w14:textId="77777777" w:rsidR="00205154" w:rsidRDefault="00205154" w:rsidP="00205154">
      <w:pPr>
        <w:autoSpaceDE w:val="0"/>
        <w:autoSpaceDN w:val="0"/>
        <w:adjustRightInd w:val="0"/>
        <w:jc w:val="both"/>
      </w:pPr>
    </w:p>
    <w:p w14:paraId="21AD2072" w14:textId="6EF27417" w:rsidR="00FF56F7" w:rsidRDefault="00FF56F7" w:rsidP="00205154">
      <w:pPr>
        <w:autoSpaceDE w:val="0"/>
        <w:autoSpaceDN w:val="0"/>
        <w:adjustRightInd w:val="0"/>
        <w:jc w:val="both"/>
      </w:pPr>
      <w:r w:rsidRPr="00FF56F7">
        <w:t>Ukoliko Povjerenstvo utvrdi da podnositelj Zahtjeva za sufinanciranje ostvaruje pravo na sufinanciranje sukladno odredbama ove Odluke, predložit će Općinskoj načelnici donošenje Odluke o dodjeli sufinanciranja te sklapanje ugovora o dodjeli nepovratnih sredstava za sufinanciranje obnove fasada. U slučaju da Povjerenstvo utvrdi da podnositelj ne ostvaruje pravo na sufinanciranje, predložit će Općinskoj načelnici da svojom odlukom odbije njegov Zahtjev za sufinanciranje.</w:t>
      </w:r>
    </w:p>
    <w:p w14:paraId="05F91991" w14:textId="77777777" w:rsidR="00FF56F7" w:rsidRDefault="00FF56F7" w:rsidP="00205154">
      <w:pPr>
        <w:autoSpaceDE w:val="0"/>
        <w:autoSpaceDN w:val="0"/>
        <w:adjustRightInd w:val="0"/>
        <w:jc w:val="both"/>
      </w:pPr>
    </w:p>
    <w:p w14:paraId="0085B16D" w14:textId="2EA9B041" w:rsidR="00FF56F7" w:rsidRDefault="00FF56F7" w:rsidP="00CA19E8">
      <w:pPr>
        <w:jc w:val="both"/>
      </w:pPr>
      <w:r w:rsidRPr="00FF56F7">
        <w:t>Ugovor o dodjeli nepovratnih sredstava za sufinanciranje obnove fasada sklopit će se između Općine i (su)vlasnika zgrade. Spomenutim ugovorom reguliraju se međusobna prava i obveze ugovornih strana, te sve radnje koje je (su)vlasnik dužan izvršiti kako bi ostvario pravo na isplatu odobrenih sredstava.</w:t>
      </w:r>
    </w:p>
    <w:p w14:paraId="4234D2BA" w14:textId="77777777" w:rsidR="00FF56F7" w:rsidRPr="00CE24D4" w:rsidRDefault="00FF56F7" w:rsidP="00CA19E8">
      <w:pPr>
        <w:jc w:val="both"/>
      </w:pPr>
    </w:p>
    <w:p w14:paraId="06F53321" w14:textId="0BBEE37E" w:rsidR="0027035D" w:rsidRPr="00CE24D4" w:rsidRDefault="0027035D" w:rsidP="00CA19E8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CE24D4">
        <w:rPr>
          <w:b/>
          <w:bCs/>
        </w:rPr>
        <w:t>ISPLATA SREDSTAVA I KONTROLA</w:t>
      </w:r>
    </w:p>
    <w:p w14:paraId="7F721B03" w14:textId="14FEBC0D" w:rsidR="00B45B50" w:rsidRDefault="0027035D" w:rsidP="00CA19E8">
      <w:p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 xml:space="preserve">Ugovorena nepovratna sredstva </w:t>
      </w:r>
      <w:r w:rsidR="001E41B1" w:rsidRPr="00CE24D4">
        <w:rPr>
          <w:color w:val="000000"/>
        </w:rPr>
        <w:t>isplatit će se po okončanju radova na obnovi fasade,</w:t>
      </w:r>
      <w:r w:rsidR="00493ECB">
        <w:rPr>
          <w:color w:val="000000"/>
        </w:rPr>
        <w:t xml:space="preserve"> isključivo</w:t>
      </w:r>
      <w:r w:rsidR="001E41B1" w:rsidRPr="00CE24D4">
        <w:rPr>
          <w:color w:val="000000"/>
        </w:rPr>
        <w:t xml:space="preserve"> temeljem </w:t>
      </w:r>
      <w:r w:rsidR="00493ECB">
        <w:rPr>
          <w:color w:val="000000"/>
        </w:rPr>
        <w:t>podnesenog</w:t>
      </w:r>
      <w:r w:rsidR="001E41B1" w:rsidRPr="00CE24D4">
        <w:rPr>
          <w:color w:val="000000"/>
        </w:rPr>
        <w:t xml:space="preserve"> Zahtjeva za isplatu sufinanciranja obnove fasada (u daljnjem tekstu: Zahtjev za isplatu)</w:t>
      </w:r>
      <w:r w:rsidR="00B45B50">
        <w:rPr>
          <w:color w:val="000000"/>
        </w:rPr>
        <w:t>.</w:t>
      </w:r>
      <w:r w:rsidR="001E41B1" w:rsidRPr="00CE24D4">
        <w:rPr>
          <w:color w:val="000000"/>
        </w:rPr>
        <w:t xml:space="preserve"> </w:t>
      </w:r>
      <w:r w:rsidR="00B45B50" w:rsidRPr="00B45B50">
        <w:rPr>
          <w:color w:val="000000"/>
        </w:rPr>
        <w:t xml:space="preserve">Zahtjev za </w:t>
      </w:r>
      <w:r w:rsidR="00B45B50">
        <w:rPr>
          <w:color w:val="000000"/>
        </w:rPr>
        <w:t>isplatu</w:t>
      </w:r>
      <w:r w:rsidR="00B45B50" w:rsidRPr="00B45B50">
        <w:rPr>
          <w:color w:val="000000"/>
        </w:rPr>
        <w:t xml:space="preserve"> se podnosi na obrascu koji se može podići u Jedinstvenom Upravnom odjelu Općine ili elektroničkim putem, preuzimanjem sa mrežne stranice Općine (Prilog </w:t>
      </w:r>
      <w:r w:rsidR="00B45B50">
        <w:rPr>
          <w:color w:val="000000"/>
        </w:rPr>
        <w:t>6</w:t>
      </w:r>
      <w:r w:rsidR="00B45B50" w:rsidRPr="00B45B50">
        <w:rPr>
          <w:color w:val="000000"/>
        </w:rPr>
        <w:t>. ovog Javnog poziva).</w:t>
      </w:r>
    </w:p>
    <w:p w14:paraId="0B810B27" w14:textId="77777777" w:rsidR="00B45B50" w:rsidRDefault="00B45B50">
      <w:pPr>
        <w:suppressAutoHyphens w:val="0"/>
        <w:rPr>
          <w:color w:val="000000"/>
        </w:rPr>
      </w:pPr>
      <w:r>
        <w:rPr>
          <w:color w:val="000000"/>
        </w:rPr>
        <w:br w:type="page"/>
      </w:r>
    </w:p>
    <w:p w14:paraId="3AC43A56" w14:textId="46468710" w:rsidR="00B45B50" w:rsidRPr="00B45B50" w:rsidRDefault="00B45B50" w:rsidP="00CA19E8">
      <w:pPr>
        <w:shd w:val="clear" w:color="auto" w:fill="FFFFFF"/>
        <w:jc w:val="both"/>
        <w:rPr>
          <w:b/>
          <w:bCs/>
        </w:rPr>
      </w:pPr>
      <w:r w:rsidRPr="005A35FD">
        <w:rPr>
          <w:b/>
          <w:bCs/>
        </w:rPr>
        <w:lastRenderedPageBreak/>
        <w:t xml:space="preserve">Podnositelj uz Zahtjev za </w:t>
      </w:r>
      <w:r>
        <w:rPr>
          <w:b/>
          <w:bCs/>
        </w:rPr>
        <w:t>isplatu</w:t>
      </w:r>
      <w:r w:rsidRPr="005A35FD">
        <w:rPr>
          <w:b/>
          <w:bCs/>
        </w:rPr>
        <w:t xml:space="preserve"> obvezno prilaže sljedeće dokaze:</w:t>
      </w:r>
    </w:p>
    <w:p w14:paraId="7B1ED5EE" w14:textId="06C10049" w:rsidR="00E322F9" w:rsidRPr="00CE24D4" w:rsidRDefault="00E322F9" w:rsidP="00CA19E8">
      <w:pPr>
        <w:pStyle w:val="ListParagraph"/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>zapisnik o primopredaji i konačnom obračunu za izvedene radove</w:t>
      </w:r>
      <w:r w:rsidR="00B45B50">
        <w:rPr>
          <w:color w:val="000000"/>
        </w:rPr>
        <w:t>,</w:t>
      </w:r>
      <w:r w:rsidRPr="00CE24D4">
        <w:rPr>
          <w:color w:val="000000"/>
        </w:rPr>
        <w:t xml:space="preserve"> potpisan od strane podnositelja (u svojstvu naručitelja radova) i izvođača radova</w:t>
      </w:r>
    </w:p>
    <w:p w14:paraId="6901FA0E" w14:textId="009B1A67" w:rsidR="00E322F9" w:rsidRPr="00CE24D4" w:rsidRDefault="00E322F9" w:rsidP="00CA19E8">
      <w:pPr>
        <w:pStyle w:val="ListParagraph"/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>račun(</w:t>
      </w:r>
      <w:r w:rsidR="00493ECB">
        <w:rPr>
          <w:color w:val="000000"/>
        </w:rPr>
        <w:t>e</w:t>
      </w:r>
      <w:r w:rsidRPr="00CE24D4">
        <w:rPr>
          <w:color w:val="000000"/>
        </w:rPr>
        <w:t>) za nabavljeni materijal za uređenje fasada i/ili izvršene radove</w:t>
      </w:r>
    </w:p>
    <w:p w14:paraId="0BE2DFE7" w14:textId="5B774B1F" w:rsidR="00E322F9" w:rsidRPr="00CE24D4" w:rsidRDefault="00E322F9" w:rsidP="00CA19E8">
      <w:pPr>
        <w:pStyle w:val="ListParagraph"/>
        <w:numPr>
          <w:ilvl w:val="0"/>
          <w:numId w:val="25"/>
        </w:numPr>
        <w:shd w:val="clear" w:color="auto" w:fill="FFFFFF"/>
        <w:jc w:val="both"/>
        <w:rPr>
          <w:b/>
          <w:bCs/>
          <w:color w:val="000000"/>
        </w:rPr>
      </w:pPr>
      <w:r w:rsidRPr="00CE24D4">
        <w:rPr>
          <w:color w:val="000000"/>
        </w:rPr>
        <w:t>izvadak/izva</w:t>
      </w:r>
      <w:r w:rsidR="00493ECB">
        <w:rPr>
          <w:color w:val="000000"/>
        </w:rPr>
        <w:t>tke</w:t>
      </w:r>
      <w:r w:rsidRPr="00CE24D4">
        <w:rPr>
          <w:color w:val="000000"/>
        </w:rPr>
        <w:t xml:space="preserve"> sa transakcijskog računa ili potvrd</w:t>
      </w:r>
      <w:r w:rsidR="00493ECB">
        <w:rPr>
          <w:color w:val="000000"/>
        </w:rPr>
        <w:t>u</w:t>
      </w:r>
      <w:r w:rsidRPr="00CE24D4">
        <w:rPr>
          <w:color w:val="000000"/>
        </w:rPr>
        <w:t>/potvrd</w:t>
      </w:r>
      <w:r w:rsidR="00493ECB">
        <w:rPr>
          <w:color w:val="000000"/>
        </w:rPr>
        <w:t>e</w:t>
      </w:r>
      <w:r w:rsidRPr="00CE24D4">
        <w:rPr>
          <w:color w:val="000000"/>
        </w:rPr>
        <w:t xml:space="preserve"> o uplati iz kojih je vidljivo da je podnositelj izvršio isplatu na transakcijski račun izvođača radova za dio radova koji se obvezao sufinancirati iz svojih sredstava </w:t>
      </w:r>
      <w:r w:rsidRPr="00CE24D4">
        <w:rPr>
          <w:b/>
          <w:bCs/>
          <w:color w:val="000000"/>
        </w:rPr>
        <w:t>(u slučaju da se sredstva isplaćuju izvođaču radova)</w:t>
      </w:r>
    </w:p>
    <w:p w14:paraId="19B45B37" w14:textId="06F731E4" w:rsidR="00E322F9" w:rsidRPr="00CE24D4" w:rsidRDefault="00493ECB" w:rsidP="00CA19E8">
      <w:pPr>
        <w:pStyle w:val="ListParagraph"/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>izvadak/izva</w:t>
      </w:r>
      <w:r>
        <w:rPr>
          <w:color w:val="000000"/>
        </w:rPr>
        <w:t>tke</w:t>
      </w:r>
      <w:r w:rsidRPr="00CE24D4">
        <w:rPr>
          <w:color w:val="000000"/>
        </w:rPr>
        <w:t xml:space="preserve"> sa transakcijskog računa ili potvrd</w:t>
      </w:r>
      <w:r>
        <w:rPr>
          <w:color w:val="000000"/>
        </w:rPr>
        <w:t>u</w:t>
      </w:r>
      <w:r w:rsidRPr="00CE24D4">
        <w:rPr>
          <w:color w:val="000000"/>
        </w:rPr>
        <w:t>/potvrd</w:t>
      </w:r>
      <w:r>
        <w:rPr>
          <w:color w:val="000000"/>
        </w:rPr>
        <w:t>e</w:t>
      </w:r>
      <w:r w:rsidRPr="00CE24D4">
        <w:rPr>
          <w:color w:val="000000"/>
        </w:rPr>
        <w:t xml:space="preserve"> o uplati </w:t>
      </w:r>
      <w:r w:rsidR="00E322F9" w:rsidRPr="00CE24D4">
        <w:rPr>
          <w:color w:val="000000"/>
        </w:rPr>
        <w:t xml:space="preserve">iz kojih je vidljivo da je podnositelj izvršio isplatu na transakcijski račun izvođača radova za radove izvedene u punom obujmu </w:t>
      </w:r>
      <w:r w:rsidR="00E322F9" w:rsidRPr="00CE24D4">
        <w:rPr>
          <w:b/>
          <w:bCs/>
          <w:color w:val="000000"/>
        </w:rPr>
        <w:t>(u slučaju da se sredstva isplaćuju podnositelju)</w:t>
      </w:r>
    </w:p>
    <w:p w14:paraId="371C0C98" w14:textId="77777777" w:rsidR="00E322F9" w:rsidRPr="00CE24D4" w:rsidRDefault="00E322F9" w:rsidP="00CA19E8">
      <w:pPr>
        <w:pStyle w:val="ListParagraph"/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>fotografije svih pročelja građevine nakon izvedenih radova.</w:t>
      </w:r>
    </w:p>
    <w:p w14:paraId="62D454AB" w14:textId="77777777" w:rsidR="00B45B50" w:rsidRPr="00CE24D4" w:rsidRDefault="00B45B50" w:rsidP="00B45B5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6152CF0" w14:textId="03447E72" w:rsidR="0027035D" w:rsidRPr="00CE24D4" w:rsidRDefault="0027035D" w:rsidP="00CA19E8">
      <w:p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 xml:space="preserve">Po primitku Zahtjeva za isplatu, Povjerenstvo će prije isplate ugovorenih bespovratnih sredstava izvršiti pregled usklađenosti istog sa činjeničnim stanjem i utvrditi jesu li radovi izvedeni u skladu </w:t>
      </w:r>
      <w:r w:rsidR="003B29DD" w:rsidRPr="00CE24D4">
        <w:rPr>
          <w:color w:val="000000"/>
        </w:rPr>
        <w:t xml:space="preserve">s </w:t>
      </w:r>
      <w:r w:rsidR="00A11184" w:rsidRPr="00CE24D4">
        <w:rPr>
          <w:color w:val="000000"/>
        </w:rPr>
        <w:t xml:space="preserve">zaprimljenim </w:t>
      </w:r>
      <w:r w:rsidR="003B29DD" w:rsidRPr="00CE24D4">
        <w:rPr>
          <w:color w:val="000000"/>
        </w:rPr>
        <w:t>Zahtjevom za isplatu i pratećom</w:t>
      </w:r>
      <w:r w:rsidRPr="00CE24D4">
        <w:rPr>
          <w:color w:val="000000"/>
        </w:rPr>
        <w:t xml:space="preserve"> dokumentacijom. Ukoliko Povjerenstvo utvrdi da zatečeno stanje ne odgovara podacima dostavljenima u sklopu </w:t>
      </w:r>
      <w:r w:rsidR="00A11184" w:rsidRPr="00CE24D4">
        <w:rPr>
          <w:color w:val="000000"/>
        </w:rPr>
        <w:t>Zahtjeva za isplatu i/ili uz njega priloženoj dokumentaciji, Općina Omišalj zadržava pravo neisplaćivanja dodijeljenih sredstava.</w:t>
      </w:r>
    </w:p>
    <w:p w14:paraId="0335E140" w14:textId="77777777" w:rsidR="00A11184" w:rsidRDefault="00A11184" w:rsidP="00CA19E8">
      <w:pPr>
        <w:shd w:val="clear" w:color="auto" w:fill="FFFFFF"/>
        <w:jc w:val="both"/>
        <w:rPr>
          <w:color w:val="000000"/>
        </w:rPr>
      </w:pPr>
    </w:p>
    <w:p w14:paraId="6569B5A6" w14:textId="11220C97" w:rsidR="0027035D" w:rsidRPr="00CE24D4" w:rsidRDefault="0027035D" w:rsidP="00CA19E8">
      <w:p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 xml:space="preserve">Ukoliko Povjerenstvo </w:t>
      </w:r>
      <w:r w:rsidR="00A11184" w:rsidRPr="00CE24D4">
        <w:rPr>
          <w:color w:val="000000"/>
        </w:rPr>
        <w:t>utvrdi da su radovi izvršeni u manjem obuhvatu nego što je predviđeno ponudom odabranog izvođača radova dostavljenom uz Zahtjev za sufinanciranje, Općina Omišalj zadržava pravo korigiranja iznosa sufinanciranja.</w:t>
      </w:r>
    </w:p>
    <w:p w14:paraId="236A7F91" w14:textId="77777777" w:rsidR="0027035D" w:rsidRPr="00CE24D4" w:rsidRDefault="0027035D" w:rsidP="00CA19E8">
      <w:pPr>
        <w:shd w:val="clear" w:color="auto" w:fill="FFFFFF"/>
        <w:jc w:val="both"/>
        <w:rPr>
          <w:color w:val="000000"/>
        </w:rPr>
      </w:pPr>
    </w:p>
    <w:p w14:paraId="47ACA47C" w14:textId="2F5E2FA1" w:rsidR="0027035D" w:rsidRPr="00CE24D4" w:rsidRDefault="0027035D" w:rsidP="00CA19E8">
      <w:pPr>
        <w:shd w:val="clear" w:color="auto" w:fill="FFFFFF"/>
        <w:jc w:val="both"/>
        <w:rPr>
          <w:b/>
          <w:bCs/>
          <w:color w:val="000000"/>
        </w:rPr>
      </w:pPr>
      <w:r w:rsidRPr="00CE24D4">
        <w:rPr>
          <w:b/>
          <w:bCs/>
          <w:color w:val="000000"/>
        </w:rPr>
        <w:t xml:space="preserve">Podnositelj </w:t>
      </w:r>
      <w:r w:rsidR="003B29DD" w:rsidRPr="00CE24D4">
        <w:rPr>
          <w:b/>
          <w:bCs/>
          <w:color w:val="000000"/>
        </w:rPr>
        <w:t xml:space="preserve">je dužan Zahtjev za isplatu </w:t>
      </w:r>
      <w:r w:rsidR="00A11184" w:rsidRPr="00CE24D4">
        <w:rPr>
          <w:b/>
          <w:bCs/>
          <w:color w:val="000000"/>
        </w:rPr>
        <w:t xml:space="preserve">sa pratećom dokumentacijom dostaviti Općini najkasnije do 15. prosinca </w:t>
      </w:r>
      <w:r w:rsidR="00B45B50">
        <w:rPr>
          <w:b/>
          <w:bCs/>
          <w:color w:val="000000"/>
        </w:rPr>
        <w:t>2026</w:t>
      </w:r>
      <w:r w:rsidR="00A11184" w:rsidRPr="00CE24D4">
        <w:rPr>
          <w:b/>
          <w:bCs/>
          <w:color w:val="000000"/>
        </w:rPr>
        <w:t>. Sva dokumentacija dostavljena poslije navedenog datuma neće biti uvažena</w:t>
      </w:r>
      <w:r w:rsidR="003B29DD" w:rsidRPr="00CE24D4">
        <w:rPr>
          <w:b/>
          <w:bCs/>
          <w:color w:val="000000"/>
        </w:rPr>
        <w:t>.</w:t>
      </w:r>
    </w:p>
    <w:p w14:paraId="452EF579" w14:textId="77777777" w:rsidR="0027035D" w:rsidRPr="00CE24D4" w:rsidRDefault="0027035D" w:rsidP="00CA19E8">
      <w:pPr>
        <w:shd w:val="clear" w:color="auto" w:fill="FFFFFF"/>
        <w:jc w:val="both"/>
        <w:rPr>
          <w:color w:val="000000"/>
        </w:rPr>
      </w:pPr>
    </w:p>
    <w:p w14:paraId="6C73DB84" w14:textId="77777777" w:rsidR="00BA773A" w:rsidRDefault="00BA773A" w:rsidP="00CA19E8">
      <w:pPr>
        <w:shd w:val="clear" w:color="auto" w:fill="FFFFFF"/>
        <w:jc w:val="both"/>
        <w:rPr>
          <w:color w:val="000000"/>
        </w:rPr>
      </w:pPr>
      <w:r w:rsidRPr="00BA773A">
        <w:rPr>
          <w:color w:val="000000"/>
        </w:rPr>
        <w:t>Isplata sredstava se može izvršiti na dva načina, ovisno o tome je li podnositelj isplatio izvođaču radova naknadu za izvedene radove u cijelosti ili za dio koji se obvezao sufinancirati iz svojih sredstava, što se dokazuje dokumentacijom dostavljenom uz Zahtjev za isplatu:</w:t>
      </w:r>
    </w:p>
    <w:p w14:paraId="028B7C41" w14:textId="1F736274" w:rsidR="00A11184" w:rsidRPr="00CE24D4" w:rsidRDefault="00A11184" w:rsidP="00CA19E8">
      <w:pPr>
        <w:pStyle w:val="ListParagraph"/>
        <w:numPr>
          <w:ilvl w:val="0"/>
          <w:numId w:val="27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>izravno na transakcijski račun izvođača radova, temeljem uredno</w:t>
      </w:r>
      <w:r w:rsidR="00493ECB">
        <w:rPr>
          <w:color w:val="000000"/>
        </w:rPr>
        <w:t xml:space="preserve"> ispostavljenog</w:t>
      </w:r>
      <w:r w:rsidRPr="00CE24D4">
        <w:rPr>
          <w:color w:val="000000"/>
        </w:rPr>
        <w:t xml:space="preserve"> </w:t>
      </w:r>
      <w:r w:rsidR="00BA773A">
        <w:rPr>
          <w:color w:val="000000"/>
        </w:rPr>
        <w:t>elektroničkog</w:t>
      </w:r>
      <w:r w:rsidRPr="00CE24D4">
        <w:rPr>
          <w:color w:val="000000"/>
        </w:rPr>
        <w:t xml:space="preserve"> računa (eRačuna) za izvedene radove u visini odobrenog sufinanciranja, naslovljenog na Općinu Omišalj, ili</w:t>
      </w:r>
    </w:p>
    <w:p w14:paraId="06B23774" w14:textId="2894C62C" w:rsidR="008463FA" w:rsidRDefault="007407B5" w:rsidP="00CA19E8">
      <w:pPr>
        <w:pStyle w:val="ListParagraph"/>
        <w:numPr>
          <w:ilvl w:val="0"/>
          <w:numId w:val="27"/>
        </w:numPr>
        <w:shd w:val="clear" w:color="auto" w:fill="FFFFFF"/>
        <w:jc w:val="both"/>
        <w:rPr>
          <w:color w:val="000000"/>
        </w:rPr>
      </w:pPr>
      <w:r w:rsidRPr="00CE24D4">
        <w:rPr>
          <w:color w:val="000000"/>
        </w:rPr>
        <w:t xml:space="preserve">izravno na transakcijski račun podnositelja, temeljem </w:t>
      </w:r>
      <w:r w:rsidR="00A11184" w:rsidRPr="00CE24D4">
        <w:rPr>
          <w:color w:val="000000"/>
        </w:rPr>
        <w:t>O</w:t>
      </w:r>
      <w:r w:rsidRPr="00CE24D4">
        <w:rPr>
          <w:color w:val="000000"/>
        </w:rPr>
        <w:t>dluke o isplati sredstava donesene od strane Općinske načelnice.</w:t>
      </w:r>
    </w:p>
    <w:p w14:paraId="3DE69705" w14:textId="77777777" w:rsidR="00BA773A" w:rsidRPr="00BA773A" w:rsidRDefault="00BA773A" w:rsidP="00BA773A">
      <w:pPr>
        <w:shd w:val="clear" w:color="auto" w:fill="FFFFFF"/>
        <w:jc w:val="both"/>
        <w:rPr>
          <w:color w:val="000000"/>
        </w:rPr>
      </w:pPr>
    </w:p>
    <w:p w14:paraId="69C98CE7" w14:textId="7A927B22" w:rsidR="0027035D" w:rsidRPr="00CE24D4" w:rsidRDefault="0027035D" w:rsidP="00CA19E8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CE24D4">
        <w:rPr>
          <w:b/>
          <w:bCs/>
        </w:rPr>
        <w:t>NAČIN PODNOŠENJA ZAHTJEVA</w:t>
      </w:r>
    </w:p>
    <w:p w14:paraId="4E6CBCC6" w14:textId="17AA5F70" w:rsidR="00FF56F7" w:rsidRDefault="00FF56F7" w:rsidP="00FF56F7">
      <w:pPr>
        <w:jc w:val="both"/>
        <w:rPr>
          <w:color w:val="000000"/>
        </w:rPr>
      </w:pPr>
      <w:r>
        <w:rPr>
          <w:color w:val="000000"/>
        </w:rPr>
        <w:t xml:space="preserve">Zahtjev </w:t>
      </w:r>
      <w:r w:rsidR="00BA773A">
        <w:rPr>
          <w:color w:val="000000"/>
        </w:rPr>
        <w:t>za sufinanciranje i Zahtjev za isplatu tu svu prateću dokumentaciju</w:t>
      </w:r>
      <w:r>
        <w:rPr>
          <w:color w:val="000000"/>
        </w:rPr>
        <w:t xml:space="preserve"> </w:t>
      </w:r>
      <w:r w:rsidRPr="00712650">
        <w:rPr>
          <w:color w:val="000000"/>
        </w:rPr>
        <w:t xml:space="preserve">potrebno </w:t>
      </w:r>
      <w:r w:rsidR="00BA773A">
        <w:rPr>
          <w:color w:val="000000"/>
        </w:rPr>
        <w:t xml:space="preserve">je </w:t>
      </w:r>
      <w:r w:rsidRPr="00712650">
        <w:rPr>
          <w:color w:val="000000"/>
        </w:rPr>
        <w:t xml:space="preserve">dostaviti </w:t>
      </w:r>
      <w:r>
        <w:rPr>
          <w:color w:val="000000"/>
        </w:rPr>
        <w:t>na sljedeći način:</w:t>
      </w:r>
    </w:p>
    <w:p w14:paraId="3C92D571" w14:textId="77777777" w:rsidR="00FF56F7" w:rsidRPr="000D10AE" w:rsidRDefault="00FF56F7" w:rsidP="00FF56F7">
      <w:pPr>
        <w:pStyle w:val="ListParagraph"/>
        <w:numPr>
          <w:ilvl w:val="0"/>
          <w:numId w:val="21"/>
        </w:numPr>
        <w:jc w:val="both"/>
      </w:pPr>
      <w:r>
        <w:t xml:space="preserve">u digitalnom obliku, u formi skena izvornika dokumenata u .pdf formatu, putem elektroničke pošte (e-maila) na </w:t>
      </w:r>
      <w:r w:rsidRPr="008C3E5F">
        <w:t xml:space="preserve">adresu </w:t>
      </w:r>
      <w:hyperlink r:id="rId7" w:history="1">
        <w:r w:rsidRPr="003125DF">
          <w:rPr>
            <w:rStyle w:val="Hyperlink"/>
          </w:rPr>
          <w:t>kristijan.loncaric@omisalj.hr</w:t>
        </w:r>
      </w:hyperlink>
      <w:r>
        <w:t xml:space="preserve"> ili</w:t>
      </w:r>
    </w:p>
    <w:p w14:paraId="68131DE6" w14:textId="70A9340F" w:rsidR="00FF56F7" w:rsidRPr="00E72E59" w:rsidRDefault="00FF56F7" w:rsidP="00FF56F7">
      <w:pPr>
        <w:pStyle w:val="ListParagraph"/>
        <w:numPr>
          <w:ilvl w:val="0"/>
          <w:numId w:val="21"/>
        </w:numPr>
        <w:jc w:val="both"/>
      </w:pPr>
      <w:r>
        <w:rPr>
          <w:color w:val="000000"/>
        </w:rPr>
        <w:t xml:space="preserve">u fizičkom obliku, </w:t>
      </w:r>
      <w:r w:rsidRPr="000D10AE">
        <w:rPr>
          <w:color w:val="000000"/>
        </w:rPr>
        <w:t>u zatvorenoj omotnici sa naznakom „</w:t>
      </w:r>
      <w:r w:rsidR="009F7AD2" w:rsidRPr="009F7AD2">
        <w:rPr>
          <w:b/>
          <w:bCs/>
        </w:rPr>
        <w:t>Javni poziv – sufinanciranje obnove fasada</w:t>
      </w:r>
      <w:r w:rsidRPr="000D10AE">
        <w:rPr>
          <w:b/>
          <w:bCs/>
        </w:rPr>
        <w:t>“</w:t>
      </w:r>
      <w:r w:rsidRPr="00E72E59">
        <w:t>,</w:t>
      </w:r>
      <w:r w:rsidRPr="000D10AE">
        <w:rPr>
          <w:b/>
          <w:bCs/>
        </w:rPr>
        <w:t xml:space="preserve"> </w:t>
      </w:r>
      <w:r w:rsidRPr="00CC017D">
        <w:t>osobno ili putem pošte</w:t>
      </w:r>
      <w:r>
        <w:t xml:space="preserve"> na adresu: </w:t>
      </w:r>
      <w:r w:rsidRPr="000D10AE">
        <w:rPr>
          <w:b/>
          <w:bCs/>
        </w:rPr>
        <w:t>OPĆINA OMIŠALJ, Prikešte 13, 51513 Omišalj.</w:t>
      </w:r>
    </w:p>
    <w:p w14:paraId="488985B3" w14:textId="77777777" w:rsidR="00FF56F7" w:rsidRPr="00CE24D4" w:rsidRDefault="00FF56F7" w:rsidP="00CA19E8">
      <w:pPr>
        <w:jc w:val="both"/>
        <w:rPr>
          <w:b/>
          <w:bCs/>
        </w:rPr>
      </w:pPr>
    </w:p>
    <w:p w14:paraId="063507F3" w14:textId="4AF3F19B" w:rsidR="0027035D" w:rsidRPr="00CE24D4" w:rsidRDefault="0027035D" w:rsidP="00CA19E8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CE24D4">
        <w:rPr>
          <w:b/>
          <w:bCs/>
        </w:rPr>
        <w:t>INFORMIRANJE O JAVNOM POZIVU</w:t>
      </w:r>
    </w:p>
    <w:p w14:paraId="3E6D4AB4" w14:textId="66216E1E" w:rsidR="00FF56F7" w:rsidRDefault="00FF56F7" w:rsidP="00FF56F7">
      <w:pPr>
        <w:jc w:val="both"/>
      </w:pPr>
      <w:r>
        <w:t xml:space="preserve">Sve informacije o ovom Javnom pozivu mogu se dobiti u </w:t>
      </w:r>
      <w:r w:rsidR="009F7AD2">
        <w:t>Jedinstvenom u</w:t>
      </w:r>
      <w:r>
        <w:t xml:space="preserve">pravnom odjelu Općine Omišalj, radnim danom od 9:00 do 14:00, pozivom na tel. broj 051/661-975, ili putem elektroničke pošte, upitom na </w:t>
      </w:r>
      <w:hyperlink r:id="rId8" w:history="1">
        <w:r>
          <w:rPr>
            <w:rStyle w:val="Hyperlink"/>
          </w:rPr>
          <w:t>kristijan.loncaric@omisalj.hr</w:t>
        </w:r>
      </w:hyperlink>
      <w:r>
        <w:t>.</w:t>
      </w:r>
    </w:p>
    <w:p w14:paraId="01D7ACEB" w14:textId="77777777" w:rsidR="00FF56F7" w:rsidRDefault="00FF56F7" w:rsidP="00FF56F7">
      <w:pPr>
        <w:jc w:val="both"/>
      </w:pPr>
    </w:p>
    <w:p w14:paraId="4A115876" w14:textId="0207AED3" w:rsidR="00FF56F7" w:rsidRDefault="00FF56F7" w:rsidP="00FF56F7">
      <w:pPr>
        <w:jc w:val="both"/>
      </w:pPr>
      <w:r>
        <w:t xml:space="preserve">Osobama zainteresiranima za ostvarenje sufinanciranja temeljem ovog Javnog poziva preporuča se da prije podnošenja Zahtjeva detaljno prouče Odluku, sve u svrhu upoznavanja sa svim bitnim činjenicama i uvjetima vezanima za postupak ostvarenja prava na </w:t>
      </w:r>
      <w:r w:rsidR="00B45B50">
        <w:t>su</w:t>
      </w:r>
      <w:r>
        <w:t>financiranje, kao i pravima i obvezama proizašlim iz ostvarenja spomenutog prava. Odluka je dostupna na sljedećoj poveznici:</w:t>
      </w:r>
    </w:p>
    <w:p w14:paraId="167B7D57" w14:textId="77777777" w:rsidR="00FF56F7" w:rsidRDefault="00FF56F7" w:rsidP="00FF56F7">
      <w:pPr>
        <w:jc w:val="both"/>
      </w:pPr>
    </w:p>
    <w:p w14:paraId="1A842E40" w14:textId="02F58772" w:rsidR="00FF56F7" w:rsidRDefault="00B45B50" w:rsidP="00FF56F7">
      <w:pPr>
        <w:jc w:val="both"/>
      </w:pPr>
      <w:hyperlink r:id="rId9" w:history="1">
        <w:r w:rsidRPr="00071089">
          <w:rPr>
            <w:rStyle w:val="Hyperlink"/>
          </w:rPr>
          <w:t>https://www.sn.pgz.hr/default.asp?Link=odluke&amp;izdanje=3410&amp;mjesto=51513&amp;odluka=134</w:t>
        </w:r>
      </w:hyperlink>
      <w:r>
        <w:t xml:space="preserve"> </w:t>
      </w:r>
    </w:p>
    <w:p w14:paraId="5BEF1734" w14:textId="77777777" w:rsidR="00FF56F7" w:rsidRDefault="00FF56F7" w:rsidP="00FF56F7">
      <w:pPr>
        <w:jc w:val="both"/>
      </w:pPr>
    </w:p>
    <w:p w14:paraId="7E5A0A71" w14:textId="77777777" w:rsidR="00FF56F7" w:rsidRDefault="00FF56F7" w:rsidP="00FF56F7">
      <w:pPr>
        <w:jc w:val="both"/>
      </w:pPr>
      <w:r>
        <w:t>Tekst ovog Javnog poziva u strojno čitljivome obliku, kao i sve njegove priloge moguće je preuzeti na mrežnim stranicama Općine Omišalj (</w:t>
      </w:r>
      <w:hyperlink r:id="rId10" w:history="1">
        <w:r w:rsidRPr="004D03E1">
          <w:rPr>
            <w:rStyle w:val="Hyperlink"/>
          </w:rPr>
          <w:t>https://www.omisalj.hr/</w:t>
        </w:r>
      </w:hyperlink>
      <w:r>
        <w:t xml:space="preserve">). </w:t>
      </w:r>
    </w:p>
    <w:p w14:paraId="6A5C5CB6" w14:textId="77777777" w:rsidR="0027035D" w:rsidRPr="00CE24D4" w:rsidRDefault="0027035D" w:rsidP="00CA19E8">
      <w:pPr>
        <w:jc w:val="both"/>
      </w:pPr>
    </w:p>
    <w:p w14:paraId="56338AD8" w14:textId="77777777" w:rsidR="006E6D9F" w:rsidRPr="00CE24D4" w:rsidRDefault="006E6D9F" w:rsidP="00CA19E8">
      <w:pPr>
        <w:jc w:val="both"/>
      </w:pPr>
    </w:p>
    <w:p w14:paraId="6A6C2621" w14:textId="4D85D347" w:rsidR="00E21CDF" w:rsidRPr="00CE24D4" w:rsidRDefault="00B45B50" w:rsidP="00B45B50">
      <w:pPr>
        <w:jc w:val="right"/>
        <w:rPr>
          <w:b/>
        </w:rPr>
      </w:pPr>
      <w:r>
        <w:rPr>
          <w:b/>
        </w:rPr>
        <w:t xml:space="preserve">JEDINSTVENI </w:t>
      </w:r>
      <w:r w:rsidR="00115AA7" w:rsidRPr="00CE24D4">
        <w:rPr>
          <w:b/>
        </w:rPr>
        <w:t>UPRAVNI ODJEL</w:t>
      </w:r>
    </w:p>
    <w:sectPr w:rsidR="00E21CDF" w:rsidRPr="00CE24D4" w:rsidSect="000A27AF">
      <w:footnotePr>
        <w:pos w:val="beneathText"/>
      </w:footnotePr>
      <w:pgSz w:w="11905" w:h="16837"/>
      <w:pgMar w:top="1417" w:right="1417" w:bottom="1417" w:left="1417" w:header="1418" w:footer="141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D7416"/>
    <w:multiLevelType w:val="hybridMultilevel"/>
    <w:tmpl w:val="64E647A8"/>
    <w:lvl w:ilvl="0" w:tplc="041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0310F59"/>
    <w:multiLevelType w:val="hybridMultilevel"/>
    <w:tmpl w:val="6768871E"/>
    <w:lvl w:ilvl="0" w:tplc="665A2504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BA1506"/>
    <w:multiLevelType w:val="hybridMultilevel"/>
    <w:tmpl w:val="40C41F50"/>
    <w:lvl w:ilvl="0" w:tplc="BD04F84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4A69C8"/>
    <w:multiLevelType w:val="hybridMultilevel"/>
    <w:tmpl w:val="C2FE36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E336C"/>
    <w:multiLevelType w:val="hybridMultilevel"/>
    <w:tmpl w:val="0C3CA874"/>
    <w:lvl w:ilvl="0" w:tplc="8DE6262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E52C25"/>
    <w:multiLevelType w:val="hybridMultilevel"/>
    <w:tmpl w:val="2F2CF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837C0"/>
    <w:multiLevelType w:val="hybridMultilevel"/>
    <w:tmpl w:val="45ECFB00"/>
    <w:lvl w:ilvl="0" w:tplc="F09418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1A3BFE"/>
    <w:multiLevelType w:val="hybridMultilevel"/>
    <w:tmpl w:val="75E2C4E8"/>
    <w:lvl w:ilvl="0" w:tplc="966636F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F00F3"/>
    <w:multiLevelType w:val="hybridMultilevel"/>
    <w:tmpl w:val="D194A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44A07"/>
    <w:multiLevelType w:val="hybridMultilevel"/>
    <w:tmpl w:val="85B4B482"/>
    <w:lvl w:ilvl="0" w:tplc="041A000F">
      <w:start w:val="1"/>
      <w:numFmt w:val="decimal"/>
      <w:lvlText w:val="%1."/>
      <w:lvlJc w:val="left"/>
      <w:pPr>
        <w:ind w:left="8520" w:hanging="360"/>
      </w:pPr>
    </w:lvl>
    <w:lvl w:ilvl="1" w:tplc="041A0019" w:tentative="1">
      <w:start w:val="1"/>
      <w:numFmt w:val="lowerLetter"/>
      <w:lvlText w:val="%2."/>
      <w:lvlJc w:val="left"/>
      <w:pPr>
        <w:ind w:left="9240" w:hanging="360"/>
      </w:pPr>
    </w:lvl>
    <w:lvl w:ilvl="2" w:tplc="041A001B" w:tentative="1">
      <w:start w:val="1"/>
      <w:numFmt w:val="lowerRoman"/>
      <w:lvlText w:val="%3."/>
      <w:lvlJc w:val="right"/>
      <w:pPr>
        <w:ind w:left="9960" w:hanging="180"/>
      </w:pPr>
    </w:lvl>
    <w:lvl w:ilvl="3" w:tplc="041A000F" w:tentative="1">
      <w:start w:val="1"/>
      <w:numFmt w:val="decimal"/>
      <w:lvlText w:val="%4."/>
      <w:lvlJc w:val="left"/>
      <w:pPr>
        <w:ind w:left="10680" w:hanging="360"/>
      </w:pPr>
    </w:lvl>
    <w:lvl w:ilvl="4" w:tplc="041A0019" w:tentative="1">
      <w:start w:val="1"/>
      <w:numFmt w:val="lowerLetter"/>
      <w:lvlText w:val="%5."/>
      <w:lvlJc w:val="left"/>
      <w:pPr>
        <w:ind w:left="11400" w:hanging="360"/>
      </w:pPr>
    </w:lvl>
    <w:lvl w:ilvl="5" w:tplc="041A001B" w:tentative="1">
      <w:start w:val="1"/>
      <w:numFmt w:val="lowerRoman"/>
      <w:lvlText w:val="%6."/>
      <w:lvlJc w:val="right"/>
      <w:pPr>
        <w:ind w:left="12120" w:hanging="180"/>
      </w:pPr>
    </w:lvl>
    <w:lvl w:ilvl="6" w:tplc="041A000F" w:tentative="1">
      <w:start w:val="1"/>
      <w:numFmt w:val="decimal"/>
      <w:lvlText w:val="%7."/>
      <w:lvlJc w:val="left"/>
      <w:pPr>
        <w:ind w:left="12840" w:hanging="360"/>
      </w:pPr>
    </w:lvl>
    <w:lvl w:ilvl="7" w:tplc="041A0019" w:tentative="1">
      <w:start w:val="1"/>
      <w:numFmt w:val="lowerLetter"/>
      <w:lvlText w:val="%8."/>
      <w:lvlJc w:val="left"/>
      <w:pPr>
        <w:ind w:left="13560" w:hanging="360"/>
      </w:pPr>
    </w:lvl>
    <w:lvl w:ilvl="8" w:tplc="041A001B" w:tentative="1">
      <w:start w:val="1"/>
      <w:numFmt w:val="lowerRoman"/>
      <w:lvlText w:val="%9."/>
      <w:lvlJc w:val="right"/>
      <w:pPr>
        <w:ind w:left="14280" w:hanging="180"/>
      </w:pPr>
    </w:lvl>
  </w:abstractNum>
  <w:abstractNum w:abstractNumId="13" w15:restartNumberingAfterBreak="0">
    <w:nsid w:val="324B1E0E"/>
    <w:multiLevelType w:val="hybridMultilevel"/>
    <w:tmpl w:val="62AA936E"/>
    <w:lvl w:ilvl="0" w:tplc="04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8C475DF"/>
    <w:multiLevelType w:val="hybridMultilevel"/>
    <w:tmpl w:val="77020CD4"/>
    <w:lvl w:ilvl="0" w:tplc="966636F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05C3E35"/>
    <w:multiLevelType w:val="hybridMultilevel"/>
    <w:tmpl w:val="366AF3E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10E0A5A"/>
    <w:multiLevelType w:val="hybridMultilevel"/>
    <w:tmpl w:val="9D6CA91C"/>
    <w:lvl w:ilvl="0" w:tplc="966636F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561DEE"/>
    <w:multiLevelType w:val="hybridMultilevel"/>
    <w:tmpl w:val="502619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5336D"/>
    <w:multiLevelType w:val="hybridMultilevel"/>
    <w:tmpl w:val="DA48B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B72FE"/>
    <w:multiLevelType w:val="hybridMultilevel"/>
    <w:tmpl w:val="536A7298"/>
    <w:lvl w:ilvl="0" w:tplc="95D23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6138E"/>
    <w:multiLevelType w:val="hybridMultilevel"/>
    <w:tmpl w:val="5F1AE52C"/>
    <w:lvl w:ilvl="0" w:tplc="623E382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41AC9"/>
    <w:multiLevelType w:val="hybridMultilevel"/>
    <w:tmpl w:val="780E52EA"/>
    <w:lvl w:ilvl="0" w:tplc="8DE6262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D43D3"/>
    <w:multiLevelType w:val="multilevel"/>
    <w:tmpl w:val="66683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23" w15:restartNumberingAfterBreak="0">
    <w:nsid w:val="4EC6536A"/>
    <w:multiLevelType w:val="hybridMultilevel"/>
    <w:tmpl w:val="B4883628"/>
    <w:lvl w:ilvl="0" w:tplc="1D34C48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80F9B"/>
    <w:multiLevelType w:val="hybridMultilevel"/>
    <w:tmpl w:val="9E1892D8"/>
    <w:lvl w:ilvl="0" w:tplc="8DE6262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B12DCB"/>
    <w:multiLevelType w:val="hybridMultilevel"/>
    <w:tmpl w:val="28D002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0840EE"/>
    <w:multiLevelType w:val="hybridMultilevel"/>
    <w:tmpl w:val="2F1477F8"/>
    <w:lvl w:ilvl="0" w:tplc="4C6EA9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573544"/>
    <w:multiLevelType w:val="hybridMultilevel"/>
    <w:tmpl w:val="473AD3A8"/>
    <w:lvl w:ilvl="0" w:tplc="665A2504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E7194E"/>
    <w:multiLevelType w:val="hybridMultilevel"/>
    <w:tmpl w:val="66C637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D2B50"/>
    <w:multiLevelType w:val="hybridMultilevel"/>
    <w:tmpl w:val="84FC26CA"/>
    <w:lvl w:ilvl="0" w:tplc="6D908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C2FCE"/>
    <w:multiLevelType w:val="hybridMultilevel"/>
    <w:tmpl w:val="F6AA825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043574">
    <w:abstractNumId w:val="0"/>
  </w:num>
  <w:num w:numId="2" w16cid:durableId="16582064">
    <w:abstractNumId w:val="1"/>
  </w:num>
  <w:num w:numId="3" w16cid:durableId="304312724">
    <w:abstractNumId w:val="2"/>
  </w:num>
  <w:num w:numId="4" w16cid:durableId="1432319055">
    <w:abstractNumId w:val="11"/>
  </w:num>
  <w:num w:numId="5" w16cid:durableId="430976246">
    <w:abstractNumId w:val="25"/>
  </w:num>
  <w:num w:numId="6" w16cid:durableId="1064059389">
    <w:abstractNumId w:val="13"/>
  </w:num>
  <w:num w:numId="7" w16cid:durableId="712194608">
    <w:abstractNumId w:val="3"/>
  </w:num>
  <w:num w:numId="8" w16cid:durableId="1920019845">
    <w:abstractNumId w:val="14"/>
  </w:num>
  <w:num w:numId="9" w16cid:durableId="850526965">
    <w:abstractNumId w:val="22"/>
  </w:num>
  <w:num w:numId="10" w16cid:durableId="1321079790">
    <w:abstractNumId w:val="19"/>
  </w:num>
  <w:num w:numId="11" w16cid:durableId="2036466961">
    <w:abstractNumId w:val="29"/>
  </w:num>
  <w:num w:numId="12" w16cid:durableId="1153908242">
    <w:abstractNumId w:val="15"/>
  </w:num>
  <w:num w:numId="13" w16cid:durableId="950556240">
    <w:abstractNumId w:val="5"/>
  </w:num>
  <w:num w:numId="14" w16cid:durableId="1141653033">
    <w:abstractNumId w:val="20"/>
  </w:num>
  <w:num w:numId="15" w16cid:durableId="856699485">
    <w:abstractNumId w:val="18"/>
  </w:num>
  <w:num w:numId="16" w16cid:durableId="1721854927">
    <w:abstractNumId w:val="9"/>
  </w:num>
  <w:num w:numId="17" w16cid:durableId="1263148866">
    <w:abstractNumId w:val="17"/>
  </w:num>
  <w:num w:numId="18" w16cid:durableId="567569892">
    <w:abstractNumId w:val="28"/>
  </w:num>
  <w:num w:numId="19" w16cid:durableId="433790624">
    <w:abstractNumId w:val="7"/>
  </w:num>
  <w:num w:numId="20" w16cid:durableId="183179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3855726">
    <w:abstractNumId w:val="24"/>
  </w:num>
  <w:num w:numId="22" w16cid:durableId="1216310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8095292">
    <w:abstractNumId w:val="12"/>
  </w:num>
  <w:num w:numId="24" w16cid:durableId="256446094">
    <w:abstractNumId w:val="26"/>
  </w:num>
  <w:num w:numId="25" w16cid:durableId="1523980374">
    <w:abstractNumId w:val="16"/>
  </w:num>
  <w:num w:numId="26" w16cid:durableId="374157098">
    <w:abstractNumId w:val="10"/>
  </w:num>
  <w:num w:numId="27" w16cid:durableId="1047994349">
    <w:abstractNumId w:val="30"/>
  </w:num>
  <w:num w:numId="28" w16cid:durableId="1194273567">
    <w:abstractNumId w:val="6"/>
  </w:num>
  <w:num w:numId="29" w16cid:durableId="441998061">
    <w:abstractNumId w:val="23"/>
  </w:num>
  <w:num w:numId="30" w16cid:durableId="422990681">
    <w:abstractNumId w:val="4"/>
  </w:num>
  <w:num w:numId="31" w16cid:durableId="1727490090">
    <w:abstractNumId w:val="27"/>
  </w:num>
  <w:num w:numId="32" w16cid:durableId="8763551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1E"/>
    <w:rsid w:val="000268D0"/>
    <w:rsid w:val="000A27AF"/>
    <w:rsid w:val="000B1D28"/>
    <w:rsid w:val="001017FA"/>
    <w:rsid w:val="00105491"/>
    <w:rsid w:val="00115AA7"/>
    <w:rsid w:val="001276E9"/>
    <w:rsid w:val="00141B10"/>
    <w:rsid w:val="00151863"/>
    <w:rsid w:val="001810C1"/>
    <w:rsid w:val="00183B7F"/>
    <w:rsid w:val="00196D19"/>
    <w:rsid w:val="001A66B7"/>
    <w:rsid w:val="001D6159"/>
    <w:rsid w:val="001E41B1"/>
    <w:rsid w:val="00205154"/>
    <w:rsid w:val="002105B3"/>
    <w:rsid w:val="00215412"/>
    <w:rsid w:val="00216EE4"/>
    <w:rsid w:val="0023299B"/>
    <w:rsid w:val="002422DF"/>
    <w:rsid w:val="002500CA"/>
    <w:rsid w:val="00252274"/>
    <w:rsid w:val="002579C5"/>
    <w:rsid w:val="0027035D"/>
    <w:rsid w:val="00271DAC"/>
    <w:rsid w:val="00291177"/>
    <w:rsid w:val="002967CF"/>
    <w:rsid w:val="002A3046"/>
    <w:rsid w:val="002B2BFF"/>
    <w:rsid w:val="002D730F"/>
    <w:rsid w:val="002F23A7"/>
    <w:rsid w:val="00314D6B"/>
    <w:rsid w:val="00330FEB"/>
    <w:rsid w:val="0034720F"/>
    <w:rsid w:val="00363C46"/>
    <w:rsid w:val="003835D8"/>
    <w:rsid w:val="00396650"/>
    <w:rsid w:val="003B29DD"/>
    <w:rsid w:val="003C25DA"/>
    <w:rsid w:val="003F0115"/>
    <w:rsid w:val="0040186C"/>
    <w:rsid w:val="004032AD"/>
    <w:rsid w:val="004365B9"/>
    <w:rsid w:val="004370F9"/>
    <w:rsid w:val="004412A6"/>
    <w:rsid w:val="00476F10"/>
    <w:rsid w:val="00493ECB"/>
    <w:rsid w:val="004B0276"/>
    <w:rsid w:val="004C25E1"/>
    <w:rsid w:val="004D3922"/>
    <w:rsid w:val="005012DA"/>
    <w:rsid w:val="00551D6A"/>
    <w:rsid w:val="00552B6A"/>
    <w:rsid w:val="00557194"/>
    <w:rsid w:val="00567280"/>
    <w:rsid w:val="00572903"/>
    <w:rsid w:val="00582DA5"/>
    <w:rsid w:val="005A35FD"/>
    <w:rsid w:val="005A4C1E"/>
    <w:rsid w:val="005A65F7"/>
    <w:rsid w:val="00615833"/>
    <w:rsid w:val="00687F95"/>
    <w:rsid w:val="00694CBE"/>
    <w:rsid w:val="006C2B7A"/>
    <w:rsid w:val="006D1270"/>
    <w:rsid w:val="006D1FE7"/>
    <w:rsid w:val="006D41FD"/>
    <w:rsid w:val="006E6D9F"/>
    <w:rsid w:val="006E75B8"/>
    <w:rsid w:val="006F07DB"/>
    <w:rsid w:val="00710A9E"/>
    <w:rsid w:val="00727562"/>
    <w:rsid w:val="007407B5"/>
    <w:rsid w:val="007C2270"/>
    <w:rsid w:val="007D2694"/>
    <w:rsid w:val="00800E80"/>
    <w:rsid w:val="0082762C"/>
    <w:rsid w:val="008463FA"/>
    <w:rsid w:val="00847B2C"/>
    <w:rsid w:val="0085403C"/>
    <w:rsid w:val="00871076"/>
    <w:rsid w:val="00871744"/>
    <w:rsid w:val="0088471F"/>
    <w:rsid w:val="0089269F"/>
    <w:rsid w:val="008C4A6B"/>
    <w:rsid w:val="008D27C5"/>
    <w:rsid w:val="008E6DCF"/>
    <w:rsid w:val="008F3857"/>
    <w:rsid w:val="00995DDF"/>
    <w:rsid w:val="009B1677"/>
    <w:rsid w:val="009E0F32"/>
    <w:rsid w:val="009E33FD"/>
    <w:rsid w:val="009F7AD2"/>
    <w:rsid w:val="00A11184"/>
    <w:rsid w:val="00A15668"/>
    <w:rsid w:val="00A26192"/>
    <w:rsid w:val="00A263AF"/>
    <w:rsid w:val="00A32012"/>
    <w:rsid w:val="00A34B49"/>
    <w:rsid w:val="00A46CB5"/>
    <w:rsid w:val="00A479F4"/>
    <w:rsid w:val="00A543A6"/>
    <w:rsid w:val="00A60FFC"/>
    <w:rsid w:val="00A658C9"/>
    <w:rsid w:val="00A72FBD"/>
    <w:rsid w:val="00B379FC"/>
    <w:rsid w:val="00B45B50"/>
    <w:rsid w:val="00BA2FE4"/>
    <w:rsid w:val="00BA773A"/>
    <w:rsid w:val="00BE49A4"/>
    <w:rsid w:val="00BE7589"/>
    <w:rsid w:val="00C23EC1"/>
    <w:rsid w:val="00C45E02"/>
    <w:rsid w:val="00C5234B"/>
    <w:rsid w:val="00C5350B"/>
    <w:rsid w:val="00C62180"/>
    <w:rsid w:val="00C638F8"/>
    <w:rsid w:val="00C929F8"/>
    <w:rsid w:val="00CA19E8"/>
    <w:rsid w:val="00CC017D"/>
    <w:rsid w:val="00CD2AA0"/>
    <w:rsid w:val="00CE24D4"/>
    <w:rsid w:val="00CF1397"/>
    <w:rsid w:val="00CF1FEE"/>
    <w:rsid w:val="00D222A1"/>
    <w:rsid w:val="00D41728"/>
    <w:rsid w:val="00D91A20"/>
    <w:rsid w:val="00DF6A7E"/>
    <w:rsid w:val="00E21CDF"/>
    <w:rsid w:val="00E322F9"/>
    <w:rsid w:val="00E34233"/>
    <w:rsid w:val="00E45EB6"/>
    <w:rsid w:val="00E55077"/>
    <w:rsid w:val="00E62F56"/>
    <w:rsid w:val="00E9257A"/>
    <w:rsid w:val="00E95EA6"/>
    <w:rsid w:val="00EA2811"/>
    <w:rsid w:val="00EA782E"/>
    <w:rsid w:val="00EB236A"/>
    <w:rsid w:val="00EF2CF5"/>
    <w:rsid w:val="00EF7089"/>
    <w:rsid w:val="00F01CA7"/>
    <w:rsid w:val="00F027EB"/>
    <w:rsid w:val="00F20501"/>
    <w:rsid w:val="00F26280"/>
    <w:rsid w:val="00F5230C"/>
    <w:rsid w:val="00F63097"/>
    <w:rsid w:val="00F6603E"/>
    <w:rsid w:val="00F70ABE"/>
    <w:rsid w:val="00F942D0"/>
    <w:rsid w:val="00FB73B9"/>
    <w:rsid w:val="00FC1BDC"/>
    <w:rsid w:val="00FE41E4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2905"/>
  <w15:docId w15:val="{D7C2C4B1-1490-4E86-ABA6-C15C6B15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B50"/>
    <w:pPr>
      <w:suppressAutoHyphens/>
    </w:pPr>
    <w:rPr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6D41FD"/>
    <w:pPr>
      <w:keepNext/>
      <w:ind w:right="-817"/>
      <w:outlineLvl w:val="6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263AF"/>
  </w:style>
  <w:style w:type="paragraph" w:customStyle="1" w:styleId="Naslov">
    <w:name w:val="Naslov"/>
    <w:basedOn w:val="Normal"/>
    <w:next w:val="BodyText"/>
    <w:rsid w:val="00A263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A263AF"/>
    <w:pPr>
      <w:spacing w:after="120"/>
    </w:pPr>
  </w:style>
  <w:style w:type="paragraph" w:styleId="List">
    <w:name w:val="List"/>
    <w:basedOn w:val="BodyText"/>
    <w:rsid w:val="00A263AF"/>
    <w:rPr>
      <w:rFonts w:cs="Tahoma"/>
    </w:rPr>
  </w:style>
  <w:style w:type="paragraph" w:customStyle="1" w:styleId="Opis">
    <w:name w:val="Opis"/>
    <w:basedOn w:val="Normal"/>
    <w:rsid w:val="00A263A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A263AF"/>
    <w:pPr>
      <w:suppressLineNumbers/>
    </w:pPr>
    <w:rPr>
      <w:rFonts w:cs="Tahoma"/>
    </w:rPr>
  </w:style>
  <w:style w:type="table" w:styleId="TableGrid">
    <w:name w:val="Table Grid"/>
    <w:basedOn w:val="TableNormal"/>
    <w:rsid w:val="006D41F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5234B"/>
    <w:pPr>
      <w:suppressAutoHyphens w:val="0"/>
      <w:ind w:left="720"/>
    </w:pPr>
    <w:rPr>
      <w:rFonts w:eastAsia="Calibri"/>
      <w:lang w:eastAsia="hr-HR"/>
    </w:rPr>
  </w:style>
  <w:style w:type="paragraph" w:styleId="BalloonText">
    <w:name w:val="Balloon Text"/>
    <w:basedOn w:val="Normal"/>
    <w:link w:val="BalloonTextChar"/>
    <w:rsid w:val="00C523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5234B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link w:val="NoSpacingChar"/>
    <w:qFormat/>
    <w:rsid w:val="009B1677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9B1677"/>
    <w:rPr>
      <w:rFonts w:ascii="Calibri" w:hAnsi="Calibri"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rsid w:val="0027035D"/>
    <w:rPr>
      <w:sz w:val="24"/>
      <w:lang w:val="en-GB" w:eastAsia="ar-SA"/>
    </w:rPr>
  </w:style>
  <w:style w:type="character" w:styleId="Hyperlink">
    <w:name w:val="Hyperlink"/>
    <w:unhideWhenUsed/>
    <w:rsid w:val="002703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E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95EA6"/>
    <w:rPr>
      <w:color w:val="800080" w:themeColor="followedHyperlink"/>
      <w:u w:val="single"/>
    </w:rPr>
  </w:style>
  <w:style w:type="character" w:customStyle="1" w:styleId="HeaderChar">
    <w:name w:val="Header Char"/>
    <w:aliases w:val="Char Char"/>
    <w:link w:val="Header"/>
    <w:locked/>
    <w:rsid w:val="00CA19E8"/>
  </w:style>
  <w:style w:type="paragraph" w:styleId="Header">
    <w:name w:val="header"/>
    <w:aliases w:val="Char"/>
    <w:basedOn w:val="Normal"/>
    <w:link w:val="HeaderChar"/>
    <w:rsid w:val="00CA19E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hr-HR"/>
    </w:rPr>
  </w:style>
  <w:style w:type="character" w:customStyle="1" w:styleId="HeaderChar1">
    <w:name w:val="Header Char1"/>
    <w:basedOn w:val="DefaultParagraphFont"/>
    <w:semiHidden/>
    <w:rsid w:val="00CA19E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jan.loncaric@omisalj.hr" TargetMode="External"/><Relationship Id="rId3" Type="http://schemas.openxmlformats.org/officeDocument/2006/relationships/styles" Target="styles.xml"/><Relationship Id="rId7" Type="http://schemas.openxmlformats.org/officeDocument/2006/relationships/hyperlink" Target="mailto:kristijan.loncaric@omisalj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misalj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.pgz.hr/default.asp?Link=odluke&amp;izdanje=3410&amp;mjesto=51513&amp;odluka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6F47F-9C11-42E3-B120-5F48E981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5</cp:revision>
  <cp:lastPrinted>2026-01-05T09:39:00Z</cp:lastPrinted>
  <dcterms:created xsi:type="dcterms:W3CDTF">2026-01-05T08:19:00Z</dcterms:created>
  <dcterms:modified xsi:type="dcterms:W3CDTF">2026-01-05T11:24:00Z</dcterms:modified>
</cp:coreProperties>
</file>