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A55272" w:rsidRPr="00541037" w14:paraId="0358529B" w14:textId="77777777" w:rsidTr="00942FA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33E9" w14:textId="77777777" w:rsidR="006A74E1" w:rsidRPr="00541037" w:rsidRDefault="006A74E1" w:rsidP="00541037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sz w:val="24"/>
                <w:szCs w:val="24"/>
                <w:lang w:eastAsia="zh-TW"/>
              </w:rPr>
            </w:pPr>
            <w:bookmarkStart w:id="0" w:name="_Hlk207611486"/>
            <w:r w:rsidRPr="00541037">
              <w:rPr>
                <w:rFonts w:ascii="Garamond" w:eastAsia="PMingLiU" w:hAnsi="Garamond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A7F2AB0" wp14:editId="2B959AF3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4E1" w:rsidRPr="00541037" w14:paraId="75C3BAE9" w14:textId="77777777" w:rsidTr="00942FA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B96E" w14:textId="77777777" w:rsidR="006A74E1" w:rsidRPr="00541037" w:rsidRDefault="006A74E1" w:rsidP="00541037">
            <w:pPr>
              <w:tabs>
                <w:tab w:val="left" w:pos="4500"/>
              </w:tabs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</w:pPr>
            <w:r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REPUBLIKA HRVATSKA</w:t>
            </w:r>
          </w:p>
          <w:p w14:paraId="4F87A8D8" w14:textId="77777777" w:rsidR="006A74E1" w:rsidRPr="00541037" w:rsidRDefault="006A74E1" w:rsidP="00541037">
            <w:pPr>
              <w:keepNext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ar-SA"/>
              </w:rPr>
            </w:pPr>
            <w:r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22655849" w14:textId="77777777" w:rsidR="006A74E1" w:rsidRPr="00541037" w:rsidRDefault="006A74E1" w:rsidP="00541037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</w:pPr>
            <w:r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4F8BEFD" w14:textId="03DAD204" w:rsidR="006A74E1" w:rsidRPr="00541037" w:rsidRDefault="007C4B1E" w:rsidP="00541037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sz w:val="24"/>
                <w:szCs w:val="24"/>
                <w:lang w:eastAsia="zh-TW"/>
              </w:rPr>
            </w:pPr>
            <w:r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 xml:space="preserve">JEDINSTVENI </w:t>
            </w:r>
            <w:r w:rsidR="006A74E1"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70E67607" w14:textId="77777777" w:rsidR="006A74E1" w:rsidRPr="00541037" w:rsidRDefault="006A74E1" w:rsidP="00541037">
      <w:pPr>
        <w:spacing w:after="0" w:line="240" w:lineRule="auto"/>
        <w:ind w:left="4956" w:firstLine="720"/>
        <w:jc w:val="center"/>
        <w:rPr>
          <w:rFonts w:ascii="Garamond" w:eastAsia="PMingLiU" w:hAnsi="Garamond" w:cs="Times New Roman"/>
          <w:b/>
          <w:sz w:val="24"/>
          <w:szCs w:val="24"/>
          <w:lang w:eastAsia="zh-TW"/>
        </w:rPr>
      </w:pPr>
    </w:p>
    <w:p w14:paraId="544ACE46" w14:textId="567D66F9" w:rsidR="006A74E1" w:rsidRPr="00541037" w:rsidRDefault="006A74E1" w:rsidP="00541037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541037">
        <w:rPr>
          <w:rFonts w:ascii="Garamond" w:eastAsia="PMingLiU" w:hAnsi="Garamond" w:cs="Times New Roman"/>
          <w:sz w:val="24"/>
          <w:szCs w:val="24"/>
          <w:lang w:eastAsia="zh-TW"/>
        </w:rPr>
        <w:t xml:space="preserve">KLASA: </w:t>
      </w:r>
      <w:r w:rsidR="00706805" w:rsidRPr="00706805">
        <w:rPr>
          <w:rFonts w:ascii="Garamond" w:eastAsia="PMingLiU" w:hAnsi="Garamond" w:cs="Times New Roman"/>
          <w:sz w:val="24"/>
          <w:szCs w:val="24"/>
          <w:lang w:eastAsia="zh-TW"/>
        </w:rPr>
        <w:t>024-01/25-01/106</w:t>
      </w:r>
    </w:p>
    <w:p w14:paraId="54D82447" w14:textId="30EE48F7" w:rsidR="006A74E1" w:rsidRPr="00541037" w:rsidRDefault="006A74E1" w:rsidP="00541037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541037">
        <w:rPr>
          <w:rFonts w:ascii="Garamond" w:eastAsia="PMingLiU" w:hAnsi="Garamond" w:cs="Times New Roman"/>
          <w:sz w:val="24"/>
          <w:szCs w:val="24"/>
          <w:lang w:eastAsia="zh-TW"/>
        </w:rPr>
        <w:t>URBROJ: 2170-30-25-1</w:t>
      </w:r>
    </w:p>
    <w:p w14:paraId="7B75662B" w14:textId="0E9DEFED" w:rsidR="006A74E1" w:rsidRPr="003B6BF3" w:rsidRDefault="006A74E1" w:rsidP="00541037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541037">
        <w:rPr>
          <w:rFonts w:ascii="Garamond" w:eastAsia="PMingLiU" w:hAnsi="Garamond" w:cs="Times New Roman"/>
          <w:sz w:val="24"/>
          <w:szCs w:val="24"/>
          <w:lang w:eastAsia="zh-TW"/>
        </w:rPr>
        <w:t xml:space="preserve">Omišalj, </w:t>
      </w:r>
      <w:r w:rsidR="00755FEA">
        <w:rPr>
          <w:rFonts w:ascii="Garamond" w:eastAsia="SimSun" w:hAnsi="Garamond" w:cs="Arial"/>
          <w:sz w:val="24"/>
          <w:szCs w:val="24"/>
          <w:lang w:eastAsia="zh-CN"/>
        </w:rPr>
        <w:t>2</w:t>
      </w:r>
      <w:r w:rsidR="00F86257">
        <w:rPr>
          <w:rFonts w:ascii="Garamond" w:eastAsia="SimSun" w:hAnsi="Garamond" w:cs="Arial"/>
          <w:sz w:val="24"/>
          <w:szCs w:val="24"/>
          <w:lang w:eastAsia="zh-CN"/>
        </w:rPr>
        <w:t>8</w:t>
      </w:r>
      <w:r w:rsidR="00755FEA">
        <w:rPr>
          <w:rFonts w:ascii="Garamond" w:eastAsia="SimSun" w:hAnsi="Garamond" w:cs="Arial"/>
          <w:sz w:val="24"/>
          <w:szCs w:val="24"/>
          <w:lang w:eastAsia="zh-CN"/>
        </w:rPr>
        <w:t>. listopada</w:t>
      </w:r>
      <w:r w:rsidR="00A21E6A" w:rsidRPr="00DC7C05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r w:rsidR="00EA05EE" w:rsidRPr="003B6BF3">
        <w:rPr>
          <w:rFonts w:ascii="Garamond" w:eastAsia="PMingLiU" w:hAnsi="Garamond" w:cs="Times New Roman"/>
          <w:sz w:val="24"/>
          <w:szCs w:val="24"/>
          <w:lang w:eastAsia="zh-TW"/>
        </w:rPr>
        <w:t>2025.</w:t>
      </w:r>
    </w:p>
    <w:p w14:paraId="6348E084" w14:textId="77777777" w:rsidR="005D411B" w:rsidRPr="00541037" w:rsidRDefault="005D411B" w:rsidP="00541037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</w:p>
    <w:p w14:paraId="6078A1D0" w14:textId="152905E7" w:rsidR="00DC7C05" w:rsidRPr="00DC7C05" w:rsidRDefault="006A74E1" w:rsidP="00DC7C05">
      <w:pPr>
        <w:spacing w:after="0" w:line="240" w:lineRule="auto"/>
        <w:jc w:val="both"/>
        <w:rPr>
          <w:rFonts w:ascii="Garamond" w:eastAsia="PMingLiU" w:hAnsi="Garamond" w:cs="Times New Roman"/>
          <w:b/>
          <w:sz w:val="24"/>
          <w:szCs w:val="24"/>
          <w:lang w:eastAsia="zh-TW"/>
        </w:rPr>
      </w:pPr>
      <w:r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PREDMET: </w:t>
      </w:r>
      <w:r w:rsidR="007C4B1E"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ab/>
      </w:r>
      <w:bookmarkStart w:id="1" w:name="_Hlk207869023"/>
      <w:r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Savjetovanje sa zainteresiranom javnošću o </w:t>
      </w:r>
      <w:r w:rsidR="00541037"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>N</w:t>
      </w:r>
      <w:r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acrtu </w:t>
      </w:r>
      <w:r w:rsidR="00541037"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>o</w:t>
      </w:r>
      <w:r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>dluke</w:t>
      </w:r>
      <w:r w:rsidR="007C4B1E"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 </w:t>
      </w:r>
      <w:bookmarkEnd w:id="1"/>
      <w:r w:rsidR="00DC7C05" w:rsidRPr="00DC7C05">
        <w:rPr>
          <w:rFonts w:ascii="Garamond" w:eastAsia="PMingLiU" w:hAnsi="Garamond" w:cs="Times New Roman"/>
          <w:b/>
          <w:sz w:val="24"/>
          <w:szCs w:val="24"/>
          <w:lang w:eastAsia="zh-TW"/>
        </w:rPr>
        <w:t>o ostvarivanju prava na prigodni poklon za Božić u 202</w:t>
      </w:r>
      <w:r w:rsidR="00DC7C05">
        <w:rPr>
          <w:rFonts w:ascii="Garamond" w:eastAsia="PMingLiU" w:hAnsi="Garamond" w:cs="Times New Roman"/>
          <w:b/>
          <w:sz w:val="24"/>
          <w:szCs w:val="24"/>
          <w:lang w:eastAsia="zh-TW"/>
        </w:rPr>
        <w:t>6</w:t>
      </w:r>
      <w:r w:rsidR="00DC7C05" w:rsidRPr="00DC7C05">
        <w:rPr>
          <w:rFonts w:ascii="Garamond" w:eastAsia="PMingLiU" w:hAnsi="Garamond" w:cs="Times New Roman"/>
          <w:b/>
          <w:sz w:val="24"/>
          <w:szCs w:val="24"/>
          <w:lang w:eastAsia="zh-TW"/>
        </w:rPr>
        <w:t>. godini</w:t>
      </w:r>
    </w:p>
    <w:p w14:paraId="0EE4A1E0" w14:textId="77777777" w:rsidR="00DC7C05" w:rsidRPr="00DC7C05" w:rsidRDefault="00DC7C05" w:rsidP="00DC7C05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14:paraId="7422C4C5" w14:textId="77777777" w:rsidR="00DC7C05" w:rsidRPr="00DC7C05" w:rsidRDefault="00DC7C05" w:rsidP="00DC7C05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</w:pPr>
      <w:r w:rsidRPr="00DC7C05">
        <w:rPr>
          <w:rFonts w:ascii="Garamond" w:eastAsia="Calibri" w:hAnsi="Garamond" w:cs="Times New Roman"/>
          <w:sz w:val="24"/>
          <w:szCs w:val="24"/>
        </w:rPr>
        <w:tab/>
      </w:r>
      <w:r w:rsidRPr="00DC7C05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>Općina Omišalj već dugi niz godina u povodu blagdana Božića isplaćuje prigodni poklon roditeljima poginulih branitelja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 xml:space="preserve"> Domovinskog rata</w:t>
      </w:r>
      <w:r w:rsidRPr="00DC7C05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 xml:space="preserve"> s područja općine Omišalj.</w:t>
      </w:r>
    </w:p>
    <w:p w14:paraId="74E3B4D2" w14:textId="77777777" w:rsidR="00DC7C05" w:rsidRPr="00DC7C05" w:rsidRDefault="00DC7C05" w:rsidP="00DC7C05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</w:pPr>
    </w:p>
    <w:p w14:paraId="5E9CD4D9" w14:textId="272D58AC" w:rsidR="00DC7C05" w:rsidRPr="00DC7C05" w:rsidRDefault="00DC7C05" w:rsidP="00DC7C05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</w:pPr>
      <w:r w:rsidRPr="00DC7C05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ab/>
      </w:r>
      <w:r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 xml:space="preserve">Ovim </w:t>
      </w:r>
      <w:r w:rsidRPr="00DC7C05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 xml:space="preserve">Nacrtom odluke utvrđuje se </w:t>
      </w:r>
      <w:r w:rsidR="00F86257" w:rsidRPr="00F86257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>pravo na isplatu prigodnog poklona</w:t>
      </w:r>
      <w:r w:rsidR="00F86257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DC7C05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>u povodu blagdana Božića u 202</w:t>
      </w:r>
      <w:r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>6</w:t>
      </w:r>
      <w:r w:rsidRPr="00DC7C05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 xml:space="preserve">. godini roditeljima poginulih branitelja 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 xml:space="preserve">Domovinskog rata </w:t>
      </w:r>
      <w:r w:rsidRPr="00DC7C05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>s područja općine Omišalj</w:t>
      </w:r>
      <w:r w:rsidR="00F86257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 xml:space="preserve">, </w:t>
      </w:r>
      <w:r w:rsidR="00F86257" w:rsidRPr="00F86257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>kao i visina navedene pomoći te način ostvarivanja prava</w:t>
      </w:r>
      <w:r w:rsidRPr="00DC7C05">
        <w:rPr>
          <w:rFonts w:ascii="Garamond" w:eastAsia="Times New Roman" w:hAnsi="Garamond" w:cs="Times New Roman"/>
          <w:kern w:val="2"/>
          <w:sz w:val="24"/>
          <w:szCs w:val="24"/>
          <w:lang w:eastAsia="hr-HR"/>
          <w14:ligatures w14:val="standardContextual"/>
        </w:rPr>
        <w:t>.</w:t>
      </w:r>
    </w:p>
    <w:p w14:paraId="779A7F6D" w14:textId="419E6CB6" w:rsidR="001F6403" w:rsidRPr="00541037" w:rsidRDefault="001F6403" w:rsidP="00DC7C0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B22F2F2" w14:textId="1A8C95D9" w:rsidR="00541037" w:rsidRDefault="006A74E1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541037">
        <w:rPr>
          <w:rFonts w:ascii="Garamond" w:eastAsia="Times New Roman" w:hAnsi="Garamond" w:cs="Times New Roman"/>
          <w:sz w:val="24"/>
          <w:szCs w:val="24"/>
        </w:rPr>
        <w:tab/>
      </w:r>
      <w:r w:rsidR="00541037" w:rsidRPr="00541037">
        <w:rPr>
          <w:rFonts w:ascii="Garamond" w:eastAsia="Times New Roman" w:hAnsi="Garamond" w:cs="Times New Roman"/>
          <w:sz w:val="24"/>
          <w:szCs w:val="24"/>
        </w:rPr>
        <w:t>Temeljem članka 11. Zakona o pravu na pristup informacijama („Narodne novine“ broj 25/13, 85/15 i 69/22) jedinice lokalne samouprave dužne su provoditi savjetovanje s javnošću pri donošenju općih akata, odnosno drugih strateških ili planskih dokumenata kad se njima utječe na interes građana i pravnih osoba. Na taj se način želi upoznati javnost s predloženim Nacrtom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64B8A392" w14:textId="77777777" w:rsidR="004F59F4" w:rsidRPr="00541037" w:rsidRDefault="004F59F4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</w:p>
    <w:p w14:paraId="58229C96" w14:textId="0A911ECB" w:rsidR="00541037" w:rsidRPr="00541037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Pr="00541037">
        <w:rPr>
          <w:rFonts w:ascii="Garamond" w:eastAsia="Calibri" w:hAnsi="Garamond" w:cs="Times New Roman"/>
          <w:bCs/>
          <w:sz w:val="24"/>
          <w:szCs w:val="24"/>
        </w:rPr>
        <w:t xml:space="preserve">Svoje prijedloge vezane uz Nacrt odluke možete podnijeti putem Obrasca za savjetovanje dostupnog na ovoj stranici. Popunjen obrazac šalje se putem e-maila na adresu: </w:t>
      </w:r>
      <w:hyperlink r:id="rId6" w:history="1">
        <w:r w:rsidRPr="00541037">
          <w:rPr>
            <w:rStyle w:val="Hyperlink"/>
            <w:rFonts w:ascii="Garamond" w:eastAsia="PMingLiU" w:hAnsi="Garamond" w:cs="Times New Roman"/>
            <w:bCs/>
            <w:color w:val="auto"/>
            <w:sz w:val="24"/>
            <w:szCs w:val="24"/>
            <w:u w:val="none"/>
            <w:lang w:eastAsia="zh-TW"/>
          </w:rPr>
          <w:t>nina.kovac@omisalj.hr</w:t>
        </w:r>
      </w:hyperlink>
      <w:r w:rsidRPr="00541037">
        <w:rPr>
          <w:rFonts w:ascii="Garamond" w:eastAsia="PMingLiU" w:hAnsi="Garamond" w:cs="Times New Roman"/>
          <w:bCs/>
          <w:sz w:val="24"/>
          <w:szCs w:val="24"/>
          <w:lang w:eastAsia="zh-TW"/>
        </w:rPr>
        <w:t xml:space="preserve">. </w:t>
      </w:r>
    </w:p>
    <w:p w14:paraId="42DE1742" w14:textId="77777777" w:rsidR="00541037" w:rsidRPr="00541037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</w:p>
    <w:p w14:paraId="5D2F26FA" w14:textId="16799097" w:rsidR="00541037" w:rsidRPr="00755FEA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Pr="00541037">
        <w:rPr>
          <w:rFonts w:ascii="Garamond" w:eastAsia="Calibri" w:hAnsi="Garamond" w:cs="Times New Roman"/>
          <w:bCs/>
          <w:sz w:val="24"/>
          <w:szCs w:val="24"/>
        </w:rPr>
        <w:t>Savjetovanje o Nacrtu odluke otvoreno je do</w:t>
      </w:r>
      <w:r w:rsidRPr="00541037">
        <w:rPr>
          <w:rFonts w:ascii="Garamond" w:hAnsi="Garamond"/>
          <w:sz w:val="24"/>
          <w:szCs w:val="24"/>
        </w:rPr>
        <w:t xml:space="preserve"> </w:t>
      </w:r>
      <w:r w:rsidR="00755FEA" w:rsidRPr="00755FEA">
        <w:rPr>
          <w:rFonts w:ascii="Garamond" w:eastAsia="SimSun" w:hAnsi="Garamond" w:cs="Arial"/>
          <w:b/>
          <w:bCs/>
          <w:sz w:val="24"/>
          <w:szCs w:val="24"/>
          <w:u w:val="single"/>
          <w:lang w:eastAsia="zh-CN"/>
        </w:rPr>
        <w:t>2</w:t>
      </w:r>
      <w:r w:rsidR="00F86257">
        <w:rPr>
          <w:rFonts w:ascii="Garamond" w:eastAsia="SimSun" w:hAnsi="Garamond" w:cs="Arial"/>
          <w:b/>
          <w:bCs/>
          <w:sz w:val="24"/>
          <w:szCs w:val="24"/>
          <w:u w:val="single"/>
          <w:lang w:eastAsia="zh-CN"/>
        </w:rPr>
        <w:t>7</w:t>
      </w:r>
      <w:r w:rsidR="00755FEA" w:rsidRPr="00755FEA">
        <w:rPr>
          <w:rFonts w:ascii="Garamond" w:eastAsia="SimSun" w:hAnsi="Garamond" w:cs="Arial"/>
          <w:b/>
          <w:bCs/>
          <w:sz w:val="24"/>
          <w:szCs w:val="24"/>
          <w:u w:val="single"/>
          <w:lang w:eastAsia="zh-CN"/>
        </w:rPr>
        <w:t>. studenoga</w:t>
      </w:r>
      <w:r w:rsidR="00A21E6A" w:rsidRPr="00755FEA">
        <w:rPr>
          <w:rFonts w:ascii="Garamond" w:eastAsia="SimSun" w:hAnsi="Garamond" w:cs="Arial"/>
          <w:sz w:val="24"/>
          <w:szCs w:val="24"/>
          <w:u w:val="single"/>
          <w:lang w:eastAsia="zh-CN"/>
        </w:rPr>
        <w:t xml:space="preserve"> </w:t>
      </w:r>
      <w:r w:rsidRPr="00755FEA">
        <w:rPr>
          <w:rFonts w:ascii="Garamond" w:eastAsia="Calibri" w:hAnsi="Garamond" w:cs="Times New Roman"/>
          <w:b/>
          <w:bCs/>
          <w:sz w:val="24"/>
          <w:szCs w:val="24"/>
          <w:u w:val="single"/>
        </w:rPr>
        <w:t>2025. godine</w:t>
      </w:r>
      <w:r w:rsidRPr="00755FEA">
        <w:rPr>
          <w:rFonts w:ascii="Garamond" w:eastAsia="Calibri" w:hAnsi="Garamond" w:cs="Times New Roman"/>
          <w:sz w:val="24"/>
          <w:szCs w:val="24"/>
        </w:rPr>
        <w:t>.</w:t>
      </w:r>
    </w:p>
    <w:p w14:paraId="74F72327" w14:textId="77777777" w:rsidR="00541037" w:rsidRPr="00541037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</w:p>
    <w:p w14:paraId="480C834F" w14:textId="77777777" w:rsidR="00541037" w:rsidRPr="00541037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Pr="00541037">
        <w:rPr>
          <w:rFonts w:ascii="Garamond" w:eastAsia="Calibri" w:hAnsi="Garamond" w:cs="Times New Roman"/>
          <w:sz w:val="24"/>
          <w:szCs w:val="24"/>
        </w:rPr>
        <w:t>Po završetku Savjetovanja svi pristigli prijedlozi bit će pregledani i razmotreni, sastavit će se Izvješće o prihvaćenim i neprihvaćenim prijedlozima, kao i razlozima neprihvaćanja, i to Izvješće bit će objavljeno na ovoj stranici.</w:t>
      </w:r>
    </w:p>
    <w:p w14:paraId="0C768D3C" w14:textId="23163628" w:rsidR="006A74E1" w:rsidRPr="00541037" w:rsidRDefault="006A74E1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39330F2" w14:textId="77777777" w:rsidR="008329F8" w:rsidRPr="00541037" w:rsidRDefault="008329F8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B14E2C8" w14:textId="77777777" w:rsidR="006A74E1" w:rsidRPr="00541037" w:rsidRDefault="006A74E1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B4CDE09" w14:textId="77777777" w:rsidR="006A74E1" w:rsidRPr="00541037" w:rsidRDefault="006A74E1" w:rsidP="00541037">
      <w:pPr>
        <w:suppressAutoHyphens/>
        <w:spacing w:after="0" w:line="240" w:lineRule="auto"/>
        <w:ind w:left="4956" w:firstLine="708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  <w:r w:rsidRPr="00541037">
        <w:rPr>
          <w:rFonts w:ascii="Garamond" w:eastAsia="Calibri" w:hAnsi="Garamond" w:cs="Times New Roman"/>
          <w:b/>
          <w:bCs/>
          <w:sz w:val="24"/>
          <w:szCs w:val="24"/>
        </w:rPr>
        <w:t>Općina Omišalj</w:t>
      </w:r>
    </w:p>
    <w:p w14:paraId="1597C053" w14:textId="77777777" w:rsidR="00D56661" w:rsidRPr="00541037" w:rsidRDefault="00D56661" w:rsidP="00541037">
      <w:pPr>
        <w:spacing w:after="0" w:line="240" w:lineRule="auto"/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br w:type="page"/>
      </w:r>
    </w:p>
    <w:bookmarkEnd w:id="0"/>
    <w:p w14:paraId="65CB0FD8" w14:textId="77777777" w:rsidR="00541037" w:rsidRPr="00541037" w:rsidRDefault="00541037" w:rsidP="00541037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lastRenderedPageBreak/>
        <w:t>- nacrt -</w:t>
      </w:r>
    </w:p>
    <w:p w14:paraId="3A2BCB14" w14:textId="77777777" w:rsidR="00541037" w:rsidRPr="00541037" w:rsidRDefault="00541037" w:rsidP="00541037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</w:pPr>
    </w:p>
    <w:p w14:paraId="677B5814" w14:textId="6CD31D73" w:rsidR="00DC7C05" w:rsidRP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sz w:val="24"/>
          <w:szCs w:val="24"/>
          <w:lang w:eastAsia="zh-CN"/>
        </w:rPr>
        <w:t>Na temelju članka 35. Zakona o lokalnoj i područnoj (regionalnoj) samoupravi („Narodne novine“ broj 33/01, 60/01, 129/05, 109/07, 36/09, 125/08, 36/09, 150/11, 19/13 - službeni pročišćeni tekst, 144/12, 137/15 - službeni pročišćeni tekst, 123/17, 98/19 i 144/20) i članka 33. Statuta Općine Omišalj („Službene novine Primorsko-goranske županije“ broj 5/21), Općinsko vijeće Općine Omišalj na _. sjednici održanoj _________ 202</w:t>
      </w:r>
      <w:r>
        <w:rPr>
          <w:rFonts w:ascii="Garamond" w:eastAsia="SimSun" w:hAnsi="Garamond" w:cs="Arial"/>
          <w:sz w:val="24"/>
          <w:szCs w:val="24"/>
          <w:lang w:eastAsia="zh-CN"/>
        </w:rPr>
        <w:t>5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. godine, donijelo je</w:t>
      </w:r>
    </w:p>
    <w:p w14:paraId="01EEF659" w14:textId="77777777" w:rsidR="00DC7C05" w:rsidRP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476D75AB" w14:textId="77777777" w:rsidR="00DC7C05" w:rsidRPr="00DC7C05" w:rsidRDefault="00DC7C05" w:rsidP="00DC7C05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b/>
          <w:sz w:val="24"/>
          <w:szCs w:val="24"/>
          <w:lang w:eastAsia="zh-CN"/>
        </w:rPr>
        <w:t xml:space="preserve">ODLUKU </w:t>
      </w:r>
    </w:p>
    <w:p w14:paraId="4D4809F3" w14:textId="633A4195" w:rsidR="00DC7C05" w:rsidRPr="00DC7C05" w:rsidRDefault="00DC7C05" w:rsidP="00DC7C05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b/>
          <w:sz w:val="24"/>
          <w:szCs w:val="24"/>
          <w:lang w:eastAsia="zh-CN"/>
        </w:rPr>
        <w:t>o ostvarivanju prava na prigodni poklon za Božić u 202</w:t>
      </w:r>
      <w:r>
        <w:rPr>
          <w:rFonts w:ascii="Garamond" w:eastAsia="SimSun" w:hAnsi="Garamond" w:cs="Arial"/>
          <w:b/>
          <w:sz w:val="24"/>
          <w:szCs w:val="24"/>
          <w:lang w:eastAsia="zh-CN"/>
        </w:rPr>
        <w:t>6</w:t>
      </w:r>
      <w:r w:rsidRPr="00DC7C05">
        <w:rPr>
          <w:rFonts w:ascii="Garamond" w:eastAsia="SimSun" w:hAnsi="Garamond" w:cs="Arial"/>
          <w:b/>
          <w:sz w:val="24"/>
          <w:szCs w:val="24"/>
          <w:lang w:eastAsia="zh-CN"/>
        </w:rPr>
        <w:t>. godini</w:t>
      </w:r>
    </w:p>
    <w:p w14:paraId="5FB27E2D" w14:textId="77777777" w:rsidR="00DC7C05" w:rsidRPr="00DC7C05" w:rsidRDefault="00DC7C05" w:rsidP="00DC7C05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</w:p>
    <w:p w14:paraId="5D9F6873" w14:textId="77777777" w:rsidR="00DC7C05" w:rsidRPr="00DC7C05" w:rsidRDefault="00DC7C05" w:rsidP="00DC7C05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b/>
          <w:sz w:val="24"/>
          <w:szCs w:val="24"/>
          <w:lang w:eastAsia="zh-CN"/>
        </w:rPr>
        <w:t>Članak 1.</w:t>
      </w:r>
    </w:p>
    <w:p w14:paraId="4776F764" w14:textId="6764F99B" w:rsid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>
        <w:rPr>
          <w:rFonts w:ascii="Garamond" w:eastAsia="SimSun" w:hAnsi="Garamond" w:cs="Arial"/>
          <w:sz w:val="24"/>
          <w:szCs w:val="24"/>
          <w:lang w:eastAsia="zh-CN"/>
        </w:rPr>
        <w:t xml:space="preserve">(1) 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Ovom Odlukom o ostvarivanju prava na prigodni poklon za Božić u 202</w:t>
      </w:r>
      <w:r>
        <w:rPr>
          <w:rFonts w:ascii="Garamond" w:eastAsia="SimSun" w:hAnsi="Garamond" w:cs="Arial"/>
          <w:sz w:val="24"/>
          <w:szCs w:val="24"/>
          <w:lang w:eastAsia="zh-CN"/>
        </w:rPr>
        <w:t>6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. godini (dalje u tekstu: Odluka) utvrđuje se pravo na prigodni poklon u povodu blagdana Božića u 202</w:t>
      </w:r>
      <w:r>
        <w:rPr>
          <w:rFonts w:ascii="Garamond" w:eastAsia="SimSun" w:hAnsi="Garamond" w:cs="Arial"/>
          <w:sz w:val="24"/>
          <w:szCs w:val="24"/>
          <w:lang w:eastAsia="zh-CN"/>
        </w:rPr>
        <w:t>6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. godini, korisnici te način ostvarivanja prava.</w:t>
      </w:r>
    </w:p>
    <w:p w14:paraId="538D051D" w14:textId="706F3C33" w:rsidR="00DC7C05" w:rsidRP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>
        <w:rPr>
          <w:rFonts w:ascii="Garamond" w:eastAsia="SimSun" w:hAnsi="Garamond" w:cs="Arial"/>
          <w:sz w:val="24"/>
          <w:szCs w:val="24"/>
          <w:lang w:eastAsia="zh-CN"/>
        </w:rPr>
        <w:t xml:space="preserve">(2) 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Riječi i pojmovi koji se koriste u ovoj Odluci, a koji imaju rodno značenje, odnose se jednako na muški i ženski rod bez obzira u kojem su rodu navedeni.</w:t>
      </w:r>
    </w:p>
    <w:p w14:paraId="39FD9B95" w14:textId="77777777" w:rsidR="00DC7C05" w:rsidRP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51467E51" w14:textId="77777777" w:rsidR="00DC7C05" w:rsidRPr="00DC7C05" w:rsidRDefault="00DC7C05" w:rsidP="00DC7C05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b/>
          <w:sz w:val="24"/>
          <w:szCs w:val="24"/>
          <w:lang w:eastAsia="zh-CN"/>
        </w:rPr>
        <w:t>Članak 2.</w:t>
      </w:r>
    </w:p>
    <w:p w14:paraId="1868C571" w14:textId="2A0D656D" w:rsidR="00DC7C05" w:rsidRP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sz w:val="24"/>
          <w:szCs w:val="24"/>
          <w:lang w:eastAsia="zh-CN"/>
        </w:rPr>
        <w:t>(1) Pravo na prigodni poklon za Božić u 202</w:t>
      </w:r>
      <w:r>
        <w:rPr>
          <w:rFonts w:ascii="Garamond" w:eastAsia="SimSun" w:hAnsi="Garamond" w:cs="Arial"/>
          <w:sz w:val="24"/>
          <w:szCs w:val="24"/>
          <w:lang w:eastAsia="zh-CN"/>
        </w:rPr>
        <w:t>6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. godini ostvaruju roditelji poginulih branitelja Domovinskog rata s područja općine Omišalj.</w:t>
      </w:r>
    </w:p>
    <w:p w14:paraId="066B35A1" w14:textId="26924B49" w:rsidR="00DC7C05" w:rsidRP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sz w:val="24"/>
          <w:szCs w:val="24"/>
          <w:lang w:eastAsia="zh-CN"/>
        </w:rPr>
        <w:t xml:space="preserve">(2) Pravo na prigodni poklon </w:t>
      </w:r>
      <w:r>
        <w:rPr>
          <w:rFonts w:ascii="Garamond" w:eastAsia="SimSun" w:hAnsi="Garamond" w:cs="Arial"/>
          <w:sz w:val="24"/>
          <w:szCs w:val="24"/>
          <w:lang w:eastAsia="zh-CN"/>
        </w:rPr>
        <w:t>iznosi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 xml:space="preserve"> 200,00 eura, a isplatit će se u prosincu 202</w:t>
      </w:r>
      <w:r>
        <w:rPr>
          <w:rFonts w:ascii="Garamond" w:eastAsia="SimSun" w:hAnsi="Garamond" w:cs="Arial"/>
          <w:sz w:val="24"/>
          <w:szCs w:val="24"/>
          <w:lang w:eastAsia="zh-CN"/>
        </w:rPr>
        <w:t>6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. godine</w:t>
      </w:r>
      <w:r>
        <w:rPr>
          <w:rFonts w:ascii="Garamond" w:eastAsia="SimSun" w:hAnsi="Garamond" w:cs="Arial"/>
          <w:sz w:val="24"/>
          <w:szCs w:val="24"/>
          <w:lang w:eastAsia="zh-CN"/>
        </w:rPr>
        <w:t xml:space="preserve"> na transakcijski račun roditelja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.</w:t>
      </w:r>
    </w:p>
    <w:p w14:paraId="59F51018" w14:textId="77777777" w:rsidR="00DC7C05" w:rsidRP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297741CF" w14:textId="77777777" w:rsidR="00DC7C05" w:rsidRPr="00DC7C05" w:rsidRDefault="00DC7C05" w:rsidP="00DC7C05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b/>
          <w:sz w:val="24"/>
          <w:szCs w:val="24"/>
          <w:lang w:eastAsia="zh-CN"/>
        </w:rPr>
        <w:t>Članak 3.</w:t>
      </w:r>
    </w:p>
    <w:p w14:paraId="5F247AEA" w14:textId="39B4C312" w:rsidR="00DC7C05" w:rsidRPr="00DC7C05" w:rsidRDefault="00DC7C05" w:rsidP="00DC7C05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DC7C05">
        <w:rPr>
          <w:rFonts w:ascii="Garamond" w:eastAsia="SimSun" w:hAnsi="Garamond" w:cs="Arial"/>
          <w:sz w:val="24"/>
          <w:szCs w:val="24"/>
          <w:lang w:eastAsia="zh-CN"/>
        </w:rPr>
        <w:t>Ova Odluka stupa na snagu 1. siječnja 202</w:t>
      </w:r>
      <w:r>
        <w:rPr>
          <w:rFonts w:ascii="Garamond" w:eastAsia="SimSun" w:hAnsi="Garamond" w:cs="Arial"/>
          <w:sz w:val="24"/>
          <w:szCs w:val="24"/>
          <w:lang w:eastAsia="zh-CN"/>
        </w:rPr>
        <w:t>6</w:t>
      </w:r>
      <w:r w:rsidRPr="00DC7C05">
        <w:rPr>
          <w:rFonts w:ascii="Garamond" w:eastAsia="SimSun" w:hAnsi="Garamond" w:cs="Arial"/>
          <w:sz w:val="24"/>
          <w:szCs w:val="24"/>
          <w:lang w:eastAsia="zh-CN"/>
        </w:rPr>
        <w:t>. godine, a objavit će se u „Službenim novinama Primorsko-goranske županije“.</w:t>
      </w:r>
    </w:p>
    <w:p w14:paraId="158C3F3F" w14:textId="77777777" w:rsidR="00DC7C05" w:rsidRPr="00DC7C05" w:rsidRDefault="00DC7C05" w:rsidP="00DC7C0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40631E5E" w14:textId="77777777" w:rsidR="00DC7C05" w:rsidRPr="00DC7C05" w:rsidRDefault="00DC7C05" w:rsidP="00DC7C0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3590C4C1" w14:textId="77777777" w:rsidR="00DC7C05" w:rsidRPr="00DC7C05" w:rsidRDefault="00DC7C05" w:rsidP="00DC7C0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0DD8FA55" w14:textId="77777777" w:rsidR="00DC7C05" w:rsidRPr="00DC7C05" w:rsidRDefault="00DC7C05" w:rsidP="00DC7C05">
      <w:pPr>
        <w:spacing w:after="0" w:line="240" w:lineRule="auto"/>
        <w:ind w:left="3545" w:firstLine="709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DC7C05">
        <w:rPr>
          <w:rFonts w:ascii="Garamond" w:eastAsia="Calibri" w:hAnsi="Garamond" w:cs="Times New Roman"/>
          <w:b/>
          <w:sz w:val="24"/>
          <w:szCs w:val="24"/>
        </w:rPr>
        <w:t>OPĆINSKO VIJEĆE OPĆINE OMIŠALJ</w:t>
      </w:r>
    </w:p>
    <w:p w14:paraId="580836AA" w14:textId="77777777" w:rsidR="00DC7C05" w:rsidRPr="00DC7C05" w:rsidRDefault="00DC7C05" w:rsidP="00DC7C05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  <w:t xml:space="preserve">            </w:t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  <w:t xml:space="preserve">     Predsjednica</w:t>
      </w:r>
    </w:p>
    <w:p w14:paraId="4E2602E8" w14:textId="77777777" w:rsidR="00DC7C05" w:rsidRPr="00DC7C05" w:rsidRDefault="00DC7C05" w:rsidP="00DC7C05">
      <w:pPr>
        <w:spacing w:after="0" w:line="240" w:lineRule="auto"/>
        <w:rPr>
          <w:rFonts w:ascii="Garamond" w:hAnsi="Garamond"/>
          <w:noProof/>
          <w:sz w:val="24"/>
          <w:szCs w:val="24"/>
        </w:rPr>
      </w:pP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</w:r>
      <w:r w:rsidRPr="00DC7C05">
        <w:rPr>
          <w:rFonts w:ascii="Garamond" w:eastAsia="Calibri" w:hAnsi="Garamond" w:cs="Times New Roman"/>
          <w:b/>
          <w:sz w:val="24"/>
          <w:szCs w:val="24"/>
        </w:rPr>
        <w:tab/>
        <w:t xml:space="preserve">   Dunja Mihelec</w:t>
      </w:r>
    </w:p>
    <w:p w14:paraId="449C26F0" w14:textId="009ECF17" w:rsidR="003B5962" w:rsidRPr="00541037" w:rsidRDefault="003B5962" w:rsidP="00DC7C0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sectPr w:rsidR="003B5962" w:rsidRPr="0054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11"/>
    <w:multiLevelType w:val="hybridMultilevel"/>
    <w:tmpl w:val="96AA5D5A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CA2"/>
    <w:multiLevelType w:val="hybridMultilevel"/>
    <w:tmpl w:val="A0B23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4B3"/>
    <w:multiLevelType w:val="hybridMultilevel"/>
    <w:tmpl w:val="47944890"/>
    <w:lvl w:ilvl="0" w:tplc="889076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7B9A"/>
    <w:multiLevelType w:val="hybridMultilevel"/>
    <w:tmpl w:val="42341D60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71DB"/>
    <w:multiLevelType w:val="hybridMultilevel"/>
    <w:tmpl w:val="44C00B3C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A3245"/>
    <w:multiLevelType w:val="hybridMultilevel"/>
    <w:tmpl w:val="980C6A9C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F4157"/>
    <w:multiLevelType w:val="hybridMultilevel"/>
    <w:tmpl w:val="CF56BDC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2599E"/>
    <w:multiLevelType w:val="hybridMultilevel"/>
    <w:tmpl w:val="5D0C0220"/>
    <w:lvl w:ilvl="0" w:tplc="9F62EFF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F9406A"/>
    <w:multiLevelType w:val="hybridMultilevel"/>
    <w:tmpl w:val="B634801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92B2A"/>
    <w:multiLevelType w:val="hybridMultilevel"/>
    <w:tmpl w:val="422CF8D4"/>
    <w:lvl w:ilvl="0" w:tplc="C73A819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2E73"/>
    <w:multiLevelType w:val="hybridMultilevel"/>
    <w:tmpl w:val="5D1C556E"/>
    <w:lvl w:ilvl="0" w:tplc="96EA0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63FA2"/>
    <w:multiLevelType w:val="hybridMultilevel"/>
    <w:tmpl w:val="E8F82CDA"/>
    <w:lvl w:ilvl="0" w:tplc="C73A81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EB3D45"/>
    <w:multiLevelType w:val="hybridMultilevel"/>
    <w:tmpl w:val="83EA3814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3900"/>
    <w:multiLevelType w:val="hybridMultilevel"/>
    <w:tmpl w:val="2F14964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069B"/>
    <w:multiLevelType w:val="hybridMultilevel"/>
    <w:tmpl w:val="3F6EB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80AFF"/>
    <w:multiLevelType w:val="hybridMultilevel"/>
    <w:tmpl w:val="43B4E544"/>
    <w:lvl w:ilvl="0" w:tplc="F20A08C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D15A6"/>
    <w:multiLevelType w:val="hybridMultilevel"/>
    <w:tmpl w:val="8EC0D678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6008A"/>
    <w:multiLevelType w:val="hybridMultilevel"/>
    <w:tmpl w:val="E7C078F6"/>
    <w:lvl w:ilvl="0" w:tplc="1B362D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6714A"/>
    <w:multiLevelType w:val="hybridMultilevel"/>
    <w:tmpl w:val="09F8EB7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071269"/>
    <w:multiLevelType w:val="hybridMultilevel"/>
    <w:tmpl w:val="29FE7A7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FC31CD"/>
    <w:multiLevelType w:val="hybridMultilevel"/>
    <w:tmpl w:val="A6905C0A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47175"/>
    <w:multiLevelType w:val="hybridMultilevel"/>
    <w:tmpl w:val="2E20FFCA"/>
    <w:lvl w:ilvl="0" w:tplc="162013CC">
      <w:numFmt w:val="bullet"/>
      <w:lvlText w:val="-"/>
      <w:lvlJc w:val="left"/>
      <w:pPr>
        <w:ind w:left="360" w:hanging="360"/>
      </w:pPr>
      <w:rPr>
        <w:rFonts w:ascii="Times New Roman" w:eastAsia="Calibri Ligh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053225"/>
    <w:multiLevelType w:val="hybridMultilevel"/>
    <w:tmpl w:val="FE7CA120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564E1"/>
    <w:multiLevelType w:val="hybridMultilevel"/>
    <w:tmpl w:val="CF44EB04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E3E"/>
    <w:multiLevelType w:val="hybridMultilevel"/>
    <w:tmpl w:val="FA7AB01A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094F7C"/>
    <w:multiLevelType w:val="hybridMultilevel"/>
    <w:tmpl w:val="034A75DA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51DDD"/>
    <w:multiLevelType w:val="hybridMultilevel"/>
    <w:tmpl w:val="8ED02550"/>
    <w:lvl w:ilvl="0" w:tplc="1B362D5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686C75"/>
    <w:multiLevelType w:val="hybridMultilevel"/>
    <w:tmpl w:val="8078EECA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77B7A"/>
    <w:multiLevelType w:val="hybridMultilevel"/>
    <w:tmpl w:val="739497BE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B37BB"/>
    <w:multiLevelType w:val="hybridMultilevel"/>
    <w:tmpl w:val="6BFABF1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0AE0"/>
    <w:multiLevelType w:val="hybridMultilevel"/>
    <w:tmpl w:val="E7506ED6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2696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022793">
    <w:abstractNumId w:val="19"/>
  </w:num>
  <w:num w:numId="3" w16cid:durableId="2072926946">
    <w:abstractNumId w:val="1"/>
  </w:num>
  <w:num w:numId="4" w16cid:durableId="1512404755">
    <w:abstractNumId w:val="13"/>
  </w:num>
  <w:num w:numId="5" w16cid:durableId="1407802150">
    <w:abstractNumId w:val="9"/>
  </w:num>
  <w:num w:numId="6" w16cid:durableId="1584676960">
    <w:abstractNumId w:val="26"/>
  </w:num>
  <w:num w:numId="7" w16cid:durableId="18285674">
    <w:abstractNumId w:val="23"/>
  </w:num>
  <w:num w:numId="8" w16cid:durableId="1684815487">
    <w:abstractNumId w:val="23"/>
  </w:num>
  <w:num w:numId="9" w16cid:durableId="1308123801">
    <w:abstractNumId w:val="28"/>
  </w:num>
  <w:num w:numId="10" w16cid:durableId="1625650133">
    <w:abstractNumId w:val="31"/>
  </w:num>
  <w:num w:numId="11" w16cid:durableId="735007635">
    <w:abstractNumId w:val="24"/>
  </w:num>
  <w:num w:numId="12" w16cid:durableId="708266769">
    <w:abstractNumId w:val="0"/>
  </w:num>
  <w:num w:numId="13" w16cid:durableId="2085182850">
    <w:abstractNumId w:val="6"/>
  </w:num>
  <w:num w:numId="14" w16cid:durableId="659385047">
    <w:abstractNumId w:val="30"/>
  </w:num>
  <w:num w:numId="15" w16cid:durableId="1949240487">
    <w:abstractNumId w:val="2"/>
  </w:num>
  <w:num w:numId="16" w16cid:durableId="2067531937">
    <w:abstractNumId w:val="7"/>
  </w:num>
  <w:num w:numId="17" w16cid:durableId="1364594427">
    <w:abstractNumId w:val="17"/>
  </w:num>
  <w:num w:numId="18" w16cid:durableId="1267470761">
    <w:abstractNumId w:val="11"/>
  </w:num>
  <w:num w:numId="19" w16cid:durableId="1132552268">
    <w:abstractNumId w:val="4"/>
  </w:num>
  <w:num w:numId="20" w16cid:durableId="1996571815">
    <w:abstractNumId w:val="32"/>
  </w:num>
  <w:num w:numId="21" w16cid:durableId="242498929">
    <w:abstractNumId w:val="18"/>
  </w:num>
  <w:num w:numId="22" w16cid:durableId="1842349401">
    <w:abstractNumId w:val="16"/>
  </w:num>
  <w:num w:numId="23" w16cid:durableId="1290010829">
    <w:abstractNumId w:val="21"/>
  </w:num>
  <w:num w:numId="24" w16cid:durableId="1437291767">
    <w:abstractNumId w:val="15"/>
  </w:num>
  <w:num w:numId="25" w16cid:durableId="436407008">
    <w:abstractNumId w:val="25"/>
  </w:num>
  <w:num w:numId="26" w16cid:durableId="1708724793">
    <w:abstractNumId w:val="14"/>
  </w:num>
  <w:num w:numId="27" w16cid:durableId="182597332">
    <w:abstractNumId w:val="8"/>
  </w:num>
  <w:num w:numId="28" w16cid:durableId="567570632">
    <w:abstractNumId w:val="29"/>
  </w:num>
  <w:num w:numId="29" w16cid:durableId="11227707">
    <w:abstractNumId w:val="27"/>
  </w:num>
  <w:num w:numId="30" w16cid:durableId="465006346">
    <w:abstractNumId w:val="12"/>
  </w:num>
  <w:num w:numId="31" w16cid:durableId="1877037081">
    <w:abstractNumId w:val="10"/>
  </w:num>
  <w:num w:numId="32" w16cid:durableId="325325777">
    <w:abstractNumId w:val="20"/>
  </w:num>
  <w:num w:numId="33" w16cid:durableId="1324551977">
    <w:abstractNumId w:val="5"/>
  </w:num>
  <w:num w:numId="34" w16cid:durableId="1675650834">
    <w:abstractNumId w:val="22"/>
  </w:num>
  <w:num w:numId="35" w16cid:durableId="183999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DD"/>
    <w:rsid w:val="00026DA8"/>
    <w:rsid w:val="00067D1C"/>
    <w:rsid w:val="00091537"/>
    <w:rsid w:val="00092679"/>
    <w:rsid w:val="000E1C3F"/>
    <w:rsid w:val="00107F07"/>
    <w:rsid w:val="00122729"/>
    <w:rsid w:val="0013271E"/>
    <w:rsid w:val="001333D6"/>
    <w:rsid w:val="00133667"/>
    <w:rsid w:val="001400B5"/>
    <w:rsid w:val="00162E9A"/>
    <w:rsid w:val="001B107F"/>
    <w:rsid w:val="001D085A"/>
    <w:rsid w:val="001D302A"/>
    <w:rsid w:val="001D3532"/>
    <w:rsid w:val="001E3442"/>
    <w:rsid w:val="001F6403"/>
    <w:rsid w:val="00200E44"/>
    <w:rsid w:val="0020617D"/>
    <w:rsid w:val="002353EA"/>
    <w:rsid w:val="0024726C"/>
    <w:rsid w:val="00283B7C"/>
    <w:rsid w:val="0029172A"/>
    <w:rsid w:val="002954F8"/>
    <w:rsid w:val="002A1FD8"/>
    <w:rsid w:val="002A5AA3"/>
    <w:rsid w:val="002A5D73"/>
    <w:rsid w:val="00315D11"/>
    <w:rsid w:val="003279A0"/>
    <w:rsid w:val="00333EF2"/>
    <w:rsid w:val="003530F7"/>
    <w:rsid w:val="00367F81"/>
    <w:rsid w:val="00375DF4"/>
    <w:rsid w:val="00387C95"/>
    <w:rsid w:val="003B4481"/>
    <w:rsid w:val="003B5962"/>
    <w:rsid w:val="003B6BF3"/>
    <w:rsid w:val="003C3890"/>
    <w:rsid w:val="003D3BEE"/>
    <w:rsid w:val="0040341C"/>
    <w:rsid w:val="00403C37"/>
    <w:rsid w:val="00421F8A"/>
    <w:rsid w:val="00443CE5"/>
    <w:rsid w:val="00447EA4"/>
    <w:rsid w:val="004837A9"/>
    <w:rsid w:val="004969D3"/>
    <w:rsid w:val="004A528D"/>
    <w:rsid w:val="004C1AFD"/>
    <w:rsid w:val="004F59F4"/>
    <w:rsid w:val="0053141F"/>
    <w:rsid w:val="00537630"/>
    <w:rsid w:val="00541037"/>
    <w:rsid w:val="00545BE0"/>
    <w:rsid w:val="0055023D"/>
    <w:rsid w:val="0057656C"/>
    <w:rsid w:val="0058295D"/>
    <w:rsid w:val="005876E3"/>
    <w:rsid w:val="00593CDD"/>
    <w:rsid w:val="00596E28"/>
    <w:rsid w:val="00597811"/>
    <w:rsid w:val="005D411B"/>
    <w:rsid w:val="00645C6C"/>
    <w:rsid w:val="006A61A3"/>
    <w:rsid w:val="006A74E1"/>
    <w:rsid w:val="006B2FFD"/>
    <w:rsid w:val="006E32C5"/>
    <w:rsid w:val="006F283D"/>
    <w:rsid w:val="00706805"/>
    <w:rsid w:val="00722671"/>
    <w:rsid w:val="00755FEA"/>
    <w:rsid w:val="00760953"/>
    <w:rsid w:val="0078647D"/>
    <w:rsid w:val="007950C5"/>
    <w:rsid w:val="007A4CA5"/>
    <w:rsid w:val="007A667D"/>
    <w:rsid w:val="007C4B1E"/>
    <w:rsid w:val="007D136C"/>
    <w:rsid w:val="00800A24"/>
    <w:rsid w:val="008107F8"/>
    <w:rsid w:val="008329F8"/>
    <w:rsid w:val="00835983"/>
    <w:rsid w:val="00851122"/>
    <w:rsid w:val="00860586"/>
    <w:rsid w:val="0086642C"/>
    <w:rsid w:val="008673DE"/>
    <w:rsid w:val="008A13E1"/>
    <w:rsid w:val="008A6337"/>
    <w:rsid w:val="008B2D11"/>
    <w:rsid w:val="008C17CA"/>
    <w:rsid w:val="008C30DE"/>
    <w:rsid w:val="008D4F78"/>
    <w:rsid w:val="008F7B83"/>
    <w:rsid w:val="00901BAA"/>
    <w:rsid w:val="009270D0"/>
    <w:rsid w:val="00936E55"/>
    <w:rsid w:val="009A352C"/>
    <w:rsid w:val="009B10F8"/>
    <w:rsid w:val="009B3218"/>
    <w:rsid w:val="009C0769"/>
    <w:rsid w:val="009E07F3"/>
    <w:rsid w:val="009E1060"/>
    <w:rsid w:val="009F2CBF"/>
    <w:rsid w:val="009F692F"/>
    <w:rsid w:val="00A0021F"/>
    <w:rsid w:val="00A21E6A"/>
    <w:rsid w:val="00A3054B"/>
    <w:rsid w:val="00A55272"/>
    <w:rsid w:val="00A62849"/>
    <w:rsid w:val="00A91C6B"/>
    <w:rsid w:val="00AA26C9"/>
    <w:rsid w:val="00AD3148"/>
    <w:rsid w:val="00AF43F1"/>
    <w:rsid w:val="00B03060"/>
    <w:rsid w:val="00B54DED"/>
    <w:rsid w:val="00BA2C48"/>
    <w:rsid w:val="00BB3FC8"/>
    <w:rsid w:val="00BB5A73"/>
    <w:rsid w:val="00BD2D4E"/>
    <w:rsid w:val="00BE0E32"/>
    <w:rsid w:val="00BF7515"/>
    <w:rsid w:val="00BF774D"/>
    <w:rsid w:val="00C27142"/>
    <w:rsid w:val="00C31ADC"/>
    <w:rsid w:val="00C60E9A"/>
    <w:rsid w:val="00C643AA"/>
    <w:rsid w:val="00CA01A1"/>
    <w:rsid w:val="00CE5BD8"/>
    <w:rsid w:val="00CE7AE6"/>
    <w:rsid w:val="00D00DB8"/>
    <w:rsid w:val="00D01EE0"/>
    <w:rsid w:val="00D02529"/>
    <w:rsid w:val="00D16625"/>
    <w:rsid w:val="00D325EE"/>
    <w:rsid w:val="00D32A40"/>
    <w:rsid w:val="00D50201"/>
    <w:rsid w:val="00D56661"/>
    <w:rsid w:val="00D77492"/>
    <w:rsid w:val="00D80622"/>
    <w:rsid w:val="00DB3F6F"/>
    <w:rsid w:val="00DC0E84"/>
    <w:rsid w:val="00DC7C05"/>
    <w:rsid w:val="00DD72FA"/>
    <w:rsid w:val="00DE1575"/>
    <w:rsid w:val="00E023DD"/>
    <w:rsid w:val="00E10ACF"/>
    <w:rsid w:val="00E3160D"/>
    <w:rsid w:val="00E51E2D"/>
    <w:rsid w:val="00E67B5A"/>
    <w:rsid w:val="00E946AF"/>
    <w:rsid w:val="00E97CA9"/>
    <w:rsid w:val="00EA05EE"/>
    <w:rsid w:val="00EA5FEB"/>
    <w:rsid w:val="00F36C3B"/>
    <w:rsid w:val="00F36C51"/>
    <w:rsid w:val="00F64A85"/>
    <w:rsid w:val="00F82B20"/>
    <w:rsid w:val="00F83234"/>
    <w:rsid w:val="00F86257"/>
    <w:rsid w:val="00F967EF"/>
    <w:rsid w:val="00FA3A3B"/>
    <w:rsid w:val="00FA4128"/>
    <w:rsid w:val="00FC4FBB"/>
    <w:rsid w:val="00FC5B4A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EC85"/>
  <w15:chartTrackingRefBased/>
  <w15:docId w15:val="{09128F80-B1A7-4124-9F43-2E12DA9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94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3D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4E1"/>
    <w:pPr>
      <w:ind w:left="720"/>
      <w:contextualSpacing/>
    </w:pPr>
  </w:style>
  <w:style w:type="paragraph" w:customStyle="1" w:styleId="Default">
    <w:name w:val="Default"/>
    <w:rsid w:val="00C643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kovac@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43</cp:revision>
  <cp:lastPrinted>2025-09-04T06:17:00Z</cp:lastPrinted>
  <dcterms:created xsi:type="dcterms:W3CDTF">2025-01-20T09:20:00Z</dcterms:created>
  <dcterms:modified xsi:type="dcterms:W3CDTF">2025-10-28T10:22:00Z</dcterms:modified>
</cp:coreProperties>
</file>