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88" w:type="dxa"/>
        <w:tblCellMar>
          <w:left w:w="10" w:type="dxa"/>
          <w:right w:w="10" w:type="dxa"/>
        </w:tblCellMar>
        <w:tblLook w:val="04A0" w:firstRow="1" w:lastRow="0" w:firstColumn="1" w:lastColumn="0" w:noHBand="0" w:noVBand="1"/>
      </w:tblPr>
      <w:tblGrid>
        <w:gridCol w:w="4788"/>
      </w:tblGrid>
      <w:tr w:rsidR="006A74E1" w:rsidRPr="007C4B1E" w14:paraId="0358529B" w14:textId="77777777" w:rsidTr="00942FAA">
        <w:tc>
          <w:tcPr>
            <w:tcW w:w="4788" w:type="dxa"/>
            <w:tcMar>
              <w:top w:w="0" w:type="dxa"/>
              <w:left w:w="108" w:type="dxa"/>
              <w:bottom w:w="0" w:type="dxa"/>
              <w:right w:w="108" w:type="dxa"/>
            </w:tcMar>
            <w:hideMark/>
          </w:tcPr>
          <w:p w14:paraId="525433E9" w14:textId="77777777" w:rsidR="006A74E1" w:rsidRPr="007C4B1E" w:rsidRDefault="006A74E1" w:rsidP="003279A0">
            <w:pPr>
              <w:spacing w:after="0" w:line="240" w:lineRule="auto"/>
              <w:ind w:right="72"/>
              <w:jc w:val="center"/>
              <w:rPr>
                <w:rFonts w:ascii="Garamond" w:eastAsia="PMingLiU" w:hAnsi="Garamond" w:cs="Times New Roman"/>
                <w:noProof w:val="0"/>
                <w:sz w:val="24"/>
                <w:szCs w:val="24"/>
                <w:lang w:eastAsia="zh-TW"/>
              </w:rPr>
            </w:pPr>
            <w:r w:rsidRPr="007C4B1E">
              <w:rPr>
                <w:rFonts w:ascii="Garamond" w:eastAsia="PMingLiU" w:hAnsi="Garamond" w:cs="Times New Roman"/>
                <w:sz w:val="24"/>
                <w:szCs w:val="24"/>
                <w:lang w:eastAsia="hr-HR"/>
              </w:rPr>
              <w:drawing>
                <wp:inline distT="0" distB="0" distL="0" distR="0" wp14:anchorId="6A7F2AB0" wp14:editId="2B959AF3">
                  <wp:extent cx="409575" cy="552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solidFill>
                            <a:srgbClr val="FFFFFF"/>
                          </a:solidFill>
                          <a:ln>
                            <a:noFill/>
                          </a:ln>
                        </pic:spPr>
                      </pic:pic>
                    </a:graphicData>
                  </a:graphic>
                </wp:inline>
              </w:drawing>
            </w:r>
          </w:p>
        </w:tc>
      </w:tr>
      <w:tr w:rsidR="006A74E1" w:rsidRPr="007C4B1E" w14:paraId="75C3BAE9" w14:textId="77777777" w:rsidTr="00942FAA">
        <w:tc>
          <w:tcPr>
            <w:tcW w:w="4788" w:type="dxa"/>
            <w:tcMar>
              <w:top w:w="0" w:type="dxa"/>
              <w:left w:w="108" w:type="dxa"/>
              <w:bottom w:w="0" w:type="dxa"/>
              <w:right w:w="108" w:type="dxa"/>
            </w:tcMar>
            <w:hideMark/>
          </w:tcPr>
          <w:p w14:paraId="6E65B96E" w14:textId="77777777" w:rsidR="006A74E1" w:rsidRPr="007C4B1E" w:rsidRDefault="006A74E1" w:rsidP="003279A0">
            <w:pPr>
              <w:tabs>
                <w:tab w:val="left" w:pos="4500"/>
              </w:tabs>
              <w:spacing w:after="0" w:line="240" w:lineRule="auto"/>
              <w:ind w:right="72"/>
              <w:jc w:val="center"/>
              <w:rPr>
                <w:rFonts w:ascii="Garamond" w:eastAsia="PMingLiU" w:hAnsi="Garamond" w:cs="Times New Roman"/>
                <w:b/>
                <w:noProof w:val="0"/>
                <w:sz w:val="24"/>
                <w:szCs w:val="24"/>
                <w:lang w:eastAsia="zh-TW"/>
              </w:rPr>
            </w:pPr>
            <w:r w:rsidRPr="007C4B1E">
              <w:rPr>
                <w:rFonts w:ascii="Garamond" w:eastAsia="PMingLiU" w:hAnsi="Garamond" w:cs="Times New Roman"/>
                <w:b/>
                <w:noProof w:val="0"/>
                <w:sz w:val="24"/>
                <w:szCs w:val="24"/>
                <w:lang w:eastAsia="zh-TW"/>
              </w:rPr>
              <w:t>REPUBLIKA HRVATSKA</w:t>
            </w:r>
          </w:p>
          <w:p w14:paraId="4F87A8D8" w14:textId="77777777" w:rsidR="006A74E1" w:rsidRPr="007C4B1E" w:rsidRDefault="006A74E1" w:rsidP="003279A0">
            <w:pPr>
              <w:keepNext/>
              <w:spacing w:after="0" w:line="240" w:lineRule="auto"/>
              <w:ind w:right="72"/>
              <w:jc w:val="center"/>
              <w:rPr>
                <w:rFonts w:ascii="Garamond" w:eastAsia="PMingLiU" w:hAnsi="Garamond" w:cs="Times New Roman"/>
                <w:b/>
                <w:noProof w:val="0"/>
                <w:sz w:val="24"/>
                <w:szCs w:val="24"/>
                <w:lang w:eastAsia="ar-SA"/>
              </w:rPr>
            </w:pPr>
            <w:r w:rsidRPr="007C4B1E">
              <w:rPr>
                <w:rFonts w:ascii="Garamond" w:eastAsia="PMingLiU" w:hAnsi="Garamond" w:cs="Times New Roman"/>
                <w:b/>
                <w:noProof w:val="0"/>
                <w:sz w:val="24"/>
                <w:szCs w:val="24"/>
                <w:lang w:eastAsia="ar-SA"/>
              </w:rPr>
              <w:t>PRIMORSKO-GORANSKA ŽUPANIJA</w:t>
            </w:r>
          </w:p>
          <w:p w14:paraId="22655849" w14:textId="77777777" w:rsidR="006A74E1" w:rsidRPr="007C4B1E" w:rsidRDefault="006A74E1" w:rsidP="003279A0">
            <w:pPr>
              <w:spacing w:after="0" w:line="240" w:lineRule="auto"/>
              <w:ind w:right="72"/>
              <w:jc w:val="center"/>
              <w:rPr>
                <w:rFonts w:ascii="Garamond" w:eastAsia="PMingLiU" w:hAnsi="Garamond" w:cs="Times New Roman"/>
                <w:b/>
                <w:noProof w:val="0"/>
                <w:sz w:val="24"/>
                <w:szCs w:val="24"/>
                <w:lang w:eastAsia="zh-TW"/>
              </w:rPr>
            </w:pPr>
            <w:r w:rsidRPr="007C4B1E">
              <w:rPr>
                <w:rFonts w:ascii="Garamond" w:eastAsia="PMingLiU" w:hAnsi="Garamond" w:cs="Times New Roman"/>
                <w:b/>
                <w:noProof w:val="0"/>
                <w:sz w:val="24"/>
                <w:szCs w:val="24"/>
                <w:lang w:eastAsia="zh-TW"/>
              </w:rPr>
              <w:t>OPĆINA OMIŠALJ</w:t>
            </w:r>
          </w:p>
          <w:p w14:paraId="24F8BEFD" w14:textId="03DAD204" w:rsidR="006A74E1" w:rsidRPr="007C4B1E" w:rsidRDefault="007C4B1E" w:rsidP="003279A0">
            <w:pPr>
              <w:spacing w:after="0" w:line="240" w:lineRule="auto"/>
              <w:ind w:right="72"/>
              <w:jc w:val="center"/>
              <w:rPr>
                <w:rFonts w:ascii="Garamond" w:eastAsia="PMingLiU" w:hAnsi="Garamond" w:cs="Times New Roman"/>
                <w:noProof w:val="0"/>
                <w:sz w:val="24"/>
                <w:szCs w:val="24"/>
                <w:lang w:eastAsia="zh-TW"/>
              </w:rPr>
            </w:pPr>
            <w:r w:rsidRPr="007C4B1E">
              <w:rPr>
                <w:rFonts w:ascii="Garamond" w:eastAsia="PMingLiU" w:hAnsi="Garamond" w:cs="Times New Roman"/>
                <w:b/>
                <w:noProof w:val="0"/>
                <w:sz w:val="24"/>
                <w:szCs w:val="24"/>
                <w:lang w:eastAsia="zh-TW"/>
              </w:rPr>
              <w:t xml:space="preserve">JEDINSTVENI </w:t>
            </w:r>
            <w:r w:rsidR="006A74E1" w:rsidRPr="007C4B1E">
              <w:rPr>
                <w:rFonts w:ascii="Garamond" w:eastAsia="PMingLiU" w:hAnsi="Garamond" w:cs="Times New Roman"/>
                <w:b/>
                <w:noProof w:val="0"/>
                <w:sz w:val="24"/>
                <w:szCs w:val="24"/>
                <w:lang w:eastAsia="zh-TW"/>
              </w:rPr>
              <w:t>UPRAVNI ODJEL</w:t>
            </w:r>
          </w:p>
        </w:tc>
      </w:tr>
    </w:tbl>
    <w:p w14:paraId="70E67607" w14:textId="77777777" w:rsidR="006A74E1" w:rsidRPr="007C4B1E" w:rsidRDefault="006A74E1" w:rsidP="003279A0">
      <w:pPr>
        <w:spacing w:after="0" w:line="240" w:lineRule="auto"/>
        <w:ind w:left="4956" w:firstLine="720"/>
        <w:jc w:val="center"/>
        <w:rPr>
          <w:rFonts w:ascii="Garamond" w:eastAsia="PMingLiU" w:hAnsi="Garamond" w:cs="Times New Roman"/>
          <w:b/>
          <w:noProof w:val="0"/>
          <w:sz w:val="24"/>
          <w:szCs w:val="24"/>
          <w:lang w:eastAsia="zh-TW"/>
        </w:rPr>
      </w:pPr>
    </w:p>
    <w:p w14:paraId="544ACE46" w14:textId="45899192" w:rsidR="006A74E1" w:rsidRPr="007C4B1E" w:rsidRDefault="006A74E1" w:rsidP="003279A0">
      <w:pPr>
        <w:spacing w:after="0" w:line="240" w:lineRule="auto"/>
        <w:rPr>
          <w:rFonts w:ascii="Garamond" w:eastAsia="PMingLiU" w:hAnsi="Garamond" w:cs="Times New Roman"/>
          <w:noProof w:val="0"/>
          <w:sz w:val="24"/>
          <w:szCs w:val="24"/>
          <w:lang w:eastAsia="zh-TW"/>
        </w:rPr>
      </w:pPr>
      <w:r w:rsidRPr="007C4B1E">
        <w:rPr>
          <w:rFonts w:ascii="Garamond" w:eastAsia="PMingLiU" w:hAnsi="Garamond" w:cs="Times New Roman"/>
          <w:noProof w:val="0"/>
          <w:sz w:val="24"/>
          <w:szCs w:val="24"/>
          <w:lang w:eastAsia="zh-TW"/>
        </w:rPr>
        <w:t xml:space="preserve">KLASA: </w:t>
      </w:r>
      <w:r w:rsidR="00AD3148" w:rsidRPr="007C4B1E">
        <w:rPr>
          <w:rFonts w:ascii="Garamond" w:eastAsia="PMingLiU" w:hAnsi="Garamond" w:cs="Times New Roman"/>
          <w:noProof w:val="0"/>
          <w:sz w:val="24"/>
          <w:szCs w:val="24"/>
          <w:lang w:eastAsia="zh-TW"/>
        </w:rPr>
        <w:t>024-01/25-01/</w:t>
      </w:r>
      <w:r w:rsidR="00C60E9A">
        <w:rPr>
          <w:rFonts w:ascii="Garamond" w:eastAsia="PMingLiU" w:hAnsi="Garamond" w:cs="Times New Roman"/>
          <w:noProof w:val="0"/>
          <w:sz w:val="24"/>
          <w:szCs w:val="24"/>
          <w:lang w:eastAsia="zh-TW"/>
        </w:rPr>
        <w:t>62</w:t>
      </w:r>
    </w:p>
    <w:p w14:paraId="54D82447" w14:textId="30EE48F7" w:rsidR="006A74E1" w:rsidRPr="007C4B1E" w:rsidRDefault="006A74E1" w:rsidP="003279A0">
      <w:pPr>
        <w:spacing w:after="0" w:line="240" w:lineRule="auto"/>
        <w:rPr>
          <w:rFonts w:ascii="Garamond" w:eastAsia="PMingLiU" w:hAnsi="Garamond" w:cs="Times New Roman"/>
          <w:noProof w:val="0"/>
          <w:sz w:val="24"/>
          <w:szCs w:val="24"/>
          <w:lang w:eastAsia="zh-TW"/>
        </w:rPr>
      </w:pPr>
      <w:r w:rsidRPr="007C4B1E">
        <w:rPr>
          <w:rFonts w:ascii="Garamond" w:eastAsia="PMingLiU" w:hAnsi="Garamond" w:cs="Times New Roman"/>
          <w:noProof w:val="0"/>
          <w:sz w:val="24"/>
          <w:szCs w:val="24"/>
          <w:lang w:eastAsia="zh-TW"/>
        </w:rPr>
        <w:t>URBROJ: 2170-30-25-1</w:t>
      </w:r>
    </w:p>
    <w:p w14:paraId="7B75662B" w14:textId="5D98DB94" w:rsidR="006A74E1" w:rsidRPr="007C4B1E" w:rsidRDefault="006A74E1" w:rsidP="003279A0">
      <w:pPr>
        <w:spacing w:after="0" w:line="240" w:lineRule="auto"/>
        <w:rPr>
          <w:rFonts w:ascii="Garamond" w:eastAsia="PMingLiU" w:hAnsi="Garamond" w:cs="Times New Roman"/>
          <w:noProof w:val="0"/>
          <w:sz w:val="24"/>
          <w:szCs w:val="24"/>
          <w:lang w:eastAsia="zh-TW"/>
        </w:rPr>
      </w:pPr>
      <w:r w:rsidRPr="007C4B1E">
        <w:rPr>
          <w:rFonts w:ascii="Garamond" w:eastAsia="PMingLiU" w:hAnsi="Garamond" w:cs="Times New Roman"/>
          <w:noProof w:val="0"/>
          <w:sz w:val="24"/>
          <w:szCs w:val="24"/>
          <w:lang w:eastAsia="zh-TW"/>
        </w:rPr>
        <w:t xml:space="preserve">Omišalj, </w:t>
      </w:r>
      <w:r w:rsidR="007C4B1E" w:rsidRPr="007C4B1E">
        <w:rPr>
          <w:rFonts w:ascii="Garamond" w:eastAsia="PMingLiU" w:hAnsi="Garamond" w:cs="Times New Roman"/>
          <w:noProof w:val="0"/>
          <w:sz w:val="24"/>
          <w:szCs w:val="24"/>
          <w:lang w:eastAsia="zh-TW"/>
        </w:rPr>
        <w:t>20. lipnja</w:t>
      </w:r>
      <w:r w:rsidR="00EA05EE" w:rsidRPr="007C4B1E">
        <w:rPr>
          <w:rFonts w:ascii="Garamond" w:eastAsia="PMingLiU" w:hAnsi="Garamond" w:cs="Times New Roman"/>
          <w:noProof w:val="0"/>
          <w:sz w:val="24"/>
          <w:szCs w:val="24"/>
          <w:lang w:eastAsia="zh-TW"/>
        </w:rPr>
        <w:t xml:space="preserve"> 2025.</w:t>
      </w:r>
    </w:p>
    <w:p w14:paraId="6348E084" w14:textId="77777777" w:rsidR="005D411B" w:rsidRPr="007C4B1E" w:rsidRDefault="005D411B" w:rsidP="003279A0">
      <w:pPr>
        <w:spacing w:after="0" w:line="240" w:lineRule="auto"/>
        <w:rPr>
          <w:rFonts w:ascii="Garamond" w:eastAsia="PMingLiU" w:hAnsi="Garamond" w:cs="Times New Roman"/>
          <w:noProof w:val="0"/>
          <w:sz w:val="24"/>
          <w:szCs w:val="24"/>
          <w:lang w:eastAsia="zh-TW"/>
        </w:rPr>
      </w:pPr>
    </w:p>
    <w:p w14:paraId="1DEBD852" w14:textId="7BD67ACE" w:rsidR="007C4B1E" w:rsidRPr="007C4B1E" w:rsidRDefault="006A74E1" w:rsidP="007C4B1E">
      <w:pPr>
        <w:spacing w:after="0" w:line="240" w:lineRule="auto"/>
        <w:jc w:val="both"/>
        <w:rPr>
          <w:rFonts w:ascii="Garamond" w:eastAsia="PMingLiU" w:hAnsi="Garamond" w:cs="Times New Roman"/>
          <w:b/>
          <w:noProof w:val="0"/>
          <w:sz w:val="24"/>
          <w:szCs w:val="24"/>
          <w:lang w:eastAsia="zh-TW"/>
        </w:rPr>
      </w:pPr>
      <w:r w:rsidRPr="007C4B1E">
        <w:rPr>
          <w:rFonts w:ascii="Garamond" w:eastAsia="PMingLiU" w:hAnsi="Garamond" w:cs="Times New Roman"/>
          <w:b/>
          <w:noProof w:val="0"/>
          <w:sz w:val="24"/>
          <w:szCs w:val="24"/>
          <w:lang w:eastAsia="zh-TW"/>
        </w:rPr>
        <w:t xml:space="preserve">PREDMET: </w:t>
      </w:r>
      <w:r w:rsidR="007C4B1E" w:rsidRPr="007C4B1E">
        <w:rPr>
          <w:rFonts w:ascii="Garamond" w:eastAsia="PMingLiU" w:hAnsi="Garamond" w:cs="Times New Roman"/>
          <w:b/>
          <w:noProof w:val="0"/>
          <w:sz w:val="24"/>
          <w:szCs w:val="24"/>
          <w:lang w:eastAsia="zh-TW"/>
        </w:rPr>
        <w:tab/>
      </w:r>
      <w:r w:rsidRPr="007C4B1E">
        <w:rPr>
          <w:rFonts w:ascii="Garamond" w:eastAsia="PMingLiU" w:hAnsi="Garamond" w:cs="Times New Roman"/>
          <w:b/>
          <w:noProof w:val="0"/>
          <w:sz w:val="24"/>
          <w:szCs w:val="24"/>
          <w:lang w:eastAsia="zh-TW"/>
        </w:rPr>
        <w:t>Savjetovanje sa zainteresiranom javnošću o Nacrtu odluke</w:t>
      </w:r>
      <w:r w:rsidR="007C4B1E" w:rsidRPr="007C4B1E">
        <w:rPr>
          <w:rFonts w:ascii="Garamond" w:eastAsia="PMingLiU" w:hAnsi="Garamond" w:cs="Times New Roman"/>
          <w:b/>
          <w:noProof w:val="0"/>
          <w:sz w:val="24"/>
          <w:szCs w:val="24"/>
          <w:lang w:eastAsia="zh-TW"/>
        </w:rPr>
        <w:t xml:space="preserve"> o osnivanju </w:t>
      </w:r>
    </w:p>
    <w:p w14:paraId="08288548" w14:textId="782426A7" w:rsidR="006A74E1" w:rsidRPr="007C4B1E" w:rsidRDefault="007C4B1E" w:rsidP="007C4B1E">
      <w:pPr>
        <w:spacing w:after="0" w:line="240" w:lineRule="auto"/>
        <w:ind w:left="708" w:firstLine="708"/>
        <w:jc w:val="both"/>
        <w:rPr>
          <w:rFonts w:ascii="Garamond" w:eastAsia="Times New Roman" w:hAnsi="Garamond" w:cs="Arial"/>
          <w:b/>
          <w:bCs/>
          <w:noProof w:val="0"/>
          <w:color w:val="000000"/>
          <w:sz w:val="24"/>
          <w:szCs w:val="24"/>
          <w:lang w:eastAsia="hr-HR"/>
        </w:rPr>
      </w:pPr>
      <w:r w:rsidRPr="007C4B1E">
        <w:rPr>
          <w:rFonts w:ascii="Garamond" w:eastAsia="PMingLiU" w:hAnsi="Garamond" w:cs="Times New Roman"/>
          <w:b/>
          <w:noProof w:val="0"/>
          <w:sz w:val="24"/>
          <w:szCs w:val="24"/>
          <w:lang w:eastAsia="zh-TW"/>
        </w:rPr>
        <w:t>Savjeta mladih Općine Omišalj</w:t>
      </w:r>
    </w:p>
    <w:p w14:paraId="7A5AAD23" w14:textId="77777777" w:rsidR="008329F8" w:rsidRPr="007C4B1E" w:rsidRDefault="008329F8" w:rsidP="003279A0">
      <w:pPr>
        <w:spacing w:after="0" w:line="240" w:lineRule="auto"/>
        <w:jc w:val="both"/>
        <w:rPr>
          <w:rFonts w:ascii="Garamond" w:eastAsia="Calibri" w:hAnsi="Garamond" w:cs="Times New Roman"/>
          <w:noProof w:val="0"/>
          <w:sz w:val="24"/>
          <w:szCs w:val="24"/>
          <w:u w:val="single"/>
        </w:rPr>
      </w:pPr>
    </w:p>
    <w:p w14:paraId="1C349EE9" w14:textId="77777777" w:rsidR="007C4B1E" w:rsidRPr="007C4B1E" w:rsidRDefault="006A74E1"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Calibri" w:hAnsi="Garamond" w:cs="Times New Roman"/>
          <w:noProof w:val="0"/>
          <w:sz w:val="24"/>
          <w:szCs w:val="24"/>
        </w:rPr>
        <w:tab/>
      </w:r>
      <w:r w:rsidR="007C4B1E" w:rsidRPr="007C4B1E">
        <w:rPr>
          <w:rFonts w:ascii="Garamond" w:eastAsia="Times New Roman" w:hAnsi="Garamond" w:cs="Times New Roman"/>
          <w:noProof w:val="0"/>
          <w:kern w:val="2"/>
          <w:sz w:val="24"/>
          <w:szCs w:val="24"/>
          <w:lang w:eastAsia="hr-HR"/>
          <w14:ligatures w14:val="standardContextual"/>
        </w:rPr>
        <w:t xml:space="preserve">Općinsko vijeće Općine Omišalj na sjednici održanoj dana 8. srpnja 2014. godine donijelo je Odluku o osnivanju Savjeta mladih Općine Omišalj („Službene novine Primorsko-goranske županije” broj 22/14). </w:t>
      </w:r>
    </w:p>
    <w:p w14:paraId="29C102FF"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6C9CCCDF"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ab/>
        <w:t>Posljednji Javni poziv za isticanje kandidatura za članove i zamjenike članova Savjeta mladih Općine Omišalj (u daljnjem tekstu – Javni poziv) objavljen je dana 14. ožujka 2023. godine. S obzirom da na Javni poziv nije pristigla niti jedna kandidatura, Savjet mladih Općine Omišalj (u daljnjem tekstu – Savjet mladih) nije konstituiran.</w:t>
      </w:r>
    </w:p>
    <w:p w14:paraId="566C77DA"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1A3ED551"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ab/>
        <w:t>U međuvremenu je, u srpnju 2023. godine, stupio na snagu Zakon o izmjenama i dopunama Zakona o savjetima mladih („Narodne novine“ broj 83/23) kojim su uvedene određene promjene vezane uz izbor članova te rad savjeta mladih radi kojih dosadašnja Odluka o osnivanju Savjeta mladih Općine Omišalj više ne odgovara važećem zakonodavnom okviru.</w:t>
      </w:r>
    </w:p>
    <w:p w14:paraId="778A4636"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0EB471E4"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ab/>
        <w:t>Sukladno odredbi članka 6. stavka 2. Zakona o savjetima mladih („Narodne novine” broj 41/14 i 83/23, u daljnjem tekstu – Zakon)</w:t>
      </w:r>
      <w:r w:rsidRPr="007C4B1E">
        <w:rPr>
          <w:rFonts w:ascii="Garamond" w:hAnsi="Garamond"/>
          <w:sz w:val="24"/>
          <w:szCs w:val="24"/>
        </w:rPr>
        <w:t xml:space="preserve"> </w:t>
      </w:r>
      <w:r w:rsidRPr="007C4B1E">
        <w:rPr>
          <w:rFonts w:ascii="Garamond" w:eastAsia="Times New Roman" w:hAnsi="Garamond" w:cs="Times New Roman"/>
          <w:noProof w:val="0"/>
          <w:kern w:val="2"/>
          <w:sz w:val="24"/>
          <w:szCs w:val="24"/>
          <w:lang w:eastAsia="hr-HR"/>
          <w14:ligatures w14:val="standardContextual"/>
        </w:rPr>
        <w:t xml:space="preserve">odluku o osnivanju savjeta mladih donosi predstavničko tijelo jedinice lokalne, odnosno područne (regionalne) samouprave, i to na prvoj sljedećoj sjednici nakon konstituirajuće sjednice predstavničkog tijela. </w:t>
      </w:r>
    </w:p>
    <w:p w14:paraId="3B81FD70"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04E481B7"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ab/>
        <w:t xml:space="preserve">Temeljem odredbe članka 12. Zakona, članovi savjeta mladih biraju se na razdoblje trajanja mandata predstavničkog tijela koje ih je izabralo. Prema tumačenju nadležnog ministarstva, a kako proizlazi iz odredbi Zakona, svaki novi saziv Općinskog vijeća Općine Omišalj dužan je donijeti novu odluku o osnivanju savjeta mladih u propisanom roku, odnosno na prvoj sljedećoj sjednici nakon konstituirajuće sjednice predstavničkog tijela. </w:t>
      </w:r>
    </w:p>
    <w:p w14:paraId="4D50FCA8"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36F99532"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ab/>
        <w:t>Donošenjem nove Odluke o osnivanju Savjeta mladih Općine Omišalj (u daljnjem tekstu – Odluka) osigurava se usklađenost s važećim zakonskim propisima te se na sveobuhvatan i jasan način uređuje:</w:t>
      </w:r>
    </w:p>
    <w:p w14:paraId="1FDD62AD" w14:textId="77777777" w:rsidR="007C4B1E" w:rsidRPr="007C4B1E" w:rsidRDefault="007C4B1E" w:rsidP="007C4B1E">
      <w:pPr>
        <w:pStyle w:val="ListParagraph"/>
        <w:numPr>
          <w:ilvl w:val="0"/>
          <w:numId w:val="17"/>
        </w:num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osnivanje i svrha djelovanja Savjeta mladih,</w:t>
      </w:r>
    </w:p>
    <w:p w14:paraId="0B1F5394" w14:textId="77777777" w:rsidR="007C4B1E" w:rsidRPr="007C4B1E" w:rsidRDefault="007C4B1E" w:rsidP="007C4B1E">
      <w:pPr>
        <w:pStyle w:val="ListParagraph"/>
        <w:numPr>
          <w:ilvl w:val="0"/>
          <w:numId w:val="17"/>
        </w:num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postupak izbora članova i način konstituiranja Savjeta mladih,</w:t>
      </w:r>
    </w:p>
    <w:p w14:paraId="4BD6083E" w14:textId="55BEAE33" w:rsidR="007C4B1E" w:rsidRPr="007C4B1E" w:rsidRDefault="007C4B1E" w:rsidP="007C4B1E">
      <w:pPr>
        <w:pStyle w:val="ListParagraph"/>
        <w:numPr>
          <w:ilvl w:val="0"/>
          <w:numId w:val="17"/>
        </w:num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 xml:space="preserve">djelokrug rada, ovlasti i suradnja s Općinskim vijećem Općine Omišalj i </w:t>
      </w:r>
      <w:r>
        <w:rPr>
          <w:rFonts w:ascii="Garamond" w:eastAsia="Times New Roman" w:hAnsi="Garamond" w:cs="Times New Roman"/>
          <w:noProof w:val="0"/>
          <w:kern w:val="2"/>
          <w:sz w:val="24"/>
          <w:szCs w:val="24"/>
          <w:lang w:eastAsia="hr-HR"/>
          <w14:ligatures w14:val="standardContextual"/>
        </w:rPr>
        <w:t>općinskim načelnikom</w:t>
      </w:r>
      <w:r w:rsidRPr="007C4B1E">
        <w:rPr>
          <w:rFonts w:ascii="Garamond" w:eastAsia="Times New Roman" w:hAnsi="Garamond" w:cs="Times New Roman"/>
          <w:noProof w:val="0"/>
          <w:kern w:val="2"/>
          <w:sz w:val="24"/>
          <w:szCs w:val="24"/>
          <w:lang w:eastAsia="hr-HR"/>
          <w14:ligatures w14:val="standardContextual"/>
        </w:rPr>
        <w:t>,</w:t>
      </w:r>
    </w:p>
    <w:p w14:paraId="6D070431" w14:textId="77777777" w:rsidR="007C4B1E" w:rsidRPr="007C4B1E" w:rsidRDefault="007C4B1E" w:rsidP="007C4B1E">
      <w:pPr>
        <w:pStyle w:val="ListParagraph"/>
        <w:numPr>
          <w:ilvl w:val="0"/>
          <w:numId w:val="17"/>
        </w:num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financiranje Savjeta mladih, naknade članovima i druga materijalna prava,</w:t>
      </w:r>
    </w:p>
    <w:p w14:paraId="4138CB8E" w14:textId="77777777" w:rsidR="007C4B1E" w:rsidRPr="007C4B1E" w:rsidRDefault="007C4B1E" w:rsidP="007C4B1E">
      <w:pPr>
        <w:pStyle w:val="ListParagraph"/>
        <w:numPr>
          <w:ilvl w:val="0"/>
          <w:numId w:val="17"/>
        </w:num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 xml:space="preserve">način rada i unutarnja organizacija Savjeta mladih. </w:t>
      </w:r>
    </w:p>
    <w:p w14:paraId="3AE5D4E3" w14:textId="77777777" w:rsidR="007C4B1E" w:rsidRPr="007C4B1E" w:rsidRDefault="007C4B1E" w:rsidP="007C4B1E">
      <w:pPr>
        <w:pStyle w:val="ListParagraph"/>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1E24DB30"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lastRenderedPageBreak/>
        <w:tab/>
        <w:t xml:space="preserve">Stupanjem na snagu ove Odluke stvara se pravni temelj za pokretanje novog postupka izbora članova Savjeta mladih te se omogućava uspostava njegova rada s važećim zakonodavstvom i stvarnim potrebama mladih na području općine Omišalj. </w:t>
      </w:r>
    </w:p>
    <w:p w14:paraId="06F9884C" w14:textId="77777777" w:rsidR="007C4B1E"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3C72C6F4" w14:textId="0F2DBD5C" w:rsidR="00B54DED" w:rsidRPr="007C4B1E" w:rsidRDefault="007C4B1E"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Times New Roman" w:hAnsi="Garamond" w:cs="Times New Roman"/>
          <w:noProof w:val="0"/>
          <w:kern w:val="2"/>
          <w:sz w:val="24"/>
          <w:szCs w:val="24"/>
          <w:lang w:eastAsia="hr-HR"/>
          <w14:ligatures w14:val="standardContextual"/>
        </w:rPr>
        <w:tab/>
        <w:t>Osim što se donošenjem ove Odluke osigurava formalna usklađenost s važećim pravnim propisima, uspostavom Savjeta mladih potiče se učinkovitije uključivanje mladih u procese odlučivanja te se potiče njihovo aktivno i odgovorno sudjelovanje u javnom životu lokalne zajednice.</w:t>
      </w:r>
    </w:p>
    <w:p w14:paraId="3FF0EB56" w14:textId="77777777" w:rsidR="005D411B" w:rsidRPr="007C4B1E" w:rsidRDefault="005D411B" w:rsidP="005D411B">
      <w:pPr>
        <w:shd w:val="clear" w:color="auto" w:fill="FFFFFF"/>
        <w:spacing w:after="0" w:line="240" w:lineRule="auto"/>
        <w:jc w:val="both"/>
        <w:rPr>
          <w:rFonts w:ascii="Garamond" w:eastAsia="Times New Roman" w:hAnsi="Garamond" w:cs="Times New Roman"/>
          <w:sz w:val="24"/>
          <w:szCs w:val="24"/>
        </w:rPr>
      </w:pPr>
    </w:p>
    <w:p w14:paraId="0E31E208" w14:textId="77777777" w:rsidR="006A74E1" w:rsidRPr="007C4B1E"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sz w:val="24"/>
          <w:szCs w:val="24"/>
        </w:rPr>
      </w:pPr>
      <w:r w:rsidRPr="007C4B1E">
        <w:rPr>
          <w:rFonts w:ascii="Garamond" w:eastAsia="Times New Roman" w:hAnsi="Garamond" w:cs="Times New Roman"/>
          <w:sz w:val="24"/>
          <w:szCs w:val="24"/>
        </w:rPr>
        <w:tab/>
        <w:t>Temeljem članka 11. Zakona o pravu na pristup informacijama („Narodne novine“ broj 25/13, 85/15 i 69/22) jedinice lokalne samouprave dužne su provoditi savjetovanje s javnošću pri donošenju općih akata odnosno drugih strateških ili planskih dokumenata kad se njima utječe na interes građana i pravnih osoba. Na taj se način želi upoznati javnost s predloženim Nacrtom odluke i pribaviti mišljenja, primjedbe i prijedloge zainteresirane javnosti, kako bi predloženo, ukoliko je zakonito i stručno utemeljeno, bilo prihvaćeno od strane donositelja odluke i u konačnosti ugrađeno u odredbe odluke.</w:t>
      </w:r>
    </w:p>
    <w:p w14:paraId="2AB90DA5" w14:textId="77777777" w:rsidR="006A74E1" w:rsidRPr="007C4B1E"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682B6A77" w14:textId="03B11406" w:rsidR="006A74E1" w:rsidRPr="004C1AFD"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bCs/>
          <w:noProof w:val="0"/>
          <w:sz w:val="24"/>
          <w:szCs w:val="24"/>
          <w:lang w:eastAsia="hr-HR"/>
        </w:rPr>
      </w:pPr>
      <w:r w:rsidRPr="007C4B1E">
        <w:rPr>
          <w:rFonts w:ascii="Garamond" w:eastAsia="Times New Roman" w:hAnsi="Garamond" w:cs="Times New Roman"/>
          <w:noProof w:val="0"/>
          <w:sz w:val="24"/>
          <w:szCs w:val="24"/>
          <w:lang w:eastAsia="hr-HR"/>
        </w:rPr>
        <w:tab/>
      </w:r>
      <w:r w:rsidRPr="004C1AFD">
        <w:rPr>
          <w:rFonts w:ascii="Garamond" w:eastAsia="Calibri" w:hAnsi="Garamond" w:cs="Times New Roman"/>
          <w:bCs/>
          <w:noProof w:val="0"/>
          <w:sz w:val="24"/>
          <w:szCs w:val="24"/>
        </w:rPr>
        <w:t xml:space="preserve">Svoje prijedloge vezane uz Nacrt odluke možete podnijeti putem Obrasca za savjetovanje dostupnog na ovoj stranici. Popunjen obrazac šalje se putem e-maila na adresu: </w:t>
      </w:r>
      <w:hyperlink r:id="rId6" w:history="1">
        <w:r w:rsidRPr="004C1AFD">
          <w:rPr>
            <w:rStyle w:val="Hyperlink"/>
            <w:rFonts w:ascii="Garamond" w:eastAsia="PMingLiU" w:hAnsi="Garamond" w:cs="Times New Roman"/>
            <w:bCs/>
            <w:noProof w:val="0"/>
            <w:color w:val="auto"/>
            <w:sz w:val="24"/>
            <w:szCs w:val="24"/>
            <w:u w:val="none"/>
            <w:lang w:eastAsia="zh-TW"/>
          </w:rPr>
          <w:t>nina.kovac@omisalj.hr</w:t>
        </w:r>
      </w:hyperlink>
      <w:r w:rsidRPr="004C1AFD">
        <w:rPr>
          <w:rFonts w:ascii="Garamond" w:eastAsia="PMingLiU" w:hAnsi="Garamond" w:cs="Times New Roman"/>
          <w:bCs/>
          <w:noProof w:val="0"/>
          <w:sz w:val="24"/>
          <w:szCs w:val="24"/>
          <w:lang w:eastAsia="zh-TW"/>
        </w:rPr>
        <w:t xml:space="preserve">. </w:t>
      </w:r>
    </w:p>
    <w:p w14:paraId="7C3B25D9" w14:textId="77777777" w:rsidR="00AD3148" w:rsidRPr="007C4B1E"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r w:rsidRPr="007C4B1E">
        <w:rPr>
          <w:rFonts w:ascii="Garamond" w:eastAsia="Times New Roman" w:hAnsi="Garamond" w:cs="Times New Roman"/>
          <w:noProof w:val="0"/>
          <w:sz w:val="24"/>
          <w:szCs w:val="24"/>
          <w:lang w:eastAsia="hr-HR"/>
        </w:rPr>
        <w:tab/>
      </w:r>
    </w:p>
    <w:p w14:paraId="72F9F504" w14:textId="2EBE2B5C" w:rsidR="006A74E1" w:rsidRPr="004C1AFD" w:rsidRDefault="00AD3148" w:rsidP="003279A0">
      <w:pPr>
        <w:tabs>
          <w:tab w:val="left" w:pos="540"/>
        </w:tabs>
        <w:suppressAutoHyphens/>
        <w:autoSpaceDN w:val="0"/>
        <w:spacing w:after="0" w:line="240" w:lineRule="auto"/>
        <w:jc w:val="both"/>
        <w:textAlignment w:val="baseline"/>
        <w:rPr>
          <w:rFonts w:ascii="Garamond" w:eastAsia="Times New Roman" w:hAnsi="Garamond" w:cs="Times New Roman"/>
          <w:bCs/>
          <w:noProof w:val="0"/>
          <w:sz w:val="24"/>
          <w:szCs w:val="24"/>
          <w:lang w:eastAsia="hr-HR"/>
        </w:rPr>
      </w:pPr>
      <w:r w:rsidRPr="007C4B1E">
        <w:rPr>
          <w:rFonts w:ascii="Garamond" w:eastAsia="Times New Roman" w:hAnsi="Garamond" w:cs="Times New Roman"/>
          <w:noProof w:val="0"/>
          <w:sz w:val="24"/>
          <w:szCs w:val="24"/>
          <w:lang w:eastAsia="hr-HR"/>
        </w:rPr>
        <w:tab/>
      </w:r>
      <w:r w:rsidR="006A74E1" w:rsidRPr="004C1AFD">
        <w:rPr>
          <w:rFonts w:ascii="Garamond" w:eastAsia="Calibri" w:hAnsi="Garamond" w:cs="Times New Roman"/>
          <w:bCs/>
          <w:noProof w:val="0"/>
          <w:sz w:val="24"/>
          <w:szCs w:val="24"/>
        </w:rPr>
        <w:t>Savjetovanje o nacrtu Prijedloga odluke otvoreno je do</w:t>
      </w:r>
      <w:r w:rsidRPr="004C1AFD">
        <w:rPr>
          <w:rFonts w:ascii="Garamond" w:eastAsia="Calibri" w:hAnsi="Garamond" w:cs="Times New Roman"/>
          <w:bCs/>
          <w:noProof w:val="0"/>
          <w:sz w:val="24"/>
          <w:szCs w:val="24"/>
        </w:rPr>
        <w:t xml:space="preserve"> </w:t>
      </w:r>
      <w:r w:rsidR="00C643AA" w:rsidRPr="004C1AFD">
        <w:rPr>
          <w:rFonts w:ascii="Garamond" w:eastAsia="Calibri" w:hAnsi="Garamond" w:cs="Times New Roman"/>
          <w:b/>
          <w:noProof w:val="0"/>
          <w:sz w:val="24"/>
          <w:szCs w:val="24"/>
        </w:rPr>
        <w:t>20. srpnja</w:t>
      </w:r>
      <w:r w:rsidR="006A74E1" w:rsidRPr="004C1AFD">
        <w:rPr>
          <w:rFonts w:ascii="Garamond" w:eastAsia="Calibri" w:hAnsi="Garamond" w:cs="Times New Roman"/>
          <w:b/>
          <w:noProof w:val="0"/>
          <w:sz w:val="24"/>
          <w:szCs w:val="24"/>
        </w:rPr>
        <w:t xml:space="preserve"> 202</w:t>
      </w:r>
      <w:r w:rsidR="00D56661" w:rsidRPr="004C1AFD">
        <w:rPr>
          <w:rFonts w:ascii="Garamond" w:eastAsia="Calibri" w:hAnsi="Garamond" w:cs="Times New Roman"/>
          <w:b/>
          <w:noProof w:val="0"/>
          <w:sz w:val="24"/>
          <w:szCs w:val="24"/>
        </w:rPr>
        <w:t>5</w:t>
      </w:r>
      <w:r w:rsidR="006A74E1" w:rsidRPr="004C1AFD">
        <w:rPr>
          <w:rFonts w:ascii="Garamond" w:eastAsia="Calibri" w:hAnsi="Garamond" w:cs="Times New Roman"/>
          <w:b/>
          <w:noProof w:val="0"/>
          <w:sz w:val="24"/>
          <w:szCs w:val="24"/>
        </w:rPr>
        <w:t>. godine</w:t>
      </w:r>
      <w:r w:rsidR="006A74E1" w:rsidRPr="004C1AFD">
        <w:rPr>
          <w:rFonts w:ascii="Garamond" w:eastAsia="Calibri" w:hAnsi="Garamond" w:cs="Times New Roman"/>
          <w:bCs/>
          <w:noProof w:val="0"/>
          <w:sz w:val="24"/>
          <w:szCs w:val="24"/>
        </w:rPr>
        <w:t>.</w:t>
      </w:r>
    </w:p>
    <w:p w14:paraId="72B31AD9" w14:textId="77777777" w:rsidR="008329F8" w:rsidRPr="007C4B1E"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r w:rsidRPr="007C4B1E">
        <w:rPr>
          <w:rFonts w:ascii="Garamond" w:eastAsia="Times New Roman" w:hAnsi="Garamond" w:cs="Times New Roman"/>
          <w:noProof w:val="0"/>
          <w:sz w:val="24"/>
          <w:szCs w:val="24"/>
          <w:lang w:eastAsia="hr-HR"/>
        </w:rPr>
        <w:tab/>
      </w:r>
    </w:p>
    <w:p w14:paraId="7A398A2B" w14:textId="5C19DAB6" w:rsidR="006A74E1" w:rsidRPr="007C4B1E" w:rsidRDefault="008329F8" w:rsidP="003279A0">
      <w:pPr>
        <w:tabs>
          <w:tab w:val="left" w:pos="540"/>
        </w:tabs>
        <w:suppressAutoHyphens/>
        <w:autoSpaceDN w:val="0"/>
        <w:spacing w:after="0" w:line="240" w:lineRule="auto"/>
        <w:jc w:val="both"/>
        <w:textAlignment w:val="baseline"/>
        <w:rPr>
          <w:rFonts w:ascii="Garamond" w:eastAsia="Calibri" w:hAnsi="Garamond" w:cs="Times New Roman"/>
          <w:noProof w:val="0"/>
          <w:sz w:val="24"/>
          <w:szCs w:val="24"/>
        </w:rPr>
      </w:pPr>
      <w:r w:rsidRPr="007C4B1E">
        <w:rPr>
          <w:rFonts w:ascii="Garamond" w:eastAsia="Times New Roman" w:hAnsi="Garamond" w:cs="Times New Roman"/>
          <w:noProof w:val="0"/>
          <w:sz w:val="24"/>
          <w:szCs w:val="24"/>
          <w:lang w:eastAsia="hr-HR"/>
        </w:rPr>
        <w:tab/>
      </w:r>
      <w:r w:rsidR="006A74E1" w:rsidRPr="007C4B1E">
        <w:rPr>
          <w:rFonts w:ascii="Garamond" w:eastAsia="Calibri" w:hAnsi="Garamond" w:cs="Times New Roman"/>
          <w:noProof w:val="0"/>
          <w:sz w:val="24"/>
          <w:szCs w:val="24"/>
        </w:rPr>
        <w:t>Po završetku Savjetovanja svi pristigli prijedlozi bit će pregledani i razmotreni, sastavit će se Izvješće o prihvaćenim i neprihvaćenim prijedlozima, kao i razlozima neprihvaćanja, i to Izvješće bit će objavljeno na ovoj stranici.</w:t>
      </w:r>
    </w:p>
    <w:p w14:paraId="0C768D3C" w14:textId="77777777" w:rsidR="006A74E1" w:rsidRPr="007C4B1E"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039330F2" w14:textId="77777777" w:rsidR="008329F8" w:rsidRPr="007C4B1E" w:rsidRDefault="008329F8"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3B14E2C8" w14:textId="77777777" w:rsidR="006A74E1" w:rsidRPr="007C4B1E"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2B4CDE09" w14:textId="77777777" w:rsidR="006A74E1" w:rsidRPr="004C1AFD" w:rsidRDefault="006A74E1" w:rsidP="003279A0">
      <w:pPr>
        <w:suppressAutoHyphens/>
        <w:spacing w:after="0" w:line="240" w:lineRule="auto"/>
        <w:ind w:left="4956" w:firstLine="708"/>
        <w:jc w:val="right"/>
        <w:rPr>
          <w:rFonts w:ascii="Garamond" w:eastAsia="Calibri" w:hAnsi="Garamond" w:cs="Times New Roman"/>
          <w:b/>
          <w:bCs/>
          <w:noProof w:val="0"/>
          <w:sz w:val="24"/>
          <w:szCs w:val="24"/>
        </w:rPr>
      </w:pPr>
      <w:r w:rsidRPr="004C1AFD">
        <w:rPr>
          <w:rFonts w:ascii="Garamond" w:eastAsia="Calibri" w:hAnsi="Garamond" w:cs="Times New Roman"/>
          <w:b/>
          <w:bCs/>
          <w:noProof w:val="0"/>
          <w:sz w:val="24"/>
          <w:szCs w:val="24"/>
        </w:rPr>
        <w:t>Općina Omišalj</w:t>
      </w:r>
    </w:p>
    <w:p w14:paraId="1597C053" w14:textId="77777777" w:rsidR="00D56661" w:rsidRPr="007C4B1E" w:rsidRDefault="00D56661" w:rsidP="003279A0">
      <w:pPr>
        <w:spacing w:after="0" w:line="240" w:lineRule="auto"/>
        <w:rPr>
          <w:rFonts w:ascii="Garamond" w:eastAsia="Times New Roman" w:hAnsi="Garamond" w:cs="Times New Roman"/>
          <w:b/>
          <w:i/>
          <w:noProof w:val="0"/>
          <w:sz w:val="24"/>
          <w:szCs w:val="24"/>
          <w:lang w:eastAsia="hr-HR"/>
        </w:rPr>
      </w:pPr>
      <w:r w:rsidRPr="007C4B1E">
        <w:rPr>
          <w:rFonts w:ascii="Garamond" w:eastAsia="Times New Roman" w:hAnsi="Garamond" w:cs="Times New Roman"/>
          <w:b/>
          <w:i/>
          <w:noProof w:val="0"/>
          <w:sz w:val="24"/>
          <w:szCs w:val="24"/>
          <w:lang w:eastAsia="hr-HR"/>
        </w:rPr>
        <w:br w:type="page"/>
      </w:r>
    </w:p>
    <w:p w14:paraId="215BDCB6" w14:textId="4D424269" w:rsidR="006B2FFD" w:rsidRPr="00C643AA" w:rsidRDefault="00D56661" w:rsidP="003D3BEE">
      <w:pPr>
        <w:spacing w:after="0" w:line="240" w:lineRule="auto"/>
        <w:jc w:val="right"/>
        <w:rPr>
          <w:rFonts w:ascii="Garamond" w:eastAsia="Times New Roman" w:hAnsi="Garamond" w:cs="Arial"/>
          <w:b/>
          <w:bCs/>
          <w:i/>
          <w:iCs/>
          <w:noProof w:val="0"/>
          <w:color w:val="000000"/>
          <w:sz w:val="24"/>
          <w:szCs w:val="24"/>
          <w:lang w:eastAsia="hr-HR"/>
        </w:rPr>
      </w:pPr>
      <w:r w:rsidRPr="00C643AA">
        <w:rPr>
          <w:rFonts w:ascii="Garamond" w:eastAsia="Times New Roman" w:hAnsi="Garamond" w:cs="Arial"/>
          <w:b/>
          <w:bCs/>
          <w:i/>
          <w:iCs/>
          <w:noProof w:val="0"/>
          <w:color w:val="000000"/>
          <w:sz w:val="24"/>
          <w:szCs w:val="24"/>
          <w:lang w:eastAsia="hr-HR"/>
        </w:rPr>
        <w:lastRenderedPageBreak/>
        <w:t xml:space="preserve">- nacrt </w:t>
      </w:r>
      <w:r w:rsidR="003D3BEE" w:rsidRPr="00C643AA">
        <w:rPr>
          <w:rFonts w:ascii="Garamond" w:eastAsia="Times New Roman" w:hAnsi="Garamond" w:cs="Arial"/>
          <w:b/>
          <w:bCs/>
          <w:i/>
          <w:iCs/>
          <w:noProof w:val="0"/>
          <w:color w:val="000000"/>
          <w:sz w:val="24"/>
          <w:szCs w:val="24"/>
          <w:lang w:eastAsia="hr-HR"/>
        </w:rPr>
        <w:t>-</w:t>
      </w:r>
      <w:r w:rsidRPr="00C643AA">
        <w:rPr>
          <w:rFonts w:ascii="Garamond" w:eastAsia="Times New Roman" w:hAnsi="Garamond" w:cs="Arial"/>
          <w:b/>
          <w:bCs/>
          <w:i/>
          <w:iCs/>
          <w:noProof w:val="0"/>
          <w:color w:val="000000"/>
          <w:sz w:val="24"/>
          <w:szCs w:val="24"/>
          <w:lang w:eastAsia="hr-HR"/>
        </w:rPr>
        <w:t xml:space="preserve"> </w:t>
      </w:r>
    </w:p>
    <w:p w14:paraId="5C6B2AED" w14:textId="77777777" w:rsidR="003D3BEE" w:rsidRPr="007C4B1E" w:rsidRDefault="003D3BEE" w:rsidP="003D3BEE">
      <w:pPr>
        <w:spacing w:after="0" w:line="240" w:lineRule="auto"/>
        <w:jc w:val="right"/>
        <w:rPr>
          <w:rFonts w:ascii="Garamond" w:eastAsia="Times New Roman" w:hAnsi="Garamond" w:cs="Arial"/>
          <w:b/>
          <w:bCs/>
          <w:noProof w:val="0"/>
          <w:color w:val="000000"/>
          <w:sz w:val="24"/>
          <w:szCs w:val="24"/>
          <w:lang w:eastAsia="hr-HR"/>
        </w:rPr>
      </w:pPr>
    </w:p>
    <w:p w14:paraId="4ED7D236" w14:textId="77777777" w:rsidR="00C643AA" w:rsidRPr="00083F8C" w:rsidRDefault="00C643AA" w:rsidP="00C643AA">
      <w:pPr>
        <w:pStyle w:val="NormalWeb"/>
        <w:shd w:val="clear" w:color="auto" w:fill="FFFFFF"/>
        <w:spacing w:before="0" w:beforeAutospacing="0" w:after="0" w:afterAutospacing="0"/>
        <w:jc w:val="both"/>
        <w:rPr>
          <w:rFonts w:ascii="Garamond" w:hAnsi="Garamond"/>
          <w:color w:val="000000"/>
        </w:rPr>
      </w:pPr>
      <w:r w:rsidRPr="00083F8C">
        <w:rPr>
          <w:rFonts w:ascii="Garamond" w:hAnsi="Garamond"/>
          <w:color w:val="000000"/>
        </w:rPr>
        <w:t>Na temelju članka 6. stavka 2. Zakona o savjetima mladih („Narodne novine” broj 41/14 i 83/23) i članka 33. Statuta Općine Omišalj („Službene novine Primorsko-goranske županije” broj 5/21), Općinsko vijeće Općine Omišalj, na 1. sjednici održanoj dana _________ 2025. godine, donijelo je</w:t>
      </w:r>
    </w:p>
    <w:p w14:paraId="48A838D5" w14:textId="77777777" w:rsidR="00C643AA" w:rsidRPr="00083F8C" w:rsidRDefault="00C643AA" w:rsidP="00C643AA">
      <w:pPr>
        <w:pStyle w:val="NormalWeb"/>
        <w:shd w:val="clear" w:color="auto" w:fill="FFFFFF"/>
        <w:spacing w:before="0" w:beforeAutospacing="0" w:after="0" w:afterAutospacing="0"/>
        <w:jc w:val="both"/>
        <w:rPr>
          <w:rFonts w:ascii="Garamond" w:hAnsi="Garamond"/>
          <w:color w:val="000000"/>
        </w:rPr>
      </w:pPr>
    </w:p>
    <w:p w14:paraId="78992DB3"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color w:val="000000"/>
        </w:rPr>
      </w:pPr>
      <w:r w:rsidRPr="00083F8C">
        <w:rPr>
          <w:rFonts w:ascii="Garamond" w:hAnsi="Garamond"/>
          <w:b/>
          <w:bCs/>
          <w:color w:val="000000"/>
        </w:rPr>
        <w:t>ODLUKU</w:t>
      </w:r>
      <w:r w:rsidRPr="00083F8C">
        <w:rPr>
          <w:rFonts w:ascii="Garamond" w:hAnsi="Garamond"/>
          <w:b/>
          <w:bCs/>
          <w:color w:val="000000"/>
        </w:rPr>
        <w:br/>
        <w:t>o osnivanju Savjeta mladih Općine Omišalj</w:t>
      </w:r>
    </w:p>
    <w:p w14:paraId="277B2291" w14:textId="77777777" w:rsidR="00C643AA" w:rsidRPr="00083F8C" w:rsidRDefault="00C643AA" w:rsidP="00C643AA">
      <w:pPr>
        <w:pStyle w:val="NormalWeb"/>
        <w:shd w:val="clear" w:color="auto" w:fill="FFFFFF"/>
        <w:spacing w:before="0" w:beforeAutospacing="0" w:after="0" w:afterAutospacing="0"/>
        <w:rPr>
          <w:rFonts w:ascii="Garamond" w:hAnsi="Garamond"/>
          <w:color w:val="000000"/>
        </w:rPr>
      </w:pPr>
    </w:p>
    <w:p w14:paraId="39E9D5F0" w14:textId="77777777" w:rsidR="00C643AA" w:rsidRPr="00083F8C" w:rsidRDefault="00C643AA" w:rsidP="00C643AA">
      <w:pPr>
        <w:pStyle w:val="NormalWeb"/>
        <w:shd w:val="clear" w:color="auto" w:fill="FFFFFF"/>
        <w:spacing w:before="0" w:beforeAutospacing="0" w:after="0" w:afterAutospacing="0"/>
        <w:rPr>
          <w:rFonts w:ascii="Garamond" w:hAnsi="Garamond"/>
          <w:b/>
          <w:bCs/>
          <w:color w:val="000000"/>
        </w:rPr>
      </w:pPr>
      <w:r w:rsidRPr="00083F8C">
        <w:rPr>
          <w:rFonts w:ascii="Garamond" w:hAnsi="Garamond"/>
          <w:b/>
          <w:bCs/>
          <w:color w:val="000000"/>
        </w:rPr>
        <w:t>I. OSNOVNE ODREDBE</w:t>
      </w:r>
    </w:p>
    <w:p w14:paraId="5AC13A0B"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w:t>
      </w:r>
    </w:p>
    <w:p w14:paraId="41DC9A61"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(1) Ovom se Odlukom uređuje osnivanje savjeta mladih, njihov djelokrug, postupak izbora članova savjeta mladih te druga pitanja od značaja za rad savjeta mladih. </w:t>
      </w:r>
    </w:p>
    <w:p w14:paraId="471B41AC"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7BB3336E"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2.</w:t>
      </w:r>
    </w:p>
    <w:p w14:paraId="24C8FBE6"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(1) Savjet mladih osniva se kao savjetodavno tijelo Općinsko</w:t>
      </w:r>
      <w:r>
        <w:rPr>
          <w:rFonts w:ascii="Garamond" w:hAnsi="Garamond"/>
        </w:rPr>
        <w:t>g</w:t>
      </w:r>
      <w:r w:rsidRPr="00083F8C">
        <w:rPr>
          <w:rFonts w:ascii="Garamond" w:hAnsi="Garamond"/>
        </w:rPr>
        <w:t xml:space="preserve"> vijeć</w:t>
      </w:r>
      <w:r>
        <w:rPr>
          <w:rFonts w:ascii="Garamond" w:hAnsi="Garamond"/>
        </w:rPr>
        <w:t>a</w:t>
      </w:r>
      <w:r w:rsidRPr="00083F8C">
        <w:rPr>
          <w:rFonts w:ascii="Garamond" w:hAnsi="Garamond"/>
        </w:rPr>
        <w:t xml:space="preserve"> Općine Omišalj</w:t>
      </w:r>
      <w:r>
        <w:rPr>
          <w:rFonts w:ascii="Garamond" w:hAnsi="Garamond"/>
        </w:rPr>
        <w:t xml:space="preserve"> </w:t>
      </w:r>
      <w:r w:rsidRPr="00083F8C">
        <w:rPr>
          <w:rFonts w:ascii="Garamond" w:hAnsi="Garamond"/>
        </w:rPr>
        <w:t>(u daljnjem tekstu: Općinsko vijeće), u svrhu promicanja i zagovaranja prava, potreba i interesa mladih na području općine Omišalj.</w:t>
      </w:r>
    </w:p>
    <w:p w14:paraId="4D7460A0"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Svrha osnivanja Savjeta mladih ostvaruje se na način da se omogući sudjelovanje mladih u odlučivanju o upravljanju javnim poslovima od interesa i značaja za mlade, aktivnog uključivanja mladih u javni život te informiranja i savjetovanja mladih.</w:t>
      </w:r>
    </w:p>
    <w:p w14:paraId="04ABAB34"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48D38B89"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3.</w:t>
      </w:r>
    </w:p>
    <w:p w14:paraId="769CCF99"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(1) Mladi, u smislu ove Odluke, su osobe s prebivalištem ili boravištem na području općine Omišalj, koji u trenutku podnošenja kandidature za članstvo u Savjetu mladih imaju od navršenih petnaest do navršenih trideset godina života te kao takvi imaju pravo biti birani za člana Savjeta mladih. </w:t>
      </w:r>
    </w:p>
    <w:p w14:paraId="78D50FB3"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Izrazi koji se koriste u ovoj Odluci, a imaju rodno značenje koriste se neutralno i odnose se jednako na muški i ženski spol.</w:t>
      </w:r>
    </w:p>
    <w:p w14:paraId="20C82E41"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3AA34091" w14:textId="77777777" w:rsidR="00C643AA" w:rsidRPr="00083F8C" w:rsidRDefault="00C643AA" w:rsidP="00C643AA">
      <w:pPr>
        <w:pStyle w:val="NormalWeb"/>
        <w:shd w:val="clear" w:color="auto" w:fill="FFFFFF"/>
        <w:spacing w:before="0" w:beforeAutospacing="0" w:after="0" w:afterAutospacing="0"/>
        <w:rPr>
          <w:rFonts w:ascii="Garamond" w:hAnsi="Garamond"/>
          <w:b/>
          <w:bCs/>
          <w:color w:val="000000"/>
        </w:rPr>
      </w:pPr>
      <w:r w:rsidRPr="00083F8C">
        <w:rPr>
          <w:rFonts w:ascii="Garamond" w:hAnsi="Garamond"/>
          <w:b/>
          <w:bCs/>
          <w:color w:val="000000"/>
        </w:rPr>
        <w:t>II. SASTAV, NAČIN I POSTUPAK IZBORA ČLANOVA SAVJETA MLADIH</w:t>
      </w:r>
    </w:p>
    <w:p w14:paraId="23F0C30F" w14:textId="77777777" w:rsidR="00C643AA" w:rsidRPr="00083F8C" w:rsidRDefault="00C643AA" w:rsidP="00C643AA">
      <w:pPr>
        <w:pStyle w:val="NormalWeb"/>
        <w:shd w:val="clear" w:color="auto" w:fill="FFFFFF"/>
        <w:spacing w:before="0" w:beforeAutospacing="0" w:after="0" w:afterAutospacing="0"/>
        <w:rPr>
          <w:rFonts w:ascii="Garamond" w:hAnsi="Garamond"/>
          <w:color w:val="000000"/>
        </w:rPr>
      </w:pPr>
    </w:p>
    <w:p w14:paraId="6677DBC2"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color w:val="000000"/>
        </w:rPr>
      </w:pPr>
      <w:r w:rsidRPr="00083F8C">
        <w:rPr>
          <w:rFonts w:ascii="Garamond" w:hAnsi="Garamond"/>
          <w:b/>
          <w:bCs/>
          <w:color w:val="000000"/>
        </w:rPr>
        <w:t>Članak 4.</w:t>
      </w:r>
    </w:p>
    <w:p w14:paraId="1F367BFE" w14:textId="77777777" w:rsidR="00C643AA" w:rsidRPr="00083F8C" w:rsidRDefault="00C643AA" w:rsidP="00C643AA">
      <w:pPr>
        <w:pStyle w:val="NormalWeb"/>
        <w:shd w:val="clear" w:color="auto" w:fill="FFFFFF"/>
        <w:spacing w:before="0" w:beforeAutospacing="0" w:after="0" w:afterAutospacing="0"/>
        <w:jc w:val="both"/>
        <w:rPr>
          <w:rFonts w:ascii="Garamond" w:hAnsi="Garamond"/>
          <w:color w:val="000000"/>
        </w:rPr>
      </w:pPr>
      <w:r w:rsidRPr="00083F8C">
        <w:rPr>
          <w:rFonts w:ascii="Garamond" w:hAnsi="Garamond"/>
          <w:color w:val="000000"/>
        </w:rPr>
        <w:t>(1) Savjet mladih ima pet članova.</w:t>
      </w:r>
    </w:p>
    <w:p w14:paraId="083F82F0"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Članove Savjeta mladih, na temelju pisanih i obrazloženih kandidatura, bira Općinsko vijeće</w:t>
      </w:r>
      <w:r>
        <w:rPr>
          <w:rFonts w:ascii="Garamond" w:hAnsi="Garamond"/>
        </w:rPr>
        <w:t>.</w:t>
      </w:r>
    </w:p>
    <w:p w14:paraId="078EE57E"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1006BE03"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color w:val="000000"/>
        </w:rPr>
      </w:pPr>
      <w:r w:rsidRPr="00083F8C">
        <w:rPr>
          <w:rFonts w:ascii="Garamond" w:hAnsi="Garamond"/>
          <w:b/>
          <w:bCs/>
          <w:color w:val="000000"/>
        </w:rPr>
        <w:t>Članak 5.</w:t>
      </w:r>
    </w:p>
    <w:p w14:paraId="6DB42525" w14:textId="77777777" w:rsidR="00C643AA" w:rsidRPr="00083F8C" w:rsidRDefault="00C643AA" w:rsidP="00C643AA">
      <w:pPr>
        <w:pStyle w:val="NormalWeb"/>
        <w:shd w:val="clear" w:color="auto" w:fill="FFFFFF"/>
        <w:spacing w:before="0" w:beforeAutospacing="0" w:after="0" w:afterAutospacing="0"/>
        <w:jc w:val="both"/>
        <w:rPr>
          <w:rFonts w:ascii="Garamond" w:hAnsi="Garamond"/>
          <w:strike/>
        </w:rPr>
      </w:pPr>
      <w:r w:rsidRPr="00083F8C">
        <w:rPr>
          <w:rFonts w:ascii="Garamond" w:hAnsi="Garamond"/>
          <w:color w:val="000000"/>
        </w:rPr>
        <w:t xml:space="preserve">(1) Općinsko vijeće pokreće postupak izbora članova Savjeta mladih objavom javnog poziva za isticanje kandidatura za članove Savjeta mladih (u daljnjem tekstu: </w:t>
      </w:r>
      <w:r>
        <w:rPr>
          <w:rFonts w:ascii="Garamond" w:hAnsi="Garamond"/>
          <w:color w:val="000000"/>
        </w:rPr>
        <w:t>j</w:t>
      </w:r>
      <w:r w:rsidRPr="00083F8C">
        <w:rPr>
          <w:rFonts w:ascii="Garamond" w:hAnsi="Garamond"/>
          <w:color w:val="000000"/>
        </w:rPr>
        <w:t>avni poziv).</w:t>
      </w:r>
    </w:p>
    <w:p w14:paraId="3301F527"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(2) Javni poziv objavljuje se na mrežnim stranicama Općine Omišalj te u sredstvima javnog priopćavanja, a obavijest o objavljenom </w:t>
      </w:r>
      <w:r>
        <w:rPr>
          <w:rFonts w:ascii="Garamond" w:hAnsi="Garamond"/>
        </w:rPr>
        <w:t>j</w:t>
      </w:r>
      <w:r w:rsidRPr="00083F8C">
        <w:rPr>
          <w:rFonts w:ascii="Garamond" w:hAnsi="Garamond"/>
        </w:rPr>
        <w:t>avnom pozivu dostavlja se udrugama mladih i za mlade, srednjim školama, visokim učilištima i podmladcima političkih stranaka koji djeluju na području općine Omišalj.</w:t>
      </w:r>
    </w:p>
    <w:p w14:paraId="6D26A49E" w14:textId="77777777" w:rsidR="00C643AA" w:rsidRPr="00083F8C" w:rsidRDefault="00C643AA" w:rsidP="00C643AA">
      <w:pPr>
        <w:pStyle w:val="NormalWeb"/>
        <w:shd w:val="clear" w:color="auto" w:fill="FFFFFF"/>
        <w:spacing w:before="0" w:beforeAutospacing="0" w:after="0" w:afterAutospacing="0"/>
        <w:jc w:val="both"/>
        <w:rPr>
          <w:rFonts w:ascii="Garamond" w:hAnsi="Garamond"/>
          <w:color w:val="000000"/>
        </w:rPr>
      </w:pPr>
      <w:r w:rsidRPr="00083F8C">
        <w:rPr>
          <w:rFonts w:ascii="Garamond" w:hAnsi="Garamond"/>
        </w:rPr>
        <w:t xml:space="preserve">(3) Javni poziv iz stavka 1. ovog članka sadržava opis postupka izbora, uvjete za isticanje kandidatura propisane Zakonom o savjetima mladih, </w:t>
      </w:r>
      <w:r w:rsidRPr="00083F8C">
        <w:rPr>
          <w:rFonts w:ascii="Garamond" w:hAnsi="Garamond"/>
          <w:color w:val="000000"/>
        </w:rPr>
        <w:t>rokove za prijavu i rokove u kojima će biti provedena provjera zadovoljavanja formalnih uvjeta prijavljenih kandidata te izbor članova Savjeta mladih.</w:t>
      </w:r>
    </w:p>
    <w:p w14:paraId="7E863E3A" w14:textId="77777777" w:rsidR="00C643AA" w:rsidRPr="00083F8C" w:rsidRDefault="00C643AA" w:rsidP="00C643AA">
      <w:pPr>
        <w:rPr>
          <w:rFonts w:ascii="Garamond" w:eastAsia="Times New Roman" w:hAnsi="Garamond" w:cs="Times New Roman"/>
          <w:color w:val="000000"/>
          <w:sz w:val="24"/>
          <w:szCs w:val="24"/>
          <w:lang w:eastAsia="en-GB"/>
        </w:rPr>
      </w:pPr>
      <w:r w:rsidRPr="00083F8C">
        <w:rPr>
          <w:rFonts w:ascii="Garamond" w:hAnsi="Garamond"/>
          <w:color w:val="000000"/>
          <w:sz w:val="24"/>
          <w:szCs w:val="24"/>
        </w:rPr>
        <w:br w:type="page"/>
      </w:r>
    </w:p>
    <w:p w14:paraId="7F0E2895"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lastRenderedPageBreak/>
        <w:t>Članak 6.</w:t>
      </w:r>
    </w:p>
    <w:p w14:paraId="5D37E386" w14:textId="77777777" w:rsidR="00C643AA" w:rsidRPr="00083F8C" w:rsidRDefault="00C643AA" w:rsidP="00C643AA">
      <w:pPr>
        <w:pStyle w:val="NormalWeb"/>
        <w:shd w:val="clear" w:color="auto" w:fill="FFFFFF"/>
        <w:spacing w:before="0" w:beforeAutospacing="0" w:after="0" w:afterAutospacing="0"/>
        <w:jc w:val="both"/>
        <w:rPr>
          <w:rFonts w:ascii="Garamond" w:hAnsi="Garamond"/>
          <w:color w:val="000000"/>
        </w:rPr>
      </w:pPr>
      <w:r w:rsidRPr="00083F8C">
        <w:rPr>
          <w:rFonts w:ascii="Garamond" w:hAnsi="Garamond"/>
          <w:color w:val="000000"/>
        </w:rPr>
        <w:t xml:space="preserve">(1) Kandidature za članove Savjeta mladih na temelju </w:t>
      </w:r>
      <w:r>
        <w:rPr>
          <w:rFonts w:ascii="Garamond" w:hAnsi="Garamond"/>
          <w:color w:val="000000"/>
        </w:rPr>
        <w:t>j</w:t>
      </w:r>
      <w:r w:rsidRPr="00083F8C">
        <w:rPr>
          <w:rFonts w:ascii="Garamond" w:hAnsi="Garamond"/>
          <w:color w:val="000000"/>
        </w:rPr>
        <w:t>avnog poziva ističu udruge opredijeljene za rad s mladima i za mlade te drugi registrirani oblici organiziranja mladih sa sjedištem na području općine Omišalj, kao i neformalne skupine mladih.</w:t>
      </w:r>
    </w:p>
    <w:p w14:paraId="44206E36" w14:textId="77777777" w:rsidR="00C643AA" w:rsidRPr="00083F8C" w:rsidRDefault="00C643AA" w:rsidP="00C643AA">
      <w:pPr>
        <w:pStyle w:val="NormalWeb"/>
        <w:shd w:val="clear" w:color="auto" w:fill="FFFFFF"/>
        <w:spacing w:before="0" w:beforeAutospacing="0" w:after="0" w:afterAutospacing="0"/>
        <w:jc w:val="both"/>
        <w:rPr>
          <w:rFonts w:ascii="Garamond" w:hAnsi="Garamond"/>
          <w:color w:val="000000"/>
        </w:rPr>
      </w:pPr>
      <w:r w:rsidRPr="00083F8C">
        <w:rPr>
          <w:rFonts w:ascii="Garamond" w:hAnsi="Garamond"/>
          <w:color w:val="000000"/>
        </w:rPr>
        <w:t xml:space="preserve">(2) Kada je predlagatelj kandidature iz stavka 1. ovog članka neformalna skupina mladih, ona se mora sastojati od najmanje pet mladih. </w:t>
      </w:r>
    </w:p>
    <w:p w14:paraId="2B30E1FD"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0D5A6E9F"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7.</w:t>
      </w:r>
    </w:p>
    <w:p w14:paraId="615276B8"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(1) Kandidature za članove Savjeta mladih podnose se u pisanom obliku Odboru za izbor, imenovanja i razrješenja Općinskog vijeća u roku od 15 dana od dana objave </w:t>
      </w:r>
      <w:r>
        <w:rPr>
          <w:rFonts w:ascii="Garamond" w:hAnsi="Garamond"/>
        </w:rPr>
        <w:t>j</w:t>
      </w:r>
      <w:r w:rsidRPr="00083F8C">
        <w:rPr>
          <w:rFonts w:ascii="Garamond" w:hAnsi="Garamond"/>
        </w:rPr>
        <w:t>avnog poziva.</w:t>
      </w:r>
    </w:p>
    <w:p w14:paraId="33A14A16"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Kandidatura iz stavka 1. ovog članka obavezno sadrži sljedeće podatke:</w:t>
      </w:r>
    </w:p>
    <w:p w14:paraId="4DA3EE48" w14:textId="77777777" w:rsidR="00C643AA" w:rsidRPr="00083F8C" w:rsidRDefault="00C643AA" w:rsidP="00C643AA">
      <w:pPr>
        <w:pStyle w:val="NormalWeb"/>
        <w:numPr>
          <w:ilvl w:val="0"/>
          <w:numId w:val="21"/>
        </w:numPr>
        <w:shd w:val="clear" w:color="auto" w:fill="FFFFFF"/>
        <w:spacing w:before="0" w:beforeAutospacing="0" w:after="0" w:afterAutospacing="0"/>
        <w:jc w:val="both"/>
        <w:rPr>
          <w:rFonts w:ascii="Garamond" w:hAnsi="Garamond"/>
        </w:rPr>
      </w:pPr>
      <w:r w:rsidRPr="00083F8C">
        <w:rPr>
          <w:rFonts w:ascii="Garamond" w:hAnsi="Garamond"/>
        </w:rPr>
        <w:t>naziv i sjedište ovlaštenog predlagatelja,</w:t>
      </w:r>
    </w:p>
    <w:p w14:paraId="24F91427" w14:textId="77777777" w:rsidR="00C643AA" w:rsidRPr="00083F8C" w:rsidRDefault="00C643AA" w:rsidP="00C643AA">
      <w:pPr>
        <w:pStyle w:val="NormalWeb"/>
        <w:numPr>
          <w:ilvl w:val="0"/>
          <w:numId w:val="21"/>
        </w:numPr>
        <w:shd w:val="clear" w:color="auto" w:fill="FFFFFF"/>
        <w:spacing w:before="0" w:beforeAutospacing="0" w:after="0" w:afterAutospacing="0"/>
        <w:jc w:val="both"/>
        <w:rPr>
          <w:rFonts w:ascii="Garamond" w:hAnsi="Garamond"/>
        </w:rPr>
      </w:pPr>
      <w:r w:rsidRPr="00083F8C">
        <w:rPr>
          <w:rFonts w:ascii="Garamond" w:hAnsi="Garamond"/>
        </w:rPr>
        <w:t>podatke o kandidatu (ime i prezime, datum i godinu rođenja, prebivalište, odnosno boravište),</w:t>
      </w:r>
    </w:p>
    <w:p w14:paraId="0286E766" w14:textId="77777777" w:rsidR="00C643AA" w:rsidRPr="00083F8C" w:rsidRDefault="00C643AA" w:rsidP="00C643AA">
      <w:pPr>
        <w:pStyle w:val="NormalWeb"/>
        <w:numPr>
          <w:ilvl w:val="0"/>
          <w:numId w:val="21"/>
        </w:numPr>
        <w:shd w:val="clear" w:color="auto" w:fill="FFFFFF"/>
        <w:spacing w:before="0" w:beforeAutospacing="0" w:after="0" w:afterAutospacing="0"/>
        <w:jc w:val="both"/>
        <w:rPr>
          <w:rFonts w:ascii="Garamond" w:hAnsi="Garamond"/>
        </w:rPr>
      </w:pPr>
      <w:r w:rsidRPr="00083F8C">
        <w:rPr>
          <w:rFonts w:ascii="Garamond" w:hAnsi="Garamond"/>
        </w:rPr>
        <w:t>obrazloženje kandidature.</w:t>
      </w:r>
    </w:p>
    <w:p w14:paraId="0C67F59F"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Nepravovremene i nepotpune kandidature neće se uzeti u razmatranje.</w:t>
      </w:r>
    </w:p>
    <w:p w14:paraId="0B4685C5"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Kada je predlagatelj kandidature neformalna skupina mladih iz članka 6. stavka 2. ove Odluke, kandidatura mora, osim podataka iz stavka 2. podstavaka 2. i 3. ovog članka, sadržavati i podatke o svim predlagateljima (ime i prezime, datum i godinu rođenja te prebivalište, odnosno boravište).</w:t>
      </w:r>
    </w:p>
    <w:p w14:paraId="2B869918"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65AC03B0"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8.</w:t>
      </w:r>
    </w:p>
    <w:p w14:paraId="1316654F"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(1) Ako na javni poziv ne pristigne najmanje pet važećih kandidatura, javni poziv za isticanje kandidatura ponovit će se najkasnije u roku od šest mjeseci od dana objave prethodnog javnog poziva. </w:t>
      </w:r>
    </w:p>
    <w:p w14:paraId="5D395087"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Kandidati koji podnesu važeće prijave na ponovljeni javni poziv bit će birani u Savjet mladih redovitim postupkom, s tim da broj izabranih članova ne može biti manji od pet.</w:t>
      </w:r>
    </w:p>
    <w:p w14:paraId="7AD33A29"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Javni poziv za isticanje kandidatura ponavljat će se sukladno stavku 1. ovog članka do konstituiranja Savjeta mladih.</w:t>
      </w:r>
    </w:p>
    <w:p w14:paraId="146B1F0C"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6C92D56A"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9.</w:t>
      </w:r>
    </w:p>
    <w:p w14:paraId="58123D57"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(1) Nakon zaprimanja kandidatura za članove Savjeta mladih, Odbor za izbor, imenovanja i razrješenja obavlja provjeru formalnih uvjeta prijavljenih kandidata te u roku od 15 dana od isteka roka za podnošenje prijava sastavlja izvješće o provjeri formalnih uvjeta te utvrđuje popis važećih kandidatura. </w:t>
      </w:r>
    </w:p>
    <w:p w14:paraId="4EC819EE"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(2) Popis važećih kandidatura sadrži ime i prezime te datum rođenja kandidata za člana, složen prema abecednom redu, te uz svakog kandidata naziv predlagatelja. </w:t>
      </w:r>
    </w:p>
    <w:p w14:paraId="6D97ABCE"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Izvješće o provjeri formalnih uvjeta i popis važećih kandidatura dostavljaju se Općinskom vijeću te se objavljuju na mrežnim stranicama Općine Omišalj i, po potrebi, u sredstvima javnog priopćavanja.</w:t>
      </w:r>
    </w:p>
    <w:p w14:paraId="6EA6F0B3"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156CEE67"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10.</w:t>
      </w:r>
    </w:p>
    <w:p w14:paraId="0F02A423"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(1) Općinsko vijeće na prvoj sjednici nakon objave popisa važećih kandidatura raspravlja izvješće o provjeri formalnih uvjeta i s popisa važećih kandidatura za članove Savjeta mladih javnim glasovanjem bira članove Savjeta mladih. </w:t>
      </w:r>
    </w:p>
    <w:p w14:paraId="735F8776"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(2) Osoba ne može istodobno biti član Savjeta mladih i član Općinskog vijeća Općine Omišalj. </w:t>
      </w:r>
    </w:p>
    <w:p w14:paraId="32DCB546"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(3) U slučaju da nije moguće izabrati članove Savjeta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58231E90"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Rezultati izbora za članove Savjeta mladih objavljuju se na mrežnim stranicama Općine Omišalj te u sredstvima javnog priopćavanja.</w:t>
      </w:r>
    </w:p>
    <w:p w14:paraId="565855E0" w14:textId="77777777" w:rsidR="00C643AA" w:rsidRDefault="00C643AA" w:rsidP="00C643AA">
      <w:pPr>
        <w:pStyle w:val="NormalWeb"/>
        <w:shd w:val="clear" w:color="auto" w:fill="FFFFFF"/>
        <w:spacing w:before="0" w:beforeAutospacing="0" w:after="0" w:afterAutospacing="0"/>
        <w:jc w:val="center"/>
        <w:rPr>
          <w:rFonts w:ascii="Garamond" w:hAnsi="Garamond"/>
          <w:b/>
          <w:bCs/>
        </w:rPr>
      </w:pPr>
    </w:p>
    <w:p w14:paraId="15E34ADE"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lastRenderedPageBreak/>
        <w:t>Članak 11.</w:t>
      </w:r>
    </w:p>
    <w:p w14:paraId="4BBBEDFB"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(1) Mandat izabranih članova Savjeta mladih traje od dana konstituiranja Savjeta mladih do isteka  mandata članova Općinskog vijeća, u skladu s propisima kojima je uređen mandat članova predstavničkih tijela jedinica lokalne samouprave. </w:t>
      </w:r>
    </w:p>
    <w:p w14:paraId="03A58D08"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(2) Općinsko vijeće razriješit će člana Savjeta mladih i prije isteka mandata ako neopravdano izostane s najmanje 50 % sjednica Savjeta mladih u godini dana te na osobni zahtjev člana Savjeta mladih. </w:t>
      </w:r>
    </w:p>
    <w:p w14:paraId="01200D07"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Član Savjeta mladih koji za vrijeme trajanja mandata navrši trideset godina nastavlja s radom u Savjetu mladih do isteka mandata na koji je izabran.</w:t>
      </w:r>
    </w:p>
    <w:p w14:paraId="45A083F5"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Ako se broj članova Savjeta mladih tijekom trajanja mandata spusti ispod dvije trećine početnog broja, Općinsko vijeće provest će postupak dodatnog izbora za onoliko članova Savjeta mladih koliko ih je prestalo biti članom Savjeta mladih prije isteka mandata. Na postupak dodatnog izbora odgovarajuće se primjenjuju odredbe ove Odluke koje se odnose na izbor članova Savjeta mladih.</w:t>
      </w:r>
    </w:p>
    <w:p w14:paraId="39F3339C"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(5) Mandat članova Savjeta mladih izabranih postupkom dodatnog izbora traje do isteka mandata članova Savjeta mladih izabranih u redovitom postupku biranja članova Savjeta mladih.</w:t>
      </w:r>
    </w:p>
    <w:p w14:paraId="420FB24D"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(6) Općinsko vijeće raspustit će Savjet mladih samo ako Savjet mladih ne održi sjednicu dulje od šest mjeseci.</w:t>
      </w:r>
    </w:p>
    <w:p w14:paraId="6F380A83"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53F83BEC" w14:textId="77777777" w:rsidR="00C643AA" w:rsidRPr="00083F8C" w:rsidRDefault="00C643AA" w:rsidP="00C643AA">
      <w:pPr>
        <w:pStyle w:val="NormalWeb"/>
        <w:shd w:val="clear" w:color="auto" w:fill="FFFFFF"/>
        <w:spacing w:before="0" w:beforeAutospacing="0" w:after="0" w:afterAutospacing="0"/>
        <w:jc w:val="both"/>
        <w:rPr>
          <w:rFonts w:ascii="Garamond" w:hAnsi="Garamond"/>
          <w:b/>
          <w:bCs/>
        </w:rPr>
      </w:pPr>
      <w:r w:rsidRPr="00083F8C">
        <w:rPr>
          <w:rFonts w:ascii="Garamond" w:hAnsi="Garamond"/>
          <w:b/>
          <w:bCs/>
        </w:rPr>
        <w:t>III. KONSTITUIRANJE SAVJETA MLADIH</w:t>
      </w:r>
    </w:p>
    <w:p w14:paraId="751FC225" w14:textId="77777777" w:rsidR="00C643AA" w:rsidRPr="00083F8C" w:rsidRDefault="00C643AA" w:rsidP="00C643AA">
      <w:pPr>
        <w:pStyle w:val="NormalWeb"/>
        <w:shd w:val="clear" w:color="auto" w:fill="FFFFFF"/>
        <w:spacing w:before="0" w:beforeAutospacing="0" w:after="0" w:afterAutospacing="0"/>
        <w:rPr>
          <w:rFonts w:ascii="Garamond" w:hAnsi="Garamond"/>
          <w:strike/>
        </w:rPr>
      </w:pPr>
    </w:p>
    <w:p w14:paraId="5E67F77B"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12.</w:t>
      </w:r>
    </w:p>
    <w:p w14:paraId="558E1534"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(1) Savjet mladih mora se konstituirati u roku od 30 dana od dana objave rezultata izbora.</w:t>
      </w:r>
    </w:p>
    <w:p w14:paraId="46D05ED5"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Prvu sjednicu Savjeta mladih saziva predsjednik Općinskog vijeća koji sjednicom predsjedava do izbora predsjednika Savjeta mladih.</w:t>
      </w:r>
    </w:p>
    <w:p w14:paraId="42D2DD48"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Predsjednika i zamjenika predsjednika Savjeta mladih biraju i razrješuju članovi Savjeta mladih iz reda izabranih članova većinom glasova svih članova.</w:t>
      </w:r>
    </w:p>
    <w:p w14:paraId="2E7FED12"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Za predsjednika Savjeta mladih je izabran član koji je osvojio najveći broj glasova.</w:t>
      </w:r>
    </w:p>
    <w:p w14:paraId="7CB6A42D"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(5) U slučaju da dva ili više članova ostvare jednak broj glasova, ponavlja se izbor među njima na istoj sjednici.</w:t>
      </w:r>
    </w:p>
    <w:p w14:paraId="05C54DFC"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(6) Savjet mladih je konstituiran izborom predsjednika Savjeta mladih.</w:t>
      </w:r>
    </w:p>
    <w:p w14:paraId="7D4D64EE"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(7) Obavijest o konstituiranju Savjeta mladih objavljuje se na mrežnim stranicama.</w:t>
      </w:r>
    </w:p>
    <w:p w14:paraId="1D25FAFF"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 xml:space="preserve">(8) Općinsko vijeće objavit će novi </w:t>
      </w:r>
      <w:r>
        <w:rPr>
          <w:rFonts w:ascii="Garamond" w:hAnsi="Garamond"/>
        </w:rPr>
        <w:t>j</w:t>
      </w:r>
      <w:r w:rsidRPr="00083F8C">
        <w:rPr>
          <w:rFonts w:ascii="Garamond" w:hAnsi="Garamond"/>
        </w:rPr>
        <w:t>avni poziv u slučaju da se Savjet mladih ne konstituira u roku od 30 dana od dana proglašenja službenih rezultata izbora za članove Savjeta mladih.</w:t>
      </w:r>
    </w:p>
    <w:p w14:paraId="551AB7EA"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7D0E7D72" w14:textId="77777777" w:rsidR="00C643AA" w:rsidRPr="00083F8C" w:rsidRDefault="00C643AA" w:rsidP="00C643AA">
      <w:pPr>
        <w:pStyle w:val="NormalWeb"/>
        <w:shd w:val="clear" w:color="auto" w:fill="FFFFFF"/>
        <w:spacing w:before="0" w:beforeAutospacing="0" w:after="0" w:afterAutospacing="0"/>
        <w:rPr>
          <w:rFonts w:ascii="Garamond" w:hAnsi="Garamond"/>
          <w:b/>
          <w:bCs/>
        </w:rPr>
      </w:pPr>
      <w:r w:rsidRPr="00083F8C">
        <w:rPr>
          <w:rFonts w:ascii="Garamond" w:hAnsi="Garamond"/>
          <w:b/>
          <w:bCs/>
        </w:rPr>
        <w:t>IV. DJELOKRUG I NAČIN RADA SAVJETA MLADIH</w:t>
      </w:r>
    </w:p>
    <w:p w14:paraId="2FEF7EC4" w14:textId="77777777" w:rsidR="00C643AA" w:rsidRPr="00083F8C" w:rsidRDefault="00C643AA" w:rsidP="00C643AA">
      <w:pPr>
        <w:pStyle w:val="NormalWeb"/>
        <w:shd w:val="clear" w:color="auto" w:fill="FFFFFF"/>
        <w:spacing w:before="0" w:beforeAutospacing="0" w:after="0" w:afterAutospacing="0"/>
        <w:rPr>
          <w:rFonts w:ascii="Garamond" w:hAnsi="Garamond"/>
        </w:rPr>
      </w:pPr>
    </w:p>
    <w:p w14:paraId="11DF04E4"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13.</w:t>
      </w:r>
    </w:p>
    <w:p w14:paraId="33CB5095" w14:textId="77777777" w:rsidR="00C643AA" w:rsidRPr="00083F8C" w:rsidRDefault="00C643AA" w:rsidP="00C643AA">
      <w:pPr>
        <w:pStyle w:val="NormalWeb"/>
        <w:shd w:val="clear" w:color="auto" w:fill="FFFFFF"/>
        <w:spacing w:before="0" w:beforeAutospacing="0" w:after="0" w:afterAutospacing="0"/>
        <w:jc w:val="both"/>
        <w:rPr>
          <w:rFonts w:ascii="Garamond" w:hAnsi="Garamond"/>
          <w:b/>
          <w:bCs/>
        </w:rPr>
      </w:pPr>
      <w:r w:rsidRPr="00083F8C">
        <w:rPr>
          <w:rFonts w:ascii="Garamond" w:hAnsi="Garamond"/>
        </w:rPr>
        <w:t>(1) U okviru svoga djelokruga Savjet mladih:</w:t>
      </w:r>
    </w:p>
    <w:p w14:paraId="19DF2EFC" w14:textId="77777777" w:rsidR="00C643AA" w:rsidRPr="00083F8C" w:rsidRDefault="00C643AA" w:rsidP="00C643AA">
      <w:pPr>
        <w:pStyle w:val="NormalWeb"/>
        <w:numPr>
          <w:ilvl w:val="0"/>
          <w:numId w:val="18"/>
        </w:numPr>
        <w:shd w:val="clear" w:color="auto" w:fill="FFFFFF"/>
        <w:spacing w:before="0" w:beforeAutospacing="0" w:after="0" w:afterAutospacing="0"/>
        <w:jc w:val="both"/>
        <w:rPr>
          <w:rFonts w:ascii="Garamond" w:hAnsi="Garamond"/>
        </w:rPr>
      </w:pPr>
      <w:r w:rsidRPr="00083F8C">
        <w:rPr>
          <w:rFonts w:ascii="Garamond" w:hAnsi="Garamond"/>
        </w:rPr>
        <w:t>raspravlja na sjednicama Savjeta mladih o pitanjima značajnim za rad Savjeta mladih te o pitanjima iz djelokruga Općinskog vijeća koji su od interesa za mlade,</w:t>
      </w:r>
    </w:p>
    <w:p w14:paraId="221A3EA2" w14:textId="77777777" w:rsidR="00C643AA" w:rsidRPr="00083F8C" w:rsidRDefault="00C643AA" w:rsidP="00C643AA">
      <w:pPr>
        <w:pStyle w:val="NormalWeb"/>
        <w:numPr>
          <w:ilvl w:val="0"/>
          <w:numId w:val="18"/>
        </w:numPr>
        <w:shd w:val="clear" w:color="auto" w:fill="FFFFFF"/>
        <w:spacing w:before="0" w:beforeAutospacing="0" w:after="0" w:afterAutospacing="0"/>
        <w:jc w:val="both"/>
        <w:rPr>
          <w:rFonts w:ascii="Garamond" w:hAnsi="Garamond"/>
        </w:rPr>
      </w:pPr>
      <w:r w:rsidRPr="00083F8C">
        <w:rPr>
          <w:rFonts w:ascii="Garamond" w:hAnsi="Garamond"/>
        </w:rPr>
        <w:t>u suradnji s predsjednikom Općinskog vijeća inicira u Općinskom vijeću Općine Omišalj donošenje odluka od značaja za mlade, donošenje programa i drugih akata od značenja za unaprjeđivanje položaja mladih na području općine Omišalj, raspravu o pojedinim pitanjima od značenja za unaprjeđivanje položaja mladih na području općine Omišalj te način rješavanja navedenih pitanja,</w:t>
      </w:r>
    </w:p>
    <w:p w14:paraId="63E19275" w14:textId="77777777" w:rsidR="00C643AA" w:rsidRPr="00083F8C" w:rsidRDefault="00C643AA" w:rsidP="00C643AA">
      <w:pPr>
        <w:pStyle w:val="NormalWeb"/>
        <w:numPr>
          <w:ilvl w:val="0"/>
          <w:numId w:val="18"/>
        </w:numPr>
        <w:shd w:val="clear" w:color="auto" w:fill="FFFFFF"/>
        <w:spacing w:before="0" w:beforeAutospacing="0" w:after="0" w:afterAutospacing="0"/>
        <w:jc w:val="both"/>
        <w:rPr>
          <w:rFonts w:ascii="Garamond" w:hAnsi="Garamond"/>
        </w:rPr>
      </w:pPr>
      <w:r w:rsidRPr="00083F8C">
        <w:rPr>
          <w:rFonts w:ascii="Garamond" w:hAnsi="Garamond"/>
        </w:rPr>
        <w:t>putem svojih predstavnika sudjeluje u radu Općinskog vijeća prilikom donošenja odluka, mjera, programa i drugih akata od osobitog značenja za unaprjeđivanje položaja mladih na području općine Omišalj davanjem mišljenja, prijedloga i preporuka o pitanjima i temama od interesa za mlade,</w:t>
      </w:r>
    </w:p>
    <w:p w14:paraId="5FBC88E4" w14:textId="77777777" w:rsidR="00C643AA" w:rsidRPr="00083F8C" w:rsidRDefault="00C643AA" w:rsidP="00C643AA">
      <w:pPr>
        <w:pStyle w:val="NormalWeb"/>
        <w:numPr>
          <w:ilvl w:val="0"/>
          <w:numId w:val="18"/>
        </w:numPr>
        <w:shd w:val="clear" w:color="auto" w:fill="FFFFFF"/>
        <w:spacing w:before="0" w:beforeAutospacing="0" w:after="0" w:afterAutospacing="0"/>
        <w:jc w:val="both"/>
        <w:rPr>
          <w:rFonts w:ascii="Garamond" w:hAnsi="Garamond"/>
        </w:rPr>
      </w:pPr>
      <w:r w:rsidRPr="00083F8C">
        <w:rPr>
          <w:rFonts w:ascii="Garamond" w:hAnsi="Garamond"/>
        </w:rPr>
        <w:lastRenderedPageBreak/>
        <w:t>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5EDC6C5E" w14:textId="77777777" w:rsidR="00C643AA" w:rsidRPr="00083F8C" w:rsidRDefault="00C643AA" w:rsidP="00C643AA">
      <w:pPr>
        <w:pStyle w:val="NormalWeb"/>
        <w:numPr>
          <w:ilvl w:val="0"/>
          <w:numId w:val="18"/>
        </w:numPr>
        <w:shd w:val="clear" w:color="auto" w:fill="FFFFFF"/>
        <w:spacing w:before="0" w:beforeAutospacing="0" w:after="0" w:afterAutospacing="0"/>
        <w:jc w:val="both"/>
        <w:rPr>
          <w:rFonts w:ascii="Garamond" w:hAnsi="Garamond"/>
        </w:rPr>
      </w:pPr>
      <w:r w:rsidRPr="00083F8C">
        <w:rPr>
          <w:rFonts w:ascii="Garamond" w:hAnsi="Garamond"/>
        </w:rPr>
        <w:t>potiče informiranje mladih o svim pitanjima značajnim za unaprjeđivanje položaja mladih, međusobnu suradnju savjeta mladih u Republici Hrvatskoj te suradnju i razmjenu iskustava s organizacijama civilnoga društva i odgovarajućim tijelima drugih zemalja,</w:t>
      </w:r>
    </w:p>
    <w:p w14:paraId="49362E4F" w14:textId="77777777" w:rsidR="00C643AA" w:rsidRPr="00083F8C" w:rsidRDefault="00C643AA" w:rsidP="00C643AA">
      <w:pPr>
        <w:pStyle w:val="NormalWeb"/>
        <w:numPr>
          <w:ilvl w:val="0"/>
          <w:numId w:val="18"/>
        </w:numPr>
        <w:shd w:val="clear" w:color="auto" w:fill="FFFFFF"/>
        <w:spacing w:before="0" w:beforeAutospacing="0" w:after="0" w:afterAutospacing="0"/>
        <w:jc w:val="both"/>
        <w:rPr>
          <w:rFonts w:ascii="Garamond" w:hAnsi="Garamond"/>
        </w:rPr>
      </w:pPr>
      <w:r w:rsidRPr="00083F8C">
        <w:rPr>
          <w:rFonts w:ascii="Garamond" w:hAnsi="Garamond"/>
        </w:rPr>
        <w:t>potiče mlade na aktivnu participaciju u Općini Omišalj te ih po potrebi poziva na sjednice i uključuje u svoj rad,</w:t>
      </w:r>
    </w:p>
    <w:p w14:paraId="3E9B7693" w14:textId="77777777" w:rsidR="00C643AA" w:rsidRPr="00083F8C" w:rsidRDefault="00C643AA" w:rsidP="00C643AA">
      <w:pPr>
        <w:pStyle w:val="NormalWeb"/>
        <w:numPr>
          <w:ilvl w:val="0"/>
          <w:numId w:val="19"/>
        </w:numPr>
        <w:shd w:val="clear" w:color="auto" w:fill="FFFFFF"/>
        <w:spacing w:before="0" w:beforeAutospacing="0" w:after="0" w:afterAutospacing="0"/>
        <w:jc w:val="both"/>
        <w:rPr>
          <w:rFonts w:ascii="Garamond" w:hAnsi="Garamond"/>
        </w:rPr>
      </w:pPr>
      <w:r w:rsidRPr="00083F8C">
        <w:rPr>
          <w:rFonts w:ascii="Garamond" w:hAnsi="Garamond"/>
        </w:rPr>
        <w:t>predlaže i daje na odobravanje Općinskom vijeću program rada popraćen financijskim planom radi ostvarivanja programa rada Savjeta mladih najkasnije do 30. studenoga tekuće godine za sljedeću kalendarsku godinu,</w:t>
      </w:r>
    </w:p>
    <w:p w14:paraId="6D20B220" w14:textId="77777777" w:rsidR="00C643AA" w:rsidRPr="00083F8C" w:rsidRDefault="00C643AA" w:rsidP="00C643AA">
      <w:pPr>
        <w:pStyle w:val="NormalWeb"/>
        <w:numPr>
          <w:ilvl w:val="0"/>
          <w:numId w:val="19"/>
        </w:numPr>
        <w:shd w:val="clear" w:color="auto" w:fill="FFFFFF"/>
        <w:spacing w:before="0" w:beforeAutospacing="0" w:after="0" w:afterAutospacing="0"/>
        <w:jc w:val="both"/>
        <w:rPr>
          <w:rFonts w:ascii="Garamond" w:hAnsi="Garamond"/>
        </w:rPr>
      </w:pPr>
      <w:r w:rsidRPr="00083F8C">
        <w:rPr>
          <w:rFonts w:ascii="Garamond" w:hAnsi="Garamond"/>
        </w:rPr>
        <w:t>izrađuje godišnje izvješće o svom radu te isto do 31. ožujka tekuće godine za prethodnu godinu upućuje Općinskom vijeću i dostavlja na znanje općinskom načelniku te isto podnosi tijelu državne uprave nadležnom za mlade do 31. ožujka tekuće godine za prethodnu godinu,</w:t>
      </w:r>
    </w:p>
    <w:p w14:paraId="1A5E75D4" w14:textId="77777777" w:rsidR="00C643AA" w:rsidRPr="00083F8C" w:rsidRDefault="00C643AA" w:rsidP="00C643AA">
      <w:pPr>
        <w:pStyle w:val="NormalWeb"/>
        <w:numPr>
          <w:ilvl w:val="0"/>
          <w:numId w:val="19"/>
        </w:numPr>
        <w:shd w:val="clear" w:color="auto" w:fill="FFFFFF"/>
        <w:spacing w:before="0" w:beforeAutospacing="0" w:after="0" w:afterAutospacing="0"/>
        <w:jc w:val="both"/>
        <w:rPr>
          <w:rFonts w:ascii="Garamond" w:hAnsi="Garamond"/>
        </w:rPr>
      </w:pPr>
      <w:r w:rsidRPr="00083F8C">
        <w:rPr>
          <w:rFonts w:ascii="Garamond" w:hAnsi="Garamond"/>
        </w:rPr>
        <w:t>po potrebi poziva vijećnike Općinskog vijeća na sjednice Savjeta mladih,</w:t>
      </w:r>
    </w:p>
    <w:p w14:paraId="34DB17C3" w14:textId="77777777" w:rsidR="00C643AA" w:rsidRPr="00083F8C" w:rsidRDefault="00C643AA" w:rsidP="00C643AA">
      <w:pPr>
        <w:pStyle w:val="NormalWeb"/>
        <w:numPr>
          <w:ilvl w:val="0"/>
          <w:numId w:val="19"/>
        </w:numPr>
        <w:shd w:val="clear" w:color="auto" w:fill="FFFFFF"/>
        <w:spacing w:before="0" w:beforeAutospacing="0" w:after="0" w:afterAutospacing="0"/>
        <w:jc w:val="both"/>
        <w:rPr>
          <w:rFonts w:ascii="Garamond" w:hAnsi="Garamond"/>
        </w:rPr>
      </w:pPr>
      <w:r w:rsidRPr="00083F8C">
        <w:rPr>
          <w:rFonts w:ascii="Garamond" w:hAnsi="Garamond"/>
        </w:rPr>
        <w:t>potiče razvoj financijskog okvira provedbe politike za mlade i podrške razvoju organizacija mladih i za mlade te sudjeluje u programiranju prioriteta natječaja i određivanja kriterija financiranja organizacija mladih i za mlade,</w:t>
      </w:r>
    </w:p>
    <w:p w14:paraId="542B7432" w14:textId="77777777" w:rsidR="00C643AA" w:rsidRPr="00083F8C" w:rsidRDefault="00C643AA" w:rsidP="00C643AA">
      <w:pPr>
        <w:pStyle w:val="NormalWeb"/>
        <w:numPr>
          <w:ilvl w:val="0"/>
          <w:numId w:val="19"/>
        </w:numPr>
        <w:shd w:val="clear" w:color="auto" w:fill="FFFFFF"/>
        <w:spacing w:before="0" w:beforeAutospacing="0" w:after="0" w:afterAutospacing="0"/>
        <w:jc w:val="both"/>
        <w:rPr>
          <w:rFonts w:ascii="Garamond" w:hAnsi="Garamond"/>
        </w:rPr>
      </w:pPr>
      <w:r w:rsidRPr="00083F8C">
        <w:rPr>
          <w:rFonts w:ascii="Garamond" w:hAnsi="Garamond"/>
        </w:rPr>
        <w:t>izabire jednog predstavnika u savjet mladih Primorsko-goranske županije,</w:t>
      </w:r>
    </w:p>
    <w:p w14:paraId="221592A2" w14:textId="77777777" w:rsidR="00C643AA" w:rsidRPr="00083F8C" w:rsidRDefault="00C643AA" w:rsidP="00C643AA">
      <w:pPr>
        <w:pStyle w:val="NormalWeb"/>
        <w:numPr>
          <w:ilvl w:val="0"/>
          <w:numId w:val="19"/>
        </w:numPr>
        <w:shd w:val="clear" w:color="auto" w:fill="FFFFFF"/>
        <w:spacing w:before="0" w:beforeAutospacing="0" w:after="0" w:afterAutospacing="0"/>
        <w:jc w:val="both"/>
        <w:rPr>
          <w:rFonts w:ascii="Garamond" w:hAnsi="Garamond"/>
        </w:rPr>
      </w:pPr>
      <w:r w:rsidRPr="00083F8C">
        <w:rPr>
          <w:rFonts w:ascii="Garamond" w:hAnsi="Garamond"/>
        </w:rPr>
        <w:t>obavlja i druge savjetodavne poslove od interesa za mlade.</w:t>
      </w:r>
    </w:p>
    <w:p w14:paraId="30A71CFB"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Program rada i godišnje izvješće o radu Savjeta mladih objavljuje se na mrežnim stranicama Općine Omišalj.</w:t>
      </w:r>
    </w:p>
    <w:p w14:paraId="160F91A4"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Savjet mladih donosi program rada i financijski plan Savjeta mladih za svaku kalendarsku godinu.</w:t>
      </w:r>
    </w:p>
    <w:p w14:paraId="6E530CDA"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Programom iz stavka 1. ovog članka utvrđuju se programske i druge aktivnosti, nositelji pojedinih aktivnosti te rokovi njihova izvršavanja, a mora sadržavati sljedeće aktivnosti:</w:t>
      </w:r>
    </w:p>
    <w:p w14:paraId="032103F4" w14:textId="77777777" w:rsidR="00C643AA" w:rsidRPr="00083F8C" w:rsidRDefault="00C643AA" w:rsidP="00C643AA">
      <w:pPr>
        <w:pStyle w:val="NormalWeb"/>
        <w:numPr>
          <w:ilvl w:val="0"/>
          <w:numId w:val="20"/>
        </w:numPr>
        <w:shd w:val="clear" w:color="auto" w:fill="FFFFFF"/>
        <w:spacing w:before="0" w:beforeAutospacing="0" w:after="0" w:afterAutospacing="0"/>
        <w:jc w:val="both"/>
        <w:rPr>
          <w:rFonts w:ascii="Garamond" w:hAnsi="Garamond"/>
        </w:rPr>
      </w:pPr>
      <w:r w:rsidRPr="00083F8C">
        <w:rPr>
          <w:rFonts w:ascii="Garamond" w:hAnsi="Garamond"/>
        </w:rPr>
        <w:t>sudjelovanje u procesu izrade i praćenju provedbe lokalnog programa djelovanja za mlade,</w:t>
      </w:r>
    </w:p>
    <w:p w14:paraId="24A16BC1" w14:textId="77777777" w:rsidR="00C643AA" w:rsidRPr="00083F8C" w:rsidRDefault="00C643AA" w:rsidP="00C643AA">
      <w:pPr>
        <w:pStyle w:val="NormalWeb"/>
        <w:numPr>
          <w:ilvl w:val="0"/>
          <w:numId w:val="20"/>
        </w:numPr>
        <w:shd w:val="clear" w:color="auto" w:fill="FFFFFF"/>
        <w:spacing w:before="0" w:beforeAutospacing="0" w:after="0" w:afterAutospacing="0"/>
        <w:jc w:val="both"/>
        <w:rPr>
          <w:rFonts w:ascii="Garamond" w:hAnsi="Garamond"/>
        </w:rPr>
      </w:pPr>
      <w:r w:rsidRPr="00083F8C">
        <w:rPr>
          <w:rFonts w:ascii="Garamond" w:hAnsi="Garamond"/>
        </w:rPr>
        <w:t>konzultiranje s mladima i organizacijama mladih i za mlade o temama bitnima za mlade,</w:t>
      </w:r>
    </w:p>
    <w:p w14:paraId="5FAF82DC" w14:textId="77777777" w:rsidR="00C643AA" w:rsidRPr="00083F8C" w:rsidRDefault="00C643AA" w:rsidP="00C643AA">
      <w:pPr>
        <w:pStyle w:val="NormalWeb"/>
        <w:numPr>
          <w:ilvl w:val="0"/>
          <w:numId w:val="20"/>
        </w:numPr>
        <w:shd w:val="clear" w:color="auto" w:fill="FFFFFF"/>
        <w:spacing w:before="0" w:beforeAutospacing="0" w:after="0" w:afterAutospacing="0"/>
        <w:jc w:val="both"/>
        <w:rPr>
          <w:rFonts w:ascii="Garamond" w:hAnsi="Garamond"/>
        </w:rPr>
      </w:pPr>
      <w:r w:rsidRPr="00083F8C">
        <w:rPr>
          <w:rFonts w:ascii="Garamond" w:hAnsi="Garamond"/>
        </w:rPr>
        <w:t>suradnju s tijelima jedinica lokalne, odnosno područne (regionalne) samouprave u politici za mlade i</w:t>
      </w:r>
    </w:p>
    <w:p w14:paraId="6B3C2828" w14:textId="77777777" w:rsidR="00C643AA" w:rsidRPr="00083F8C" w:rsidRDefault="00C643AA" w:rsidP="00C643AA">
      <w:pPr>
        <w:pStyle w:val="NormalWeb"/>
        <w:numPr>
          <w:ilvl w:val="0"/>
          <w:numId w:val="20"/>
        </w:numPr>
        <w:shd w:val="clear" w:color="auto" w:fill="FFFFFF"/>
        <w:spacing w:before="0" w:beforeAutospacing="0" w:after="0" w:afterAutospacing="0"/>
        <w:jc w:val="both"/>
        <w:rPr>
          <w:rFonts w:ascii="Garamond" w:hAnsi="Garamond"/>
        </w:rPr>
      </w:pPr>
      <w:r w:rsidRPr="00083F8C">
        <w:rPr>
          <w:rFonts w:ascii="Garamond" w:hAnsi="Garamond"/>
        </w:rPr>
        <w:t>suradnju s drugim savjetodavnim tijelima mladih u Republici Hrvatskoj i inozemstvu.</w:t>
      </w:r>
    </w:p>
    <w:p w14:paraId="7DDD787E"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3464849E"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14.</w:t>
      </w:r>
    </w:p>
    <w:p w14:paraId="0F406B35"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(1) Način rada Savjeta mladih detaljno se uređuje poslovnikom o radu u skladu s odredbama Zakona o savjetima mladih.</w:t>
      </w:r>
    </w:p>
    <w:p w14:paraId="355D8082"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Poslovnik o radu Savjet mladih donosi na konstituirajućoj sjednici, većinom glasova svih članova Savjeta mladih.</w:t>
      </w:r>
    </w:p>
    <w:p w14:paraId="5F17D42A"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Prostorne, tehničke i administrativne uvjete za rad Savjeta mladih osigurava Općina Omišalj.</w:t>
      </w:r>
    </w:p>
    <w:p w14:paraId="30334067"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Tehničku i stručnu podršku radu Savjeta mladih pruža Jedinstveni upravni odjel Općine Omišalj.</w:t>
      </w:r>
    </w:p>
    <w:p w14:paraId="393A6D89"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1188EA81"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15.</w:t>
      </w:r>
    </w:p>
    <w:p w14:paraId="4C990026"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(1) Predsjednik Savjeta mladih predstavlja Savjet mladih, saziva i predsjedava sjednicama Savjeta mladih, predstavlja Savjet mladih prema jedinici lokalne, odnosno područne (regionalne) samouprave i prema trećima te obavlja druge poslove u skladu s odredbama Zakona o savjetima mladih i  poslovnika o radu Savjeta mladih.</w:t>
      </w:r>
    </w:p>
    <w:p w14:paraId="24A78EDE"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Zamjenik predsjednika zamjenjuje predsjednika za vrijeme njegove odsutnosti i spriječenosti u obavljanju dužnosti.</w:t>
      </w:r>
    </w:p>
    <w:p w14:paraId="4B20A50D"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Ako predsjednik Savjeta mladih ne obavlja svoje dužnosti, Savjet mladih može natpolovičnom većinom glasova svih članova pokrenuti postupak njegovog razrješenja i izbora novog predsjednika.</w:t>
      </w:r>
    </w:p>
    <w:p w14:paraId="3E68CBB9"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lastRenderedPageBreak/>
        <w:t>(4) Ako Savjet mladih ne pokrene postupak izbora novog predsjednika sukladno stavku 3. ovog članka, Općinsko vijeće može u pisanom obliku uputiti Savjetu mladih inicijativu za pokretanje postupka izbora novog predsjednika.</w:t>
      </w:r>
    </w:p>
    <w:p w14:paraId="555C568A"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(5) Ako zamjenik predsjednika Savjeta mladih ne obavlja svoje dužnosti, predsjednik Savjeta mladih ili najmanje 1/3 članova Savjeta mladih može pokrenuti postupak za njegovo razrješenje s funkcije zamjenika predsjednika Savjeta mladih i izbor novog zamjenika predsjednika Savjeta mladih.</w:t>
      </w:r>
    </w:p>
    <w:p w14:paraId="5270E045" w14:textId="77777777" w:rsidR="00C643AA" w:rsidRPr="00083F8C" w:rsidRDefault="00C643AA" w:rsidP="00C643AA">
      <w:pPr>
        <w:spacing w:after="0" w:line="240" w:lineRule="auto"/>
        <w:rPr>
          <w:rFonts w:ascii="Garamond" w:eastAsia="Times New Roman" w:hAnsi="Garamond" w:cs="Times New Roman"/>
          <w:sz w:val="24"/>
          <w:szCs w:val="24"/>
          <w:lang w:eastAsia="en-GB"/>
        </w:rPr>
      </w:pPr>
    </w:p>
    <w:p w14:paraId="4F58A5BC" w14:textId="77777777" w:rsidR="00C643AA" w:rsidRPr="00083F8C" w:rsidRDefault="00C643AA" w:rsidP="00C643AA">
      <w:pPr>
        <w:pStyle w:val="NormalWeb"/>
        <w:shd w:val="clear" w:color="auto" w:fill="FFFFFF"/>
        <w:spacing w:before="0" w:beforeAutospacing="0" w:after="0" w:afterAutospacing="0"/>
        <w:rPr>
          <w:rFonts w:ascii="Garamond" w:hAnsi="Garamond"/>
          <w:b/>
          <w:bCs/>
        </w:rPr>
      </w:pPr>
      <w:r w:rsidRPr="00083F8C">
        <w:rPr>
          <w:rFonts w:ascii="Garamond" w:hAnsi="Garamond"/>
          <w:b/>
          <w:bCs/>
        </w:rPr>
        <w:t>V. SREDSTVA ZA RAD SAVJETA MLADIH</w:t>
      </w:r>
    </w:p>
    <w:p w14:paraId="16DB0201" w14:textId="77777777" w:rsidR="00C643AA" w:rsidRPr="00083F8C" w:rsidRDefault="00C643AA" w:rsidP="00C643AA">
      <w:pPr>
        <w:pStyle w:val="NormalWeb"/>
        <w:shd w:val="clear" w:color="auto" w:fill="FFFFFF"/>
        <w:spacing w:before="0" w:beforeAutospacing="0" w:after="0" w:afterAutospacing="0"/>
        <w:rPr>
          <w:rFonts w:ascii="Garamond" w:hAnsi="Garamond"/>
          <w:b/>
          <w:bCs/>
        </w:rPr>
      </w:pPr>
    </w:p>
    <w:p w14:paraId="6AE898A2"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16.</w:t>
      </w:r>
    </w:p>
    <w:p w14:paraId="7834687F"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(1) Financijska sredstva za rad i program rada Savjeta mladih osiguravaju se u Proračunu Općine Omišalj.</w:t>
      </w:r>
    </w:p>
    <w:p w14:paraId="0D99D4D7"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Prostor za održavanje sjednica Savjeta mladih osigurava Općina Omišalj.</w:t>
      </w:r>
    </w:p>
    <w:p w14:paraId="6186E397"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Članovi Savjeta mladih imaju pravo na naknadu za svoj rad u visini od 27,00 eura po prisu</w:t>
      </w:r>
      <w:r>
        <w:rPr>
          <w:rFonts w:ascii="Garamond" w:hAnsi="Garamond"/>
        </w:rPr>
        <w:t>s</w:t>
      </w:r>
      <w:r w:rsidRPr="00083F8C">
        <w:rPr>
          <w:rFonts w:ascii="Garamond" w:hAnsi="Garamond"/>
        </w:rPr>
        <w:t xml:space="preserve">tvu sjednici. </w:t>
      </w:r>
    </w:p>
    <w:p w14:paraId="0ED60D7F"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Članovi Savjeta mladih imaju pravo na naknadu troškova prijevoza za dolazak na sjednice Savjeta mladih u visini cijene autobusne putne karte kupljene izvan autobusa za relaciju od mjesta prebivališta/boravišta do mjesta održavanja sjednice.</w:t>
      </w:r>
    </w:p>
    <w:p w14:paraId="44D07B5B"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(5) Članovi Savjeta mladih imaju pravo na naknadu drugih putnih troškova i troškova smještaja neposredno vezanih uz rad u Savjetu mladih u visini stvarnih troškova.</w:t>
      </w:r>
    </w:p>
    <w:p w14:paraId="0D193112"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(6) Članovi Savjeta mladih Općine Omišalj koji su predstavnici Savjeta mladih Općine Omišalj u Savjetu mladih Primorsko-goranske županije imaju pravo na naknadu za svoj rad samo po jednoj osnovi.</w:t>
      </w:r>
    </w:p>
    <w:p w14:paraId="1A7C3F4E"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(7) Član savjeta mladih iz stavka 6. ovog članka ima pravo na naknadu za rad u savjetu mladih u kojem članovi savjeta mladih primaju naknadu za rad u višem iznosu.</w:t>
      </w:r>
    </w:p>
    <w:p w14:paraId="1C1A6516"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3BA4BBEF" w14:textId="77777777" w:rsidR="00C643AA" w:rsidRPr="00083F8C" w:rsidRDefault="00C643AA" w:rsidP="00C643AA">
      <w:pPr>
        <w:pStyle w:val="NormalWeb"/>
        <w:shd w:val="clear" w:color="auto" w:fill="FFFFFF"/>
        <w:spacing w:before="0" w:beforeAutospacing="0" w:after="0" w:afterAutospacing="0"/>
        <w:jc w:val="both"/>
        <w:rPr>
          <w:rFonts w:ascii="Garamond" w:hAnsi="Garamond"/>
          <w:b/>
          <w:bCs/>
        </w:rPr>
      </w:pPr>
      <w:r w:rsidRPr="00083F8C">
        <w:rPr>
          <w:rFonts w:ascii="Garamond" w:hAnsi="Garamond"/>
          <w:b/>
          <w:bCs/>
        </w:rPr>
        <w:t>VI. ODNOS SAVJETA MLADIH I PREDSTAVNIČKOG TE IZVRŠNOG TIJELA OPĆINE OMIŠALJ</w:t>
      </w:r>
    </w:p>
    <w:p w14:paraId="39CA897B" w14:textId="77777777" w:rsidR="00C643AA" w:rsidRPr="00083F8C" w:rsidRDefault="00C643AA" w:rsidP="00C643AA">
      <w:pPr>
        <w:pStyle w:val="NormalWeb"/>
        <w:shd w:val="clear" w:color="auto" w:fill="FFFFFF"/>
        <w:spacing w:before="0" w:beforeAutospacing="0" w:after="0" w:afterAutospacing="0"/>
        <w:jc w:val="both"/>
        <w:rPr>
          <w:rFonts w:ascii="Garamond" w:hAnsi="Garamond"/>
          <w:b/>
          <w:bCs/>
        </w:rPr>
      </w:pPr>
    </w:p>
    <w:p w14:paraId="2A08FC5E"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17.</w:t>
      </w:r>
    </w:p>
    <w:p w14:paraId="35C65CF8"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(1) Općinsko vijeće dostavlja Savjetu mladih sve pozive i materijale za svoje sjednice, te zapisnike s održanih sjednica u istom roku, kao i članovima Općinskog vijeća, te na drugi prikladan način informira Savjet mladih o svim svojim aktivnostima.</w:t>
      </w:r>
    </w:p>
    <w:p w14:paraId="15E96020"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Predsjednik Općinskog vijeća po potrebi, a najmanje svakih šest mjeseca, održava zajednički sastanak sa Savjetom mladih, a na kojem se raspravlja o svim pitanjima od interesa za mlade te o suradnji s Općinskim vijećem i drugim tijelima Općine Omišalj. Inicijativu za sastanak može pokrenuti i Savjet mladih.</w:t>
      </w:r>
    </w:p>
    <w:p w14:paraId="351970C9"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(3) Na zajednički sastanak iz stavka 2. ovog članka mogu biti pozvani i drugi članovi Općinskog vijeća i drugih tijela Općine Omišalj, kao i stručnjaci iz pojedinih područja vezanih za mlade i rad s mladima.</w:t>
      </w:r>
    </w:p>
    <w:p w14:paraId="2C089B99"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(4) Na prijedlog Savjeta mladih Općinsko vijeće će raspraviti pitanja od interesa za mlade, i to najkasnije na prvoj sjednici koja će biti sazvana nakon dana dostave zahtjeva Savjeta mladih pod uvjetom da je prijedlog podnesen najkasnije sedam dana prije dana održavanja sjednice Općinskog vijeća.</w:t>
      </w:r>
    </w:p>
    <w:p w14:paraId="6146087C"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(5) Predsjednik, zamjenik predsjednika ili drugi član Savjeta mladih dužan je odazvati se pozivima na sjednice Općinskog vijeća, prisustvovati sjednicama s pravom sudjelovanja u raspravi, ali bez prava glasa te dostaviti svaki podatak ili izvještaj koji o pitanju iz njegova djelokruga zatraži Općinsko vijeće.</w:t>
      </w:r>
    </w:p>
    <w:p w14:paraId="56C056F6" w14:textId="77777777" w:rsidR="00C643AA" w:rsidRDefault="00C643AA" w:rsidP="00C643AA">
      <w:pPr>
        <w:pStyle w:val="NormalWeb"/>
        <w:shd w:val="clear" w:color="auto" w:fill="FFFFFF"/>
        <w:spacing w:before="0" w:beforeAutospacing="0" w:after="0" w:afterAutospacing="0"/>
        <w:jc w:val="both"/>
        <w:rPr>
          <w:rFonts w:ascii="Garamond" w:hAnsi="Garamond"/>
        </w:rPr>
      </w:pPr>
    </w:p>
    <w:p w14:paraId="0F299F1C"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2BD4F402"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23A1C5FF"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lastRenderedPageBreak/>
        <w:t>Članak 18.</w:t>
      </w:r>
    </w:p>
    <w:p w14:paraId="1035963D"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(1) Općinsk</w:t>
      </w:r>
      <w:r>
        <w:rPr>
          <w:rFonts w:ascii="Garamond" w:hAnsi="Garamond"/>
        </w:rPr>
        <w:t xml:space="preserve">i načelnik </w:t>
      </w:r>
      <w:r w:rsidRPr="00083F8C">
        <w:rPr>
          <w:rFonts w:ascii="Garamond" w:hAnsi="Garamond"/>
        </w:rPr>
        <w:t xml:space="preserve">Općine Omišalj po potrebi, a najmanje svakih šest mjeseci, održava zajednički sastanak sa Savjetom mladih, a na kojem se raspravlja o svim pitanjima od interesa za mlade te o suradnji </w:t>
      </w:r>
      <w:r>
        <w:rPr>
          <w:rFonts w:ascii="Garamond" w:hAnsi="Garamond"/>
        </w:rPr>
        <w:t>općinskog načelnika</w:t>
      </w:r>
      <w:r w:rsidRPr="00083F8C">
        <w:rPr>
          <w:rFonts w:ascii="Garamond" w:hAnsi="Garamond"/>
        </w:rPr>
        <w:t xml:space="preserve"> i Savjeta mladih.</w:t>
      </w:r>
    </w:p>
    <w:p w14:paraId="72D16A63"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(2) Općinsk</w:t>
      </w:r>
      <w:r>
        <w:rPr>
          <w:rFonts w:ascii="Garamond" w:hAnsi="Garamond"/>
        </w:rPr>
        <w:t xml:space="preserve">i načelnik </w:t>
      </w:r>
      <w:r w:rsidRPr="00083F8C">
        <w:rPr>
          <w:rFonts w:ascii="Garamond" w:hAnsi="Garamond"/>
        </w:rPr>
        <w:t>svakih šest mjeseci pisanim putem obavještava Savjet mladih o svojim aktivnostima koje su od važnosti ili interesa za mlade.</w:t>
      </w:r>
    </w:p>
    <w:p w14:paraId="66EB5C10" w14:textId="77777777" w:rsidR="00C643AA" w:rsidRPr="00083F8C" w:rsidRDefault="00C643AA" w:rsidP="00C643AA">
      <w:pPr>
        <w:pStyle w:val="NormalWeb"/>
        <w:shd w:val="clear" w:color="auto" w:fill="FFFFFF"/>
        <w:spacing w:before="0" w:beforeAutospacing="0" w:after="0" w:afterAutospacing="0"/>
        <w:rPr>
          <w:rFonts w:ascii="Garamond" w:hAnsi="Garamond"/>
        </w:rPr>
      </w:pPr>
    </w:p>
    <w:p w14:paraId="6E37B4A4" w14:textId="77777777" w:rsidR="00C643AA" w:rsidRPr="00083F8C" w:rsidRDefault="00C643AA" w:rsidP="00C643AA">
      <w:pPr>
        <w:pStyle w:val="NormalWeb"/>
        <w:shd w:val="clear" w:color="auto" w:fill="FFFFFF"/>
        <w:spacing w:before="0" w:beforeAutospacing="0" w:after="0" w:afterAutospacing="0"/>
        <w:rPr>
          <w:rFonts w:ascii="Garamond" w:hAnsi="Garamond"/>
          <w:b/>
          <w:bCs/>
        </w:rPr>
      </w:pPr>
      <w:r w:rsidRPr="00083F8C">
        <w:rPr>
          <w:rFonts w:ascii="Garamond" w:hAnsi="Garamond"/>
          <w:b/>
          <w:bCs/>
        </w:rPr>
        <w:t>VII. ZAVRŠNE ODREDBE</w:t>
      </w:r>
    </w:p>
    <w:p w14:paraId="6A19E7D2" w14:textId="77777777" w:rsidR="00C643AA" w:rsidRPr="00083F8C" w:rsidRDefault="00C643AA" w:rsidP="00C643AA">
      <w:pPr>
        <w:pStyle w:val="NormalWeb"/>
        <w:shd w:val="clear" w:color="auto" w:fill="FFFFFF"/>
        <w:spacing w:before="0" w:beforeAutospacing="0" w:after="0" w:afterAutospacing="0"/>
        <w:rPr>
          <w:rFonts w:ascii="Garamond" w:hAnsi="Garamond"/>
          <w:b/>
          <w:bCs/>
        </w:rPr>
      </w:pPr>
    </w:p>
    <w:p w14:paraId="7EDF4105"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19.</w:t>
      </w:r>
    </w:p>
    <w:p w14:paraId="55CE65EF"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r w:rsidRPr="00083F8C">
        <w:rPr>
          <w:rFonts w:ascii="Garamond" w:hAnsi="Garamond"/>
        </w:rPr>
        <w:t>Stupanjem na snagu ove Odluke prestaje važiti Odluka o osnivanju Savjeta mladih Općine Omišalj („Službene novine Primorsko-goranske županije“ broj 22/14).</w:t>
      </w:r>
    </w:p>
    <w:p w14:paraId="6A296B3F" w14:textId="77777777" w:rsidR="00C643AA" w:rsidRPr="00083F8C" w:rsidRDefault="00C643AA" w:rsidP="00C643AA">
      <w:pPr>
        <w:pStyle w:val="NormalWeb"/>
        <w:shd w:val="clear" w:color="auto" w:fill="FFFFFF"/>
        <w:spacing w:before="0" w:beforeAutospacing="0" w:after="0" w:afterAutospacing="0"/>
        <w:jc w:val="both"/>
        <w:rPr>
          <w:rFonts w:ascii="Garamond" w:hAnsi="Garamond"/>
        </w:rPr>
      </w:pPr>
    </w:p>
    <w:p w14:paraId="52043F87" w14:textId="77777777" w:rsidR="00C643AA" w:rsidRPr="00083F8C" w:rsidRDefault="00C643AA" w:rsidP="00C643AA">
      <w:pPr>
        <w:pStyle w:val="NormalWeb"/>
        <w:shd w:val="clear" w:color="auto" w:fill="FFFFFF"/>
        <w:spacing w:before="0" w:beforeAutospacing="0" w:after="0" w:afterAutospacing="0"/>
        <w:jc w:val="center"/>
        <w:rPr>
          <w:rFonts w:ascii="Garamond" w:hAnsi="Garamond"/>
          <w:b/>
          <w:bCs/>
        </w:rPr>
      </w:pPr>
      <w:r w:rsidRPr="00083F8C">
        <w:rPr>
          <w:rFonts w:ascii="Garamond" w:hAnsi="Garamond"/>
          <w:b/>
          <w:bCs/>
        </w:rPr>
        <w:t>Članak 20.</w:t>
      </w:r>
    </w:p>
    <w:p w14:paraId="0806109D" w14:textId="77777777" w:rsidR="00C643AA" w:rsidRPr="00083F8C" w:rsidRDefault="00C643AA" w:rsidP="00C643AA">
      <w:pPr>
        <w:pStyle w:val="Default"/>
        <w:jc w:val="both"/>
        <w:rPr>
          <w:rFonts w:ascii="Garamond" w:hAnsi="Garamond"/>
          <w:color w:val="auto"/>
        </w:rPr>
      </w:pPr>
      <w:r w:rsidRPr="00083F8C">
        <w:rPr>
          <w:rFonts w:ascii="Garamond" w:hAnsi="Garamond"/>
          <w:color w:val="auto"/>
        </w:rPr>
        <w:t>Ova Odluka stupa na snagu osmog dana od dana objave u „Službenim novinama Primorsko-goranske županije“.</w:t>
      </w:r>
    </w:p>
    <w:p w14:paraId="6BB80018" w14:textId="77777777" w:rsidR="00C643AA" w:rsidRPr="00083F8C" w:rsidRDefault="00C643AA" w:rsidP="00C643AA">
      <w:pPr>
        <w:spacing w:after="0" w:line="240" w:lineRule="auto"/>
        <w:rPr>
          <w:rFonts w:ascii="Garamond" w:hAnsi="Garamond"/>
          <w:sz w:val="24"/>
          <w:szCs w:val="24"/>
        </w:rPr>
      </w:pPr>
    </w:p>
    <w:p w14:paraId="0CE8873E" w14:textId="77777777" w:rsidR="00C643AA" w:rsidRPr="00083F8C" w:rsidRDefault="00C643AA" w:rsidP="00C643AA">
      <w:pPr>
        <w:spacing w:after="0" w:line="240" w:lineRule="auto"/>
        <w:rPr>
          <w:rFonts w:ascii="Garamond" w:hAnsi="Garamond"/>
          <w:sz w:val="24"/>
          <w:szCs w:val="24"/>
        </w:rPr>
      </w:pPr>
    </w:p>
    <w:p w14:paraId="4F990600" w14:textId="77777777" w:rsidR="00C643AA" w:rsidRPr="00083F8C" w:rsidRDefault="00C643AA" w:rsidP="00C643AA">
      <w:pPr>
        <w:spacing w:after="0" w:line="240" w:lineRule="auto"/>
        <w:jc w:val="both"/>
        <w:rPr>
          <w:rFonts w:ascii="Garamond" w:eastAsia="SimSun" w:hAnsi="Garamond" w:cs="Arial"/>
          <w:sz w:val="24"/>
          <w:szCs w:val="24"/>
          <w:lang w:eastAsia="zh-CN"/>
        </w:rPr>
      </w:pPr>
    </w:p>
    <w:p w14:paraId="3C881BD8" w14:textId="77777777" w:rsidR="00C643AA" w:rsidRPr="00083F8C" w:rsidRDefault="00C643AA" w:rsidP="00C643AA">
      <w:pPr>
        <w:spacing w:after="0" w:line="240" w:lineRule="auto"/>
        <w:ind w:left="4248"/>
        <w:jc w:val="center"/>
        <w:rPr>
          <w:rFonts w:ascii="Garamond" w:eastAsia="SimSun" w:hAnsi="Garamond" w:cs="Arial"/>
          <w:sz w:val="24"/>
          <w:szCs w:val="24"/>
          <w:lang w:eastAsia="zh-CN"/>
        </w:rPr>
      </w:pPr>
      <w:r w:rsidRPr="00083F8C">
        <w:rPr>
          <w:rFonts w:ascii="Garamond" w:eastAsia="Calibri" w:hAnsi="Garamond" w:cs="Times New Roman"/>
          <w:b/>
          <w:sz w:val="24"/>
          <w:szCs w:val="24"/>
        </w:rPr>
        <w:t>OPĆINSKO VIJEĆE OPĆINE OMIŠALJ</w:t>
      </w:r>
    </w:p>
    <w:p w14:paraId="4CA1123F" w14:textId="77777777" w:rsidR="00C643AA" w:rsidRPr="00083F8C" w:rsidRDefault="00C643AA" w:rsidP="00C643AA">
      <w:pPr>
        <w:spacing w:after="0" w:line="240" w:lineRule="auto"/>
        <w:ind w:left="4248"/>
        <w:jc w:val="center"/>
        <w:rPr>
          <w:rFonts w:ascii="Garamond" w:eastAsia="Calibri" w:hAnsi="Garamond" w:cs="Times New Roman"/>
          <w:b/>
          <w:sz w:val="24"/>
          <w:szCs w:val="24"/>
        </w:rPr>
      </w:pPr>
      <w:r w:rsidRPr="00083F8C">
        <w:rPr>
          <w:rFonts w:ascii="Garamond" w:eastAsia="Calibri" w:hAnsi="Garamond" w:cs="Times New Roman"/>
          <w:b/>
          <w:sz w:val="24"/>
          <w:szCs w:val="24"/>
        </w:rPr>
        <w:t>Predsjednica</w:t>
      </w:r>
    </w:p>
    <w:p w14:paraId="5A45E07D" w14:textId="77777777" w:rsidR="00C643AA" w:rsidRPr="00083F8C" w:rsidRDefault="00C643AA" w:rsidP="00C643AA">
      <w:pPr>
        <w:spacing w:after="0" w:line="240" w:lineRule="auto"/>
        <w:ind w:left="4248"/>
        <w:jc w:val="center"/>
        <w:rPr>
          <w:rFonts w:ascii="Garamond" w:eastAsia="Times New Roman" w:hAnsi="Garamond" w:cs="Times New Roman"/>
          <w:noProof w:val="0"/>
          <w:sz w:val="24"/>
          <w:szCs w:val="24"/>
          <w:lang w:eastAsia="hr-HR"/>
        </w:rPr>
      </w:pPr>
      <w:r w:rsidRPr="00083F8C">
        <w:rPr>
          <w:rFonts w:ascii="Garamond" w:eastAsia="Calibri" w:hAnsi="Garamond" w:cs="Times New Roman"/>
          <w:b/>
          <w:sz w:val="24"/>
          <w:szCs w:val="24"/>
        </w:rPr>
        <w:t>Dunja</w:t>
      </w:r>
      <w:r>
        <w:rPr>
          <w:rFonts w:ascii="Garamond" w:eastAsia="Calibri" w:hAnsi="Garamond" w:cs="Times New Roman"/>
          <w:b/>
          <w:sz w:val="24"/>
          <w:szCs w:val="24"/>
        </w:rPr>
        <w:t xml:space="preserve"> Mihelec</w:t>
      </w:r>
    </w:p>
    <w:p w14:paraId="62C8EDFF" w14:textId="77777777" w:rsidR="003D3BEE" w:rsidRPr="007C4B1E" w:rsidRDefault="003D3BEE" w:rsidP="003D3BEE">
      <w:pPr>
        <w:spacing w:after="0" w:line="240" w:lineRule="auto"/>
        <w:jc w:val="right"/>
        <w:rPr>
          <w:rFonts w:ascii="Garamond" w:eastAsia="Times New Roman" w:hAnsi="Garamond" w:cs="Arial"/>
          <w:b/>
          <w:bCs/>
          <w:noProof w:val="0"/>
          <w:color w:val="000000"/>
          <w:sz w:val="24"/>
          <w:szCs w:val="24"/>
          <w:lang w:eastAsia="hr-HR"/>
        </w:rPr>
      </w:pPr>
    </w:p>
    <w:sectPr w:rsidR="003D3BEE" w:rsidRPr="007C4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11"/>
    <w:multiLevelType w:val="hybridMultilevel"/>
    <w:tmpl w:val="96AA5D5A"/>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C7CA2"/>
    <w:multiLevelType w:val="hybridMultilevel"/>
    <w:tmpl w:val="A0B23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254B3"/>
    <w:multiLevelType w:val="hybridMultilevel"/>
    <w:tmpl w:val="47944890"/>
    <w:lvl w:ilvl="0" w:tplc="8890762A">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D071DB"/>
    <w:multiLevelType w:val="hybridMultilevel"/>
    <w:tmpl w:val="44C00B3C"/>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F1F4157"/>
    <w:multiLevelType w:val="hybridMultilevel"/>
    <w:tmpl w:val="CF56BDC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F2599E"/>
    <w:multiLevelType w:val="hybridMultilevel"/>
    <w:tmpl w:val="5D0C0220"/>
    <w:lvl w:ilvl="0" w:tplc="9F62EFF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E35334"/>
    <w:multiLevelType w:val="hybridMultilevel"/>
    <w:tmpl w:val="395A7BE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3EF2E73"/>
    <w:multiLevelType w:val="hybridMultilevel"/>
    <w:tmpl w:val="5D1C556E"/>
    <w:lvl w:ilvl="0" w:tplc="96EA011A">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5A280AFF"/>
    <w:multiLevelType w:val="hybridMultilevel"/>
    <w:tmpl w:val="43B4E544"/>
    <w:lvl w:ilvl="0" w:tplc="F20A08CE">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01D15A6"/>
    <w:multiLevelType w:val="hybridMultilevel"/>
    <w:tmpl w:val="8EC0D678"/>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066008A"/>
    <w:multiLevelType w:val="hybridMultilevel"/>
    <w:tmpl w:val="E7C078F6"/>
    <w:lvl w:ilvl="0" w:tplc="1B362D58">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547175"/>
    <w:multiLevelType w:val="hybridMultilevel"/>
    <w:tmpl w:val="2E20FFCA"/>
    <w:lvl w:ilvl="0" w:tplc="162013CC">
      <w:numFmt w:val="bullet"/>
      <w:lvlText w:val="-"/>
      <w:lvlJc w:val="left"/>
      <w:pPr>
        <w:ind w:left="360" w:hanging="360"/>
      </w:pPr>
      <w:rPr>
        <w:rFonts w:ascii="Times New Roman" w:eastAsia="Calibri Light"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70053225"/>
    <w:multiLevelType w:val="hybridMultilevel"/>
    <w:tmpl w:val="FE7CA120"/>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206E3E"/>
    <w:multiLevelType w:val="hybridMultilevel"/>
    <w:tmpl w:val="FA7AB01A"/>
    <w:lvl w:ilvl="0" w:tplc="4414209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5551DDD"/>
    <w:multiLevelType w:val="hybridMultilevel"/>
    <w:tmpl w:val="8ED02550"/>
    <w:lvl w:ilvl="0" w:tplc="1B362D58">
      <w:numFmt w:val="bullet"/>
      <w:lvlText w:val="-"/>
      <w:lvlJc w:val="left"/>
      <w:pPr>
        <w:ind w:left="360" w:hanging="360"/>
      </w:pPr>
      <w:rPr>
        <w:rFonts w:ascii="Garamond" w:eastAsia="Times New Roman" w:hAnsi="Garamond"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75877B7A"/>
    <w:multiLevelType w:val="hybridMultilevel"/>
    <w:tmpl w:val="739497BE"/>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4B37BB"/>
    <w:multiLevelType w:val="hybridMultilevel"/>
    <w:tmpl w:val="6BFABF1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440AE0"/>
    <w:multiLevelType w:val="hybridMultilevel"/>
    <w:tmpl w:val="E7506ED6"/>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373269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022793">
    <w:abstractNumId w:val="11"/>
  </w:num>
  <w:num w:numId="3" w16cid:durableId="2072926946">
    <w:abstractNumId w:val="1"/>
  </w:num>
  <w:num w:numId="4" w16cid:durableId="1512404755">
    <w:abstractNumId w:val="8"/>
  </w:num>
  <w:num w:numId="5" w16cid:durableId="1407802150">
    <w:abstractNumId w:val="6"/>
  </w:num>
  <w:num w:numId="6" w16cid:durableId="1584676960">
    <w:abstractNumId w:val="14"/>
  </w:num>
  <w:num w:numId="7" w16cid:durableId="18285674">
    <w:abstractNumId w:val="12"/>
  </w:num>
  <w:num w:numId="8" w16cid:durableId="1684815487">
    <w:abstractNumId w:val="12"/>
  </w:num>
  <w:num w:numId="9" w16cid:durableId="1308123801">
    <w:abstractNumId w:val="15"/>
  </w:num>
  <w:num w:numId="10" w16cid:durableId="1625650133">
    <w:abstractNumId w:val="17"/>
  </w:num>
  <w:num w:numId="11" w16cid:durableId="735007635">
    <w:abstractNumId w:val="13"/>
  </w:num>
  <w:num w:numId="12" w16cid:durableId="708266769">
    <w:abstractNumId w:val="0"/>
  </w:num>
  <w:num w:numId="13" w16cid:durableId="2085182850">
    <w:abstractNumId w:val="4"/>
  </w:num>
  <w:num w:numId="14" w16cid:durableId="659385047">
    <w:abstractNumId w:val="16"/>
  </w:num>
  <w:num w:numId="15" w16cid:durableId="1949240487">
    <w:abstractNumId w:val="2"/>
  </w:num>
  <w:num w:numId="16" w16cid:durableId="2067531937">
    <w:abstractNumId w:val="5"/>
  </w:num>
  <w:num w:numId="17" w16cid:durableId="1364594427">
    <w:abstractNumId w:val="9"/>
  </w:num>
  <w:num w:numId="18" w16cid:durableId="1267470761">
    <w:abstractNumId w:val="7"/>
  </w:num>
  <w:num w:numId="19" w16cid:durableId="1132552268">
    <w:abstractNumId w:val="3"/>
  </w:num>
  <w:num w:numId="20" w16cid:durableId="1996571815">
    <w:abstractNumId w:val="18"/>
  </w:num>
  <w:num w:numId="21" w16cid:durableId="242498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DD"/>
    <w:rsid w:val="00026DA8"/>
    <w:rsid w:val="00091537"/>
    <w:rsid w:val="00092679"/>
    <w:rsid w:val="0013271E"/>
    <w:rsid w:val="00162E9A"/>
    <w:rsid w:val="001E3442"/>
    <w:rsid w:val="00200E44"/>
    <w:rsid w:val="00283B7C"/>
    <w:rsid w:val="002954F8"/>
    <w:rsid w:val="002A1FD8"/>
    <w:rsid w:val="002A5D73"/>
    <w:rsid w:val="003279A0"/>
    <w:rsid w:val="00387C95"/>
    <w:rsid w:val="003B4481"/>
    <w:rsid w:val="003D3BEE"/>
    <w:rsid w:val="00403C37"/>
    <w:rsid w:val="00421F8A"/>
    <w:rsid w:val="00443CE5"/>
    <w:rsid w:val="004A528D"/>
    <w:rsid w:val="004C1AFD"/>
    <w:rsid w:val="0053141F"/>
    <w:rsid w:val="00537630"/>
    <w:rsid w:val="0055023D"/>
    <w:rsid w:val="00593CDD"/>
    <w:rsid w:val="00596E28"/>
    <w:rsid w:val="00597811"/>
    <w:rsid w:val="005D411B"/>
    <w:rsid w:val="006A74E1"/>
    <w:rsid w:val="006B2FFD"/>
    <w:rsid w:val="006F283D"/>
    <w:rsid w:val="007950C5"/>
    <w:rsid w:val="007A667D"/>
    <w:rsid w:val="007C4B1E"/>
    <w:rsid w:val="007D136C"/>
    <w:rsid w:val="00800A24"/>
    <w:rsid w:val="008329F8"/>
    <w:rsid w:val="00851122"/>
    <w:rsid w:val="008D4F78"/>
    <w:rsid w:val="008F7B83"/>
    <w:rsid w:val="00901BAA"/>
    <w:rsid w:val="009E07F3"/>
    <w:rsid w:val="00A0021F"/>
    <w:rsid w:val="00AA26C9"/>
    <w:rsid w:val="00AD3148"/>
    <w:rsid w:val="00B54DED"/>
    <w:rsid w:val="00BA2C48"/>
    <w:rsid w:val="00BD2D4E"/>
    <w:rsid w:val="00BE0E32"/>
    <w:rsid w:val="00BF7515"/>
    <w:rsid w:val="00C60E9A"/>
    <w:rsid w:val="00C643AA"/>
    <w:rsid w:val="00CA01A1"/>
    <w:rsid w:val="00D16625"/>
    <w:rsid w:val="00D325EE"/>
    <w:rsid w:val="00D50201"/>
    <w:rsid w:val="00D56661"/>
    <w:rsid w:val="00D80622"/>
    <w:rsid w:val="00DC0E84"/>
    <w:rsid w:val="00E946AF"/>
    <w:rsid w:val="00E97CA9"/>
    <w:rsid w:val="00EA05EE"/>
    <w:rsid w:val="00EA5FEB"/>
    <w:rsid w:val="00F64A85"/>
    <w:rsid w:val="00F967EF"/>
    <w:rsid w:val="00FA3A3B"/>
    <w:rsid w:val="00FC5B4A"/>
    <w:rsid w:val="00FE1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EC85"/>
  <w15:chartTrackingRefBased/>
  <w15:docId w15:val="{09128F80-B1A7-4124-9F43-2E12DA95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CDD"/>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table" w:styleId="TableGrid">
    <w:name w:val="Table Grid"/>
    <w:basedOn w:val="TableNormal"/>
    <w:uiPriority w:val="59"/>
    <w:rsid w:val="00E946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3D"/>
    <w:rPr>
      <w:rFonts w:ascii="Segoe UI" w:hAnsi="Segoe UI" w:cs="Segoe UI"/>
      <w:noProof/>
      <w:sz w:val="18"/>
      <w:szCs w:val="18"/>
    </w:rPr>
  </w:style>
  <w:style w:type="character" w:styleId="Hyperlink">
    <w:name w:val="Hyperlink"/>
    <w:basedOn w:val="DefaultParagraphFont"/>
    <w:uiPriority w:val="99"/>
    <w:unhideWhenUsed/>
    <w:rsid w:val="006A74E1"/>
    <w:rPr>
      <w:color w:val="0563C1" w:themeColor="hyperlink"/>
      <w:u w:val="single"/>
    </w:rPr>
  </w:style>
  <w:style w:type="paragraph" w:styleId="ListParagraph">
    <w:name w:val="List Paragraph"/>
    <w:basedOn w:val="Normal"/>
    <w:uiPriority w:val="34"/>
    <w:qFormat/>
    <w:rsid w:val="006A74E1"/>
    <w:pPr>
      <w:ind w:left="720"/>
      <w:contextualSpacing/>
    </w:pPr>
  </w:style>
  <w:style w:type="paragraph" w:customStyle="1" w:styleId="Default">
    <w:name w:val="Default"/>
    <w:rsid w:val="00C643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071">
      <w:bodyDiv w:val="1"/>
      <w:marLeft w:val="0"/>
      <w:marRight w:val="0"/>
      <w:marTop w:val="0"/>
      <w:marBottom w:val="0"/>
      <w:divBdr>
        <w:top w:val="none" w:sz="0" w:space="0" w:color="auto"/>
        <w:left w:val="none" w:sz="0" w:space="0" w:color="auto"/>
        <w:bottom w:val="none" w:sz="0" w:space="0" w:color="auto"/>
        <w:right w:val="none" w:sz="0" w:space="0" w:color="auto"/>
      </w:divBdr>
    </w:div>
    <w:div w:id="69234556">
      <w:bodyDiv w:val="1"/>
      <w:marLeft w:val="0"/>
      <w:marRight w:val="0"/>
      <w:marTop w:val="0"/>
      <w:marBottom w:val="0"/>
      <w:divBdr>
        <w:top w:val="none" w:sz="0" w:space="0" w:color="auto"/>
        <w:left w:val="none" w:sz="0" w:space="0" w:color="auto"/>
        <w:bottom w:val="none" w:sz="0" w:space="0" w:color="auto"/>
        <w:right w:val="none" w:sz="0" w:space="0" w:color="auto"/>
      </w:divBdr>
    </w:div>
    <w:div w:id="78798461">
      <w:bodyDiv w:val="1"/>
      <w:marLeft w:val="0"/>
      <w:marRight w:val="0"/>
      <w:marTop w:val="0"/>
      <w:marBottom w:val="0"/>
      <w:divBdr>
        <w:top w:val="none" w:sz="0" w:space="0" w:color="auto"/>
        <w:left w:val="none" w:sz="0" w:space="0" w:color="auto"/>
        <w:bottom w:val="none" w:sz="0" w:space="0" w:color="auto"/>
        <w:right w:val="none" w:sz="0" w:space="0" w:color="auto"/>
      </w:divBdr>
    </w:div>
    <w:div w:id="412750909">
      <w:bodyDiv w:val="1"/>
      <w:marLeft w:val="0"/>
      <w:marRight w:val="0"/>
      <w:marTop w:val="0"/>
      <w:marBottom w:val="0"/>
      <w:divBdr>
        <w:top w:val="none" w:sz="0" w:space="0" w:color="auto"/>
        <w:left w:val="none" w:sz="0" w:space="0" w:color="auto"/>
        <w:bottom w:val="none" w:sz="0" w:space="0" w:color="auto"/>
        <w:right w:val="none" w:sz="0" w:space="0" w:color="auto"/>
      </w:divBdr>
    </w:div>
    <w:div w:id="442119451">
      <w:bodyDiv w:val="1"/>
      <w:marLeft w:val="0"/>
      <w:marRight w:val="0"/>
      <w:marTop w:val="0"/>
      <w:marBottom w:val="0"/>
      <w:divBdr>
        <w:top w:val="none" w:sz="0" w:space="0" w:color="auto"/>
        <w:left w:val="none" w:sz="0" w:space="0" w:color="auto"/>
        <w:bottom w:val="none" w:sz="0" w:space="0" w:color="auto"/>
        <w:right w:val="none" w:sz="0" w:space="0" w:color="auto"/>
      </w:divBdr>
    </w:div>
    <w:div w:id="517308334">
      <w:bodyDiv w:val="1"/>
      <w:marLeft w:val="0"/>
      <w:marRight w:val="0"/>
      <w:marTop w:val="0"/>
      <w:marBottom w:val="0"/>
      <w:divBdr>
        <w:top w:val="none" w:sz="0" w:space="0" w:color="auto"/>
        <w:left w:val="none" w:sz="0" w:space="0" w:color="auto"/>
        <w:bottom w:val="none" w:sz="0" w:space="0" w:color="auto"/>
        <w:right w:val="none" w:sz="0" w:space="0" w:color="auto"/>
      </w:divBdr>
    </w:div>
    <w:div w:id="1401639740">
      <w:bodyDiv w:val="1"/>
      <w:marLeft w:val="0"/>
      <w:marRight w:val="0"/>
      <w:marTop w:val="0"/>
      <w:marBottom w:val="0"/>
      <w:divBdr>
        <w:top w:val="none" w:sz="0" w:space="0" w:color="auto"/>
        <w:left w:val="none" w:sz="0" w:space="0" w:color="auto"/>
        <w:bottom w:val="none" w:sz="0" w:space="0" w:color="auto"/>
        <w:right w:val="none" w:sz="0" w:space="0" w:color="auto"/>
      </w:divBdr>
    </w:div>
    <w:div w:id="1459686650">
      <w:bodyDiv w:val="1"/>
      <w:marLeft w:val="0"/>
      <w:marRight w:val="0"/>
      <w:marTop w:val="0"/>
      <w:marBottom w:val="0"/>
      <w:divBdr>
        <w:top w:val="none" w:sz="0" w:space="0" w:color="auto"/>
        <w:left w:val="none" w:sz="0" w:space="0" w:color="auto"/>
        <w:bottom w:val="none" w:sz="0" w:space="0" w:color="auto"/>
        <w:right w:val="none" w:sz="0" w:space="0" w:color="auto"/>
      </w:divBdr>
    </w:div>
    <w:div w:id="1916546422">
      <w:bodyDiv w:val="1"/>
      <w:marLeft w:val="0"/>
      <w:marRight w:val="0"/>
      <w:marTop w:val="0"/>
      <w:marBottom w:val="0"/>
      <w:divBdr>
        <w:top w:val="none" w:sz="0" w:space="0" w:color="auto"/>
        <w:left w:val="none" w:sz="0" w:space="0" w:color="auto"/>
        <w:bottom w:val="none" w:sz="0" w:space="0" w:color="auto"/>
        <w:right w:val="none" w:sz="0" w:space="0" w:color="auto"/>
      </w:divBdr>
    </w:div>
    <w:div w:id="1965774213">
      <w:bodyDiv w:val="1"/>
      <w:marLeft w:val="0"/>
      <w:marRight w:val="0"/>
      <w:marTop w:val="0"/>
      <w:marBottom w:val="0"/>
      <w:divBdr>
        <w:top w:val="none" w:sz="0" w:space="0" w:color="auto"/>
        <w:left w:val="none" w:sz="0" w:space="0" w:color="auto"/>
        <w:bottom w:val="none" w:sz="0" w:space="0" w:color="auto"/>
        <w:right w:val="none" w:sz="0" w:space="0" w:color="auto"/>
      </w:divBdr>
    </w:div>
    <w:div w:id="2050109892">
      <w:bodyDiv w:val="1"/>
      <w:marLeft w:val="0"/>
      <w:marRight w:val="0"/>
      <w:marTop w:val="0"/>
      <w:marBottom w:val="0"/>
      <w:divBdr>
        <w:top w:val="none" w:sz="0" w:space="0" w:color="auto"/>
        <w:left w:val="none" w:sz="0" w:space="0" w:color="auto"/>
        <w:bottom w:val="none" w:sz="0" w:space="0" w:color="auto"/>
        <w:right w:val="none" w:sz="0" w:space="0" w:color="auto"/>
      </w:divBdr>
    </w:div>
    <w:div w:id="2071226170">
      <w:bodyDiv w:val="1"/>
      <w:marLeft w:val="0"/>
      <w:marRight w:val="0"/>
      <w:marTop w:val="0"/>
      <w:marBottom w:val="0"/>
      <w:divBdr>
        <w:top w:val="none" w:sz="0" w:space="0" w:color="auto"/>
        <w:left w:val="none" w:sz="0" w:space="0" w:color="auto"/>
        <w:bottom w:val="none" w:sz="0" w:space="0" w:color="auto"/>
        <w:right w:val="none" w:sz="0" w:space="0" w:color="auto"/>
      </w:divBdr>
    </w:div>
    <w:div w:id="20970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kovac@omisalj.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8</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Čubranić</dc:creator>
  <cp:keywords/>
  <dc:description/>
  <cp:lastModifiedBy>Nina Kovač</cp:lastModifiedBy>
  <cp:revision>17</cp:revision>
  <cp:lastPrinted>2025-02-05T13:37:00Z</cp:lastPrinted>
  <dcterms:created xsi:type="dcterms:W3CDTF">2025-01-20T09:20:00Z</dcterms:created>
  <dcterms:modified xsi:type="dcterms:W3CDTF">2025-06-20T08:12:00Z</dcterms:modified>
</cp:coreProperties>
</file>