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8"/>
      </w:tblGrid>
      <w:tr w:rsidR="001A6AB5" w:rsidRPr="0049780E" w:rsidTr="00623B1E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5" w:rsidRPr="0049780E" w:rsidRDefault="001A6AB5" w:rsidP="00623B1E">
            <w:pPr>
              <w:ind w:right="72"/>
              <w:jc w:val="center"/>
              <w:rPr>
                <w:rFonts w:ascii="Garamond" w:eastAsia="PMingLiU" w:hAnsi="Garamond" w:cs="Times New Roman"/>
                <w:lang w:eastAsia="zh-TW"/>
              </w:rPr>
            </w:pPr>
            <w:r w:rsidRPr="0049780E">
              <w:rPr>
                <w:rFonts w:ascii="Garamond" w:eastAsia="PMingLiU" w:hAnsi="Garamond" w:cs="Times New Roman"/>
                <w:noProof/>
                <w:lang w:eastAsia="hr-HR"/>
              </w:rPr>
              <w:drawing>
                <wp:inline distT="0" distB="0" distL="0" distR="0" wp14:anchorId="3C7E1D10" wp14:editId="4D2DC641">
                  <wp:extent cx="409578" cy="552453"/>
                  <wp:effectExtent l="0" t="0" r="9522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8" cy="552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AB5" w:rsidRPr="0049780E" w:rsidTr="00623B1E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5" w:rsidRPr="0049780E" w:rsidRDefault="001A6AB5" w:rsidP="00623B1E">
            <w:pPr>
              <w:tabs>
                <w:tab w:val="left" w:pos="4500"/>
              </w:tabs>
              <w:ind w:right="72"/>
              <w:jc w:val="center"/>
              <w:rPr>
                <w:rFonts w:ascii="Garamond" w:eastAsia="PMingLiU" w:hAnsi="Garamond" w:cs="Times New Roman"/>
                <w:b/>
                <w:lang w:eastAsia="zh-TW"/>
              </w:rPr>
            </w:pPr>
            <w:r w:rsidRPr="0049780E">
              <w:rPr>
                <w:rFonts w:ascii="Garamond" w:eastAsia="PMingLiU" w:hAnsi="Garamond" w:cs="Times New Roman"/>
                <w:b/>
                <w:lang w:eastAsia="zh-TW"/>
              </w:rPr>
              <w:t>REPUBLIKA HRVATSKA</w:t>
            </w:r>
          </w:p>
          <w:p w:rsidR="001A6AB5" w:rsidRPr="0049780E" w:rsidRDefault="005B1034" w:rsidP="00623B1E">
            <w:pPr>
              <w:keepNext/>
              <w:ind w:right="72"/>
              <w:jc w:val="center"/>
              <w:rPr>
                <w:rFonts w:ascii="Garamond" w:eastAsia="PMingLiU" w:hAnsi="Garamond" w:cs="Times New Roman"/>
                <w:b/>
                <w:lang w:eastAsia="ar-SA"/>
              </w:rPr>
            </w:pPr>
            <w:r w:rsidRPr="0049780E">
              <w:rPr>
                <w:rFonts w:ascii="Garamond" w:eastAsia="PMingLiU" w:hAnsi="Garamond" w:cs="Times New Roman"/>
                <w:b/>
                <w:lang w:eastAsia="ar-SA"/>
              </w:rPr>
              <w:t>PRIMORSKO-</w:t>
            </w:r>
            <w:r w:rsidR="001A6AB5" w:rsidRPr="0049780E">
              <w:rPr>
                <w:rFonts w:ascii="Garamond" w:eastAsia="PMingLiU" w:hAnsi="Garamond" w:cs="Times New Roman"/>
                <w:b/>
                <w:lang w:eastAsia="ar-SA"/>
              </w:rPr>
              <w:t>GORANSKA ŽUPANIJA</w:t>
            </w:r>
          </w:p>
          <w:p w:rsidR="001A6AB5" w:rsidRPr="0049780E" w:rsidRDefault="001A6AB5" w:rsidP="00623B1E">
            <w:pPr>
              <w:ind w:right="72"/>
              <w:jc w:val="center"/>
              <w:rPr>
                <w:rFonts w:ascii="Garamond" w:eastAsia="PMingLiU" w:hAnsi="Garamond" w:cs="Times New Roman"/>
                <w:b/>
                <w:lang w:eastAsia="zh-TW"/>
              </w:rPr>
            </w:pPr>
            <w:r w:rsidRPr="0049780E">
              <w:rPr>
                <w:rFonts w:ascii="Garamond" w:eastAsia="PMingLiU" w:hAnsi="Garamond" w:cs="Times New Roman"/>
                <w:b/>
                <w:lang w:eastAsia="zh-TW"/>
              </w:rPr>
              <w:t>OPĆINA OMIŠALJ</w:t>
            </w:r>
          </w:p>
          <w:p w:rsidR="001A6AB5" w:rsidRPr="0049780E" w:rsidRDefault="001A6AB5" w:rsidP="00623B1E">
            <w:pPr>
              <w:ind w:right="72"/>
              <w:jc w:val="center"/>
              <w:rPr>
                <w:rFonts w:ascii="Garamond" w:eastAsia="PMingLiU" w:hAnsi="Garamond" w:cs="Times New Roman"/>
                <w:lang w:eastAsia="zh-TW"/>
              </w:rPr>
            </w:pPr>
            <w:r w:rsidRPr="0049780E">
              <w:rPr>
                <w:rFonts w:ascii="Garamond" w:eastAsia="PMingLiU" w:hAnsi="Garamond" w:cs="Times New Roman"/>
                <w:b/>
                <w:lang w:eastAsia="zh-TW"/>
              </w:rPr>
              <w:t>UPRAVNI ODJEL</w:t>
            </w:r>
          </w:p>
        </w:tc>
      </w:tr>
    </w:tbl>
    <w:p w:rsidR="001A6AB5" w:rsidRPr="0049780E" w:rsidRDefault="001A6AB5" w:rsidP="001A6AB5">
      <w:pPr>
        <w:ind w:left="4956" w:firstLine="720"/>
        <w:jc w:val="center"/>
        <w:rPr>
          <w:rFonts w:ascii="Garamond" w:eastAsia="PMingLiU" w:hAnsi="Garamond" w:cs="Times New Roman"/>
          <w:b/>
          <w:lang w:eastAsia="zh-TW"/>
        </w:rPr>
      </w:pPr>
    </w:p>
    <w:p w:rsidR="001A6AB5" w:rsidRPr="0049780E" w:rsidRDefault="00B4333E" w:rsidP="001A6AB5">
      <w:pPr>
        <w:rPr>
          <w:rFonts w:ascii="Garamond" w:eastAsia="PMingLiU" w:hAnsi="Garamond" w:cs="Times New Roman"/>
          <w:lang w:eastAsia="zh-TW"/>
        </w:rPr>
      </w:pPr>
      <w:r w:rsidRPr="0049780E">
        <w:rPr>
          <w:rFonts w:ascii="Garamond" w:eastAsia="PMingLiU" w:hAnsi="Garamond" w:cs="Times New Roman"/>
          <w:lang w:eastAsia="zh-TW"/>
        </w:rPr>
        <w:t xml:space="preserve">KLASA: </w:t>
      </w:r>
      <w:r w:rsidR="00582909" w:rsidRPr="00582909">
        <w:rPr>
          <w:rFonts w:ascii="Garamond" w:eastAsia="PMingLiU" w:hAnsi="Garamond" w:cs="Times New Roman"/>
          <w:lang w:eastAsia="zh-TW"/>
        </w:rPr>
        <w:t>024-01/23-01/10</w:t>
      </w:r>
    </w:p>
    <w:p w:rsidR="001A6AB5" w:rsidRPr="0049780E" w:rsidRDefault="001A6AB5" w:rsidP="001A6AB5">
      <w:pPr>
        <w:rPr>
          <w:rFonts w:ascii="Garamond" w:eastAsia="PMingLiU" w:hAnsi="Garamond" w:cs="Times New Roman"/>
          <w:lang w:eastAsia="zh-TW"/>
        </w:rPr>
      </w:pPr>
      <w:r w:rsidRPr="0049780E">
        <w:rPr>
          <w:rFonts w:ascii="Garamond" w:eastAsia="PMingLiU" w:hAnsi="Garamond" w:cs="Times New Roman"/>
          <w:lang w:eastAsia="zh-TW"/>
        </w:rPr>
        <w:t xml:space="preserve">URBROJ: </w:t>
      </w:r>
      <w:r w:rsidR="00582909">
        <w:rPr>
          <w:rFonts w:ascii="Garamond" w:eastAsia="PMingLiU" w:hAnsi="Garamond" w:cs="Times New Roman"/>
          <w:lang w:eastAsia="zh-TW"/>
        </w:rPr>
        <w:t>2170-30-23-1</w:t>
      </w:r>
    </w:p>
    <w:p w:rsidR="001A6AB5" w:rsidRPr="0049780E" w:rsidRDefault="001A6AB5" w:rsidP="001A6AB5">
      <w:pPr>
        <w:rPr>
          <w:rFonts w:ascii="Garamond" w:eastAsia="PMingLiU" w:hAnsi="Garamond" w:cs="Times New Roman"/>
          <w:lang w:eastAsia="zh-TW"/>
        </w:rPr>
      </w:pPr>
      <w:r w:rsidRPr="0049780E">
        <w:rPr>
          <w:rFonts w:ascii="Garamond" w:eastAsia="PMingLiU" w:hAnsi="Garamond" w:cs="Times New Roman"/>
          <w:lang w:eastAsia="zh-TW"/>
        </w:rPr>
        <w:t xml:space="preserve">Omišalj, </w:t>
      </w:r>
      <w:r w:rsidR="003876C0">
        <w:rPr>
          <w:rFonts w:ascii="Garamond" w:eastAsia="PMingLiU" w:hAnsi="Garamond" w:cs="Times New Roman"/>
          <w:lang w:eastAsia="zh-TW"/>
        </w:rPr>
        <w:t>3. veljače 2023.</w:t>
      </w:r>
    </w:p>
    <w:p w:rsidR="00B4333E" w:rsidRDefault="00B4333E" w:rsidP="001A6AB5">
      <w:pPr>
        <w:rPr>
          <w:rFonts w:ascii="Garamond" w:eastAsia="PMingLiU" w:hAnsi="Garamond" w:cs="Times New Roman"/>
          <w:lang w:eastAsia="zh-TW"/>
        </w:rPr>
      </w:pPr>
    </w:p>
    <w:p w:rsidR="00E62266" w:rsidRPr="0049780E" w:rsidRDefault="00E62266" w:rsidP="001A6AB5">
      <w:pPr>
        <w:rPr>
          <w:rFonts w:ascii="Garamond" w:eastAsia="PMingLiU" w:hAnsi="Garamond" w:cs="Times New Roman"/>
          <w:lang w:eastAsia="zh-TW"/>
        </w:rPr>
      </w:pPr>
    </w:p>
    <w:p w:rsidR="001A6AB5" w:rsidRPr="0049780E" w:rsidRDefault="001A6AB5" w:rsidP="001A6AB5">
      <w:pPr>
        <w:rPr>
          <w:rFonts w:ascii="Garamond" w:eastAsia="PMingLiU" w:hAnsi="Garamond" w:cs="Times New Roman"/>
          <w:b/>
          <w:lang w:eastAsia="zh-TW"/>
        </w:rPr>
      </w:pPr>
      <w:r w:rsidRPr="0049780E">
        <w:rPr>
          <w:rFonts w:ascii="Garamond" w:eastAsia="PMingLiU" w:hAnsi="Garamond" w:cs="Times New Roman"/>
          <w:b/>
          <w:lang w:eastAsia="zh-TW"/>
        </w:rPr>
        <w:t>PREDMET: N</w:t>
      </w:r>
      <w:r w:rsidR="00013AF0" w:rsidRPr="0049780E">
        <w:rPr>
          <w:rFonts w:ascii="Garamond" w:eastAsia="PMingLiU" w:hAnsi="Garamond" w:cs="Times New Roman"/>
          <w:b/>
          <w:lang w:eastAsia="zh-TW"/>
        </w:rPr>
        <w:t xml:space="preserve">acrt odluke o </w:t>
      </w:r>
      <w:r w:rsidR="00013AF0" w:rsidRPr="0049780E">
        <w:rPr>
          <w:rFonts w:ascii="Garamond" w:eastAsia="PMingLiU" w:hAnsi="Garamond" w:cs="Times New Roman"/>
          <w:b/>
          <w:bCs/>
          <w:lang w:eastAsia="zh-TW"/>
        </w:rPr>
        <w:t xml:space="preserve"> </w:t>
      </w:r>
      <w:r w:rsidR="00013AF0" w:rsidRPr="00013AF0">
        <w:rPr>
          <w:rFonts w:ascii="Garamond" w:eastAsia="PMingLiU" w:hAnsi="Garamond" w:cs="Times New Roman"/>
          <w:b/>
          <w:bCs/>
          <w:lang w:eastAsia="zh-TW"/>
        </w:rPr>
        <w:t xml:space="preserve">raspisivanju javnog natječaja za osnivanje prava građenja </w:t>
      </w:r>
      <w:r w:rsidR="003876C0">
        <w:rPr>
          <w:rFonts w:ascii="Garamond" w:eastAsia="PMingLiU" w:hAnsi="Garamond" w:cs="Times New Roman"/>
          <w:b/>
          <w:bCs/>
          <w:lang w:eastAsia="zh-TW"/>
        </w:rPr>
        <w:tab/>
        <w:t xml:space="preserve">           </w:t>
      </w:r>
      <w:r w:rsidR="00013AF0" w:rsidRPr="00013AF0">
        <w:rPr>
          <w:rFonts w:ascii="Garamond" w:eastAsia="PMingLiU" w:hAnsi="Garamond" w:cs="Times New Roman"/>
          <w:b/>
          <w:bCs/>
          <w:lang w:eastAsia="zh-TW"/>
        </w:rPr>
        <w:t>na nekretninama u vlasništvu Općine Omišalj</w:t>
      </w:r>
    </w:p>
    <w:p w:rsidR="001A6AB5" w:rsidRPr="0049780E" w:rsidRDefault="001A6AB5" w:rsidP="001A6AB5">
      <w:pPr>
        <w:jc w:val="both"/>
        <w:rPr>
          <w:rFonts w:ascii="Garamond" w:eastAsia="PMingLiU" w:hAnsi="Garamond" w:cs="Times New Roman"/>
          <w:b/>
          <w:lang w:eastAsia="zh-TW"/>
        </w:rPr>
      </w:pPr>
      <w:r w:rsidRPr="0049780E">
        <w:rPr>
          <w:rFonts w:ascii="Garamond" w:eastAsia="PMingLiU" w:hAnsi="Garamond" w:cs="Times New Roman"/>
          <w:b/>
          <w:lang w:eastAsia="zh-TW"/>
        </w:rPr>
        <w:t xml:space="preserve">                      </w:t>
      </w:r>
      <w:r w:rsidR="003876C0">
        <w:rPr>
          <w:rFonts w:ascii="Garamond" w:eastAsia="PMingLiU" w:hAnsi="Garamond" w:cs="Times New Roman"/>
          <w:b/>
          <w:lang w:eastAsia="zh-TW"/>
        </w:rPr>
        <w:tab/>
      </w:r>
      <w:r w:rsidRPr="0049780E">
        <w:rPr>
          <w:rFonts w:ascii="Garamond" w:eastAsia="PMingLiU" w:hAnsi="Garamond" w:cs="Times New Roman"/>
          <w:b/>
          <w:lang w:eastAsia="zh-TW"/>
        </w:rPr>
        <w:t>- Savjetovanje sa zainteresiranom javnošću</w:t>
      </w:r>
    </w:p>
    <w:p w:rsidR="00005889" w:rsidRDefault="00005889" w:rsidP="00005889">
      <w:pPr>
        <w:tabs>
          <w:tab w:val="left" w:pos="540"/>
        </w:tabs>
        <w:jc w:val="both"/>
        <w:rPr>
          <w:rFonts w:ascii="Garamond" w:eastAsia="Calibri" w:hAnsi="Garamond" w:cs="Times New Roman"/>
        </w:rPr>
      </w:pPr>
    </w:p>
    <w:p w:rsidR="00005889" w:rsidRDefault="00005889" w:rsidP="00005889">
      <w:pPr>
        <w:tabs>
          <w:tab w:val="left" w:pos="540"/>
        </w:tabs>
        <w:jc w:val="both"/>
        <w:rPr>
          <w:rFonts w:ascii="Garamond" w:eastAsia="Calibri" w:hAnsi="Garamond" w:cs="Times New Roman"/>
        </w:rPr>
      </w:pPr>
    </w:p>
    <w:p w:rsidR="00013AF0" w:rsidRDefault="00FD6BC5" w:rsidP="00013AF0">
      <w:pPr>
        <w:suppressAutoHyphens/>
        <w:autoSpaceDN w:val="0"/>
        <w:jc w:val="both"/>
        <w:textAlignment w:val="baseline"/>
        <w:rPr>
          <w:rFonts w:ascii="Garamond" w:hAnsi="Garamond" w:cs="Times New Roman"/>
        </w:rPr>
      </w:pPr>
      <w:r>
        <w:rPr>
          <w:rFonts w:ascii="Garamond" w:eastAsia="Calibri" w:hAnsi="Garamond" w:cs="Times New Roman"/>
        </w:rPr>
        <w:tab/>
      </w:r>
      <w:r w:rsidR="00013AF0">
        <w:rPr>
          <w:rFonts w:ascii="Garamond" w:eastAsia="Times New Roman" w:hAnsi="Garamond" w:cs="Times New Roman"/>
          <w:bCs/>
          <w:lang w:eastAsia="hr-HR"/>
        </w:rPr>
        <w:t xml:space="preserve">Općina Omišalj, zastupana po načelnici Mireli Ahmetović, 19. rujna 2019. godine sklopila je Ugovor o darovanju s Republikom Hrvatskom. Ugovorom, Republika Hrvatska kao vlasnik, daruje Općini Omišalj nekretnine označene kao </w:t>
      </w:r>
      <w:r w:rsidR="00013AF0">
        <w:rPr>
          <w:rFonts w:ascii="Garamond" w:hAnsi="Garamond" w:cs="Times New Roman"/>
        </w:rPr>
        <w:t>k.č.br. 70/2, GORNJA PUŠĆA, KAPELICA (pašnjak, pašnjak, deponija, put i pašnjak), u ukupnoj površini od 35478 m², upisana u zk.ul.br. 8351, k.o. Omišalj – Njivice te k.č.br. 70/3, GORNJA PUŠĆA, KAPELICA (pašnjak, pašnjak, deponija), u ukupnoj površini od 23056 m², upisana u zk.ul.br. 8351, k.o. Omišalj – Njivice, upisane u zemljišnim knjigama Općinskog suda u Crikvenici, Stalne službe u Krku, Zemljišnoknjižnog odjela Krk, u svrhu izgradnje reciklažnog dvorišta za građevni otpad i pristupnog puta do reciklažnog dvorišta. Ugovorom se Općina Omišalj obvezala darovane nekretnine privesti namjeni u roku od pet godina od dana sklapanja Ugovora.</w:t>
      </w:r>
    </w:p>
    <w:p w:rsidR="00013AF0" w:rsidRDefault="00013AF0" w:rsidP="00013AF0">
      <w:pPr>
        <w:spacing w:line="276" w:lineRule="auto"/>
        <w:jc w:val="both"/>
        <w:rPr>
          <w:rFonts w:ascii="Garamond" w:hAnsi="Garamond" w:cs="Times New Roman"/>
        </w:rPr>
      </w:pPr>
    </w:p>
    <w:p w:rsidR="00013AF0" w:rsidRDefault="00013AF0" w:rsidP="00013AF0">
      <w:pPr>
        <w:spacing w:line="276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ab/>
        <w:t>Kako bi se pokrenuo postupak koji vodi ka izgradnji reciklažnog dvorišta, Općina Omišalj je utvrdila, procjenom ovlaštenog sudskog vještaka, procjenu vrijednosti prava građenja nekretnine, procjembenim elaboratom broj: 768/22-PROM, od 18. listopada 2022. godine, kojim se iznos godišnje naknade za pravo građenja utvrđuje u iznosu od 5.873,53 eura.</w:t>
      </w:r>
    </w:p>
    <w:p w:rsidR="00013AF0" w:rsidRDefault="00013AF0" w:rsidP="00013AF0">
      <w:pPr>
        <w:spacing w:line="276" w:lineRule="auto"/>
        <w:jc w:val="both"/>
        <w:rPr>
          <w:rFonts w:ascii="Garamond" w:hAnsi="Garamond" w:cs="Times New Roman"/>
        </w:rPr>
      </w:pPr>
    </w:p>
    <w:p w:rsidR="00013AF0" w:rsidRDefault="00013AF0" w:rsidP="00013AF0">
      <w:pPr>
        <w:spacing w:line="276" w:lineRule="auto"/>
        <w:jc w:val="both"/>
        <w:rPr>
          <w:rFonts w:ascii="Garamond" w:hAnsi="Garamond"/>
          <w:bCs/>
        </w:rPr>
      </w:pPr>
      <w:r>
        <w:rPr>
          <w:rFonts w:ascii="Garamond" w:hAnsi="Garamond" w:cs="Times New Roman"/>
        </w:rPr>
        <w:tab/>
        <w:t xml:space="preserve">Sukladno članku 32. </w:t>
      </w:r>
      <w:r>
        <w:rPr>
          <w:rFonts w:ascii="Garamond" w:eastAsia="Times New Roman" w:hAnsi="Garamond" w:cs="Times New Roman"/>
          <w:color w:val="000000"/>
          <w:lang w:eastAsia="hr-HR"/>
        </w:rPr>
        <w:t xml:space="preserve">Odluke </w:t>
      </w:r>
      <w:r>
        <w:rPr>
          <w:rFonts w:ascii="Garamond" w:eastAsia="Times New Roman" w:hAnsi="Garamond" w:cs="Times New Roman"/>
          <w:lang w:eastAsia="hr-HR"/>
        </w:rPr>
        <w:t>o raspolaganju i upravljanju nekretninama u vlasništvu Općine Omišalj</w:t>
      </w:r>
      <w:r>
        <w:rPr>
          <w:rFonts w:ascii="Garamond" w:eastAsia="Times New Roman" w:hAnsi="Garamond" w:cs="Times New Roman"/>
          <w:color w:val="000000"/>
          <w:lang w:eastAsia="hr-HR"/>
        </w:rPr>
        <w:t xml:space="preserve"> („Službene novine Primorsko-goranske županije“ broj 17/21), odluku o raspisivanju javnog natječaja za osnivanje prava građenja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Garamond" w:eastAsia="Times New Roman" w:hAnsi="Garamond" w:cs="Times New Roman"/>
          <w:color w:val="000000"/>
          <w:lang w:eastAsia="hr-HR"/>
        </w:rPr>
        <w:t xml:space="preserve">na određenoj nekretnini koja se time opterećuje, donosi nadležno tijelo sukladno procijenjenoj vrijednosti nekretnine koja se time opterećuje. S obzirom da se pravo građenja na predmetnim nekretninama planira osnovati na rok od 20 godina, a početna godišnja naknada iznosi </w:t>
      </w:r>
      <w:r>
        <w:rPr>
          <w:rFonts w:ascii="Garamond" w:hAnsi="Garamond" w:cs="Times New Roman"/>
        </w:rPr>
        <w:t xml:space="preserve">5.873,53 eura, odluku o raspisivanju </w:t>
      </w:r>
      <w:r>
        <w:rPr>
          <w:rFonts w:ascii="Garamond" w:hAnsi="Garamond"/>
          <w:bCs/>
        </w:rPr>
        <w:t>javnog natječaja za osnivanje prava građenja donosi Općinsko vijeće Općine Omišalj.</w:t>
      </w:r>
    </w:p>
    <w:p w:rsidR="0049780E" w:rsidRDefault="0049780E" w:rsidP="00B4333E">
      <w:pPr>
        <w:tabs>
          <w:tab w:val="left" w:pos="540"/>
        </w:tabs>
        <w:suppressAutoHyphens/>
        <w:autoSpaceDN w:val="0"/>
        <w:jc w:val="both"/>
        <w:textAlignment w:val="baseline"/>
        <w:rPr>
          <w:rFonts w:ascii="Garamond" w:eastAsia="Times New Roman" w:hAnsi="Garamond" w:cs="Times New Roman"/>
          <w:lang w:eastAsia="hr-HR"/>
        </w:rPr>
      </w:pPr>
    </w:p>
    <w:p w:rsidR="0049780E" w:rsidRPr="0049780E" w:rsidRDefault="0049780E" w:rsidP="00B4333E">
      <w:pPr>
        <w:tabs>
          <w:tab w:val="left" w:pos="540"/>
        </w:tabs>
        <w:suppressAutoHyphens/>
        <w:autoSpaceDN w:val="0"/>
        <w:jc w:val="both"/>
        <w:textAlignment w:val="baseline"/>
        <w:rPr>
          <w:rFonts w:ascii="Garamond" w:eastAsia="Times New Roman" w:hAnsi="Garamond" w:cs="Times New Roman"/>
          <w:lang w:eastAsia="hr-HR"/>
        </w:rPr>
      </w:pPr>
      <w:r>
        <w:rPr>
          <w:rFonts w:ascii="Garamond" w:eastAsia="Times New Roman" w:hAnsi="Garamond"/>
          <w:noProof/>
        </w:rPr>
        <w:tab/>
      </w:r>
      <w:r w:rsidRPr="00EA1E12">
        <w:rPr>
          <w:rFonts w:ascii="Garamond" w:eastAsia="Times New Roman" w:hAnsi="Garamond"/>
          <w:noProof/>
        </w:rPr>
        <w:t>Temeljem članka 11. Zakona o pravu na pristup informacijama („Narodne novine“ broj 25/13 i 85/15), jedinice lokalne samouprave dužne su provoditi savjetovanje s javnošću pri donošenju općih akata odnosno drugih strateških ili planskih dokumenata kad se njima utječe na interes građana i pravnih osoba. Na taj se način želi upoznati javnost sa predloženim Nacrtom odluke i pribaviti mišljenja, primjedbe i prijedloge zainteresirane javnosti, kako bi predloženo, ukoliko je zakonito i stručno utemeljeno, bilo prihvaćeno od strane donositelja odluke i u konačnosti ugrađeno u odredbe odluke.</w:t>
      </w:r>
    </w:p>
    <w:p w:rsidR="001A6AB5" w:rsidRPr="0049780E" w:rsidRDefault="00B4333E" w:rsidP="00B4333E">
      <w:pPr>
        <w:tabs>
          <w:tab w:val="left" w:pos="540"/>
        </w:tabs>
        <w:suppressAutoHyphens/>
        <w:autoSpaceDN w:val="0"/>
        <w:jc w:val="both"/>
        <w:textAlignment w:val="baseline"/>
        <w:rPr>
          <w:rFonts w:ascii="Garamond" w:eastAsia="Times New Roman" w:hAnsi="Garamond" w:cs="Times New Roman"/>
          <w:lang w:eastAsia="hr-HR"/>
        </w:rPr>
      </w:pPr>
      <w:r w:rsidRPr="0049780E">
        <w:rPr>
          <w:rFonts w:ascii="Garamond" w:eastAsia="Times New Roman" w:hAnsi="Garamond" w:cs="Times New Roman"/>
          <w:lang w:eastAsia="hr-HR"/>
        </w:rPr>
        <w:lastRenderedPageBreak/>
        <w:tab/>
      </w:r>
    </w:p>
    <w:p w:rsidR="001A6AB5" w:rsidRPr="0049780E" w:rsidRDefault="00B4333E" w:rsidP="001A6AB5">
      <w:pPr>
        <w:ind w:firstLine="708"/>
        <w:jc w:val="both"/>
        <w:rPr>
          <w:rFonts w:ascii="Garamond" w:eastAsia="Calibri" w:hAnsi="Garamond" w:cs="Times New Roman"/>
        </w:rPr>
      </w:pPr>
      <w:r w:rsidRPr="0049780E">
        <w:rPr>
          <w:rFonts w:ascii="Garamond" w:eastAsia="Calibri" w:hAnsi="Garamond" w:cs="Times New Roman"/>
          <w:b/>
        </w:rPr>
        <w:t>Svoje prijedloge vezane uz N</w:t>
      </w:r>
      <w:r w:rsidR="001A6AB5" w:rsidRPr="0049780E">
        <w:rPr>
          <w:rFonts w:ascii="Garamond" w:eastAsia="Calibri" w:hAnsi="Garamond" w:cs="Times New Roman"/>
          <w:b/>
        </w:rPr>
        <w:t xml:space="preserve">acrt </w:t>
      </w:r>
      <w:r w:rsidRPr="0049780E">
        <w:rPr>
          <w:rFonts w:ascii="Garamond" w:eastAsia="Calibri" w:hAnsi="Garamond" w:cs="Times New Roman"/>
          <w:b/>
        </w:rPr>
        <w:t xml:space="preserve">odluke </w:t>
      </w:r>
      <w:r w:rsidRPr="0049780E">
        <w:rPr>
          <w:rFonts w:ascii="Garamond" w:eastAsia="Calibri" w:hAnsi="Garamond" w:cs="Times New Roman"/>
          <w:b/>
          <w:bCs/>
        </w:rPr>
        <w:t xml:space="preserve">o </w:t>
      </w:r>
      <w:r w:rsidR="00013AF0" w:rsidRPr="00013AF0">
        <w:rPr>
          <w:rFonts w:ascii="Garamond" w:eastAsia="Calibri" w:hAnsi="Garamond" w:cs="Times New Roman"/>
          <w:b/>
          <w:bCs/>
        </w:rPr>
        <w:t>raspisivanju javnog natječaja za osnivanje prava građenja na nekretninama u vlasništvu Općine Omišalj</w:t>
      </w:r>
      <w:r w:rsidR="00013AF0">
        <w:rPr>
          <w:rFonts w:ascii="Garamond" w:eastAsia="Calibri" w:hAnsi="Garamond" w:cs="Times New Roman"/>
          <w:b/>
          <w:bCs/>
        </w:rPr>
        <w:t xml:space="preserve">, </w:t>
      </w:r>
      <w:r w:rsidR="001A6AB5" w:rsidRPr="0049780E">
        <w:rPr>
          <w:rFonts w:ascii="Garamond" w:eastAsia="Calibri" w:hAnsi="Garamond" w:cs="Times New Roman"/>
          <w:b/>
        </w:rPr>
        <w:t>možete podnijeti putem Obrasca za savjetovanje dostupnog na ovoj stranici. Popunjen obrazac ša</w:t>
      </w:r>
      <w:r w:rsidR="009253D7" w:rsidRPr="0049780E">
        <w:rPr>
          <w:rFonts w:ascii="Garamond" w:eastAsia="Calibri" w:hAnsi="Garamond" w:cs="Times New Roman"/>
          <w:b/>
        </w:rPr>
        <w:t xml:space="preserve">lje se putem e-maila na adresu: </w:t>
      </w:r>
      <w:hyperlink r:id="rId6" w:history="1">
        <w:r w:rsidR="009253D7" w:rsidRPr="0049780E">
          <w:rPr>
            <w:rStyle w:val="Hyperlink"/>
            <w:rFonts w:ascii="Garamond" w:eastAsia="Calibri" w:hAnsi="Garamond" w:cs="Times New Roman"/>
            <w:b/>
          </w:rPr>
          <w:t>sonja.cubranic@omisalj.hr</w:t>
        </w:r>
      </w:hyperlink>
    </w:p>
    <w:p w:rsidR="001A6AB5" w:rsidRPr="0049780E" w:rsidRDefault="001A6AB5" w:rsidP="001A6AB5">
      <w:pPr>
        <w:suppressAutoHyphens/>
        <w:autoSpaceDN w:val="0"/>
        <w:jc w:val="both"/>
        <w:textAlignment w:val="baseline"/>
        <w:rPr>
          <w:rFonts w:ascii="Garamond" w:eastAsia="Calibri" w:hAnsi="Garamond" w:cs="Times New Roman"/>
          <w:b/>
        </w:rPr>
      </w:pPr>
    </w:p>
    <w:p w:rsidR="001A6AB5" w:rsidRPr="003876C0" w:rsidRDefault="001A6AB5" w:rsidP="001A6AB5">
      <w:pPr>
        <w:suppressAutoHyphens/>
        <w:autoSpaceDN w:val="0"/>
        <w:ind w:firstLine="708"/>
        <w:jc w:val="both"/>
        <w:textAlignment w:val="baseline"/>
        <w:rPr>
          <w:rFonts w:ascii="Garamond" w:eastAsia="Calibri" w:hAnsi="Garamond" w:cs="Times New Roman"/>
        </w:rPr>
      </w:pPr>
      <w:r w:rsidRPr="0049780E">
        <w:rPr>
          <w:rFonts w:ascii="Garamond" w:eastAsia="Calibri" w:hAnsi="Garamond" w:cs="Times New Roman"/>
          <w:b/>
        </w:rPr>
        <w:t xml:space="preserve">Savjetovanje o nacrtu Prijedloga odluke otvoreno je </w:t>
      </w:r>
      <w:r w:rsidR="00F22CD5">
        <w:rPr>
          <w:rFonts w:ascii="Garamond" w:eastAsia="Calibri" w:hAnsi="Garamond" w:cs="Times New Roman"/>
          <w:b/>
          <w:u w:val="single"/>
        </w:rPr>
        <w:t>do 21</w:t>
      </w:r>
      <w:bookmarkStart w:id="0" w:name="_GoBack"/>
      <w:bookmarkEnd w:id="0"/>
      <w:r w:rsidR="003876C0" w:rsidRPr="003876C0">
        <w:rPr>
          <w:rFonts w:ascii="Garamond" w:eastAsia="Calibri" w:hAnsi="Garamond" w:cs="Times New Roman"/>
          <w:b/>
          <w:u w:val="single"/>
        </w:rPr>
        <w:t>. veljače</w:t>
      </w:r>
      <w:r w:rsidRPr="003876C0">
        <w:rPr>
          <w:rFonts w:ascii="Garamond" w:eastAsia="Calibri" w:hAnsi="Garamond" w:cs="Times New Roman"/>
          <w:b/>
          <w:u w:val="single"/>
        </w:rPr>
        <w:t xml:space="preserve"> </w:t>
      </w:r>
      <w:r w:rsidR="00013AF0" w:rsidRPr="003876C0">
        <w:rPr>
          <w:rFonts w:ascii="Garamond" w:eastAsia="Calibri" w:hAnsi="Garamond" w:cs="Times New Roman"/>
          <w:b/>
          <w:u w:val="single"/>
        </w:rPr>
        <w:t>2023</w:t>
      </w:r>
      <w:r w:rsidRPr="003876C0">
        <w:rPr>
          <w:rFonts w:ascii="Garamond" w:eastAsia="Calibri" w:hAnsi="Garamond" w:cs="Times New Roman"/>
          <w:b/>
          <w:u w:val="single"/>
        </w:rPr>
        <w:t>. godine</w:t>
      </w:r>
      <w:r w:rsidRPr="003876C0">
        <w:rPr>
          <w:rFonts w:ascii="Garamond" w:eastAsia="Calibri" w:hAnsi="Garamond" w:cs="Times New Roman"/>
          <w:b/>
        </w:rPr>
        <w:t>.</w:t>
      </w:r>
    </w:p>
    <w:p w:rsidR="001A6AB5" w:rsidRPr="003876C0" w:rsidRDefault="001A6AB5" w:rsidP="001A6AB5">
      <w:pPr>
        <w:jc w:val="both"/>
        <w:rPr>
          <w:rFonts w:ascii="Garamond" w:eastAsia="Calibri" w:hAnsi="Garamond" w:cs="Times New Roman"/>
          <w:b/>
        </w:rPr>
      </w:pPr>
    </w:p>
    <w:p w:rsidR="001A6AB5" w:rsidRPr="0049780E" w:rsidRDefault="001A6AB5" w:rsidP="001A6AB5">
      <w:pPr>
        <w:ind w:firstLine="708"/>
        <w:jc w:val="both"/>
        <w:rPr>
          <w:rFonts w:ascii="Garamond" w:eastAsia="Calibri" w:hAnsi="Garamond" w:cs="Times New Roman"/>
        </w:rPr>
      </w:pPr>
      <w:r w:rsidRPr="0049780E">
        <w:rPr>
          <w:rFonts w:ascii="Garamond" w:eastAsia="Calibri" w:hAnsi="Garamond" w:cs="Times New Roman"/>
        </w:rPr>
        <w:t>Po završetku Savjetovanja, svi pristigli prijedlozi bit će pregledani i razmotreni, sastavit će se Izvješće o prihvaćenim i neprihvaćenim prijedlozima kao i razlozima neprihvaćanja i to Izvješće bit će objavljeno na ovoj stranici.</w:t>
      </w:r>
    </w:p>
    <w:p w:rsidR="001A6AB5" w:rsidRPr="0049780E" w:rsidRDefault="001A6AB5" w:rsidP="001A6AB5">
      <w:pPr>
        <w:tabs>
          <w:tab w:val="left" w:pos="567"/>
        </w:tabs>
        <w:jc w:val="both"/>
        <w:rPr>
          <w:rFonts w:ascii="Garamond" w:eastAsia="PMingLiU" w:hAnsi="Garamond" w:cs="Times New Roman"/>
          <w:lang w:eastAsia="zh-TW"/>
        </w:rPr>
      </w:pPr>
    </w:p>
    <w:p w:rsidR="00B4333E" w:rsidRPr="0049780E" w:rsidRDefault="00B4333E" w:rsidP="001A6AB5">
      <w:pPr>
        <w:jc w:val="both"/>
        <w:rPr>
          <w:rFonts w:ascii="Garamond" w:hAnsi="Garamond" w:cs="Times New Roman"/>
        </w:rPr>
      </w:pPr>
    </w:p>
    <w:p w:rsidR="001A6AB5" w:rsidRDefault="001A6AB5" w:rsidP="001A6AB5">
      <w:pPr>
        <w:ind w:left="4956" w:firstLine="708"/>
        <w:jc w:val="center"/>
        <w:rPr>
          <w:rFonts w:ascii="Garamond" w:hAnsi="Garamond" w:cs="Times New Roman"/>
        </w:rPr>
      </w:pPr>
      <w:r w:rsidRPr="0049780E">
        <w:rPr>
          <w:rFonts w:ascii="Garamond" w:hAnsi="Garamond" w:cs="Times New Roman"/>
        </w:rPr>
        <w:t xml:space="preserve">Općina Omišalj </w:t>
      </w:r>
    </w:p>
    <w:p w:rsidR="00013AF0" w:rsidRDefault="00013AF0" w:rsidP="001A6AB5">
      <w:pPr>
        <w:ind w:left="4956" w:firstLine="708"/>
        <w:jc w:val="center"/>
        <w:rPr>
          <w:rFonts w:ascii="Garamond" w:hAnsi="Garamond" w:cs="Times New Roman"/>
        </w:rPr>
      </w:pPr>
    </w:p>
    <w:p w:rsidR="00013AF0" w:rsidRDefault="00013AF0" w:rsidP="001A6AB5">
      <w:pPr>
        <w:ind w:left="4956" w:firstLine="708"/>
        <w:jc w:val="center"/>
        <w:rPr>
          <w:rFonts w:ascii="Garamond" w:hAnsi="Garamond" w:cs="Times New Roman"/>
        </w:rPr>
      </w:pPr>
    </w:p>
    <w:p w:rsidR="00013AF0" w:rsidRDefault="00013AF0" w:rsidP="001A6AB5">
      <w:pPr>
        <w:ind w:left="4956" w:firstLine="708"/>
        <w:jc w:val="center"/>
        <w:rPr>
          <w:rFonts w:ascii="Garamond" w:hAnsi="Garamond" w:cs="Times New Roman"/>
        </w:rPr>
      </w:pPr>
    </w:p>
    <w:p w:rsidR="00013AF0" w:rsidRDefault="00013AF0" w:rsidP="001A6AB5">
      <w:pPr>
        <w:ind w:left="4956" w:firstLine="708"/>
        <w:jc w:val="center"/>
        <w:rPr>
          <w:rFonts w:ascii="Garamond" w:hAnsi="Garamond" w:cs="Times New Roman"/>
        </w:rPr>
      </w:pPr>
    </w:p>
    <w:p w:rsidR="00013AF0" w:rsidRDefault="00013AF0" w:rsidP="001A6AB5">
      <w:pPr>
        <w:ind w:left="4956" w:firstLine="708"/>
        <w:jc w:val="center"/>
        <w:rPr>
          <w:rFonts w:ascii="Garamond" w:hAnsi="Garamond" w:cs="Times New Roman"/>
        </w:rPr>
      </w:pPr>
    </w:p>
    <w:p w:rsidR="00013AF0" w:rsidRPr="0049780E" w:rsidRDefault="00013AF0" w:rsidP="001A6AB5">
      <w:pPr>
        <w:ind w:left="4956" w:firstLine="708"/>
        <w:jc w:val="center"/>
        <w:rPr>
          <w:rFonts w:ascii="Garamond" w:hAnsi="Garamond" w:cs="Times New Roman"/>
        </w:rPr>
      </w:pPr>
    </w:p>
    <w:p w:rsidR="00013AF0" w:rsidRDefault="00013AF0" w:rsidP="00013AF0">
      <w:pPr>
        <w:tabs>
          <w:tab w:val="left" w:pos="567"/>
        </w:tabs>
        <w:suppressAutoHyphens/>
        <w:autoSpaceDE w:val="0"/>
        <w:autoSpaceDN w:val="0"/>
        <w:ind w:firstLine="426"/>
        <w:jc w:val="both"/>
        <w:rPr>
          <w:rFonts w:ascii="Garamond" w:eastAsia="Calibri" w:hAnsi="Garamond" w:cs="Times New Roman"/>
        </w:rPr>
      </w:pPr>
    </w:p>
    <w:p w:rsidR="00013AF0" w:rsidRDefault="00013AF0" w:rsidP="00013AF0">
      <w:pPr>
        <w:tabs>
          <w:tab w:val="left" w:pos="567"/>
        </w:tabs>
        <w:suppressAutoHyphens/>
        <w:autoSpaceDE w:val="0"/>
        <w:autoSpaceDN w:val="0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ab/>
      </w:r>
    </w:p>
    <w:p w:rsidR="00013AF0" w:rsidRDefault="00013AF0" w:rsidP="00013AF0">
      <w:pPr>
        <w:suppressAutoHyphens/>
        <w:autoSpaceDE w:val="0"/>
        <w:autoSpaceDN w:val="0"/>
        <w:ind w:firstLine="720"/>
        <w:jc w:val="both"/>
        <w:rPr>
          <w:rFonts w:ascii="Garamond" w:eastAsia="Calibri" w:hAnsi="Garamond" w:cs="Times New Roman"/>
        </w:rPr>
      </w:pPr>
    </w:p>
    <w:p w:rsidR="00013AF0" w:rsidRDefault="00013AF0" w:rsidP="00013AF0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lang w:eastAsia="hr-HR"/>
        </w:rPr>
      </w:pPr>
    </w:p>
    <w:p w:rsidR="00013AF0" w:rsidRDefault="00013AF0" w:rsidP="00013AF0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lang w:eastAsia="hr-HR"/>
        </w:rPr>
      </w:pPr>
    </w:p>
    <w:p w:rsidR="00013AF0" w:rsidRDefault="00013AF0" w:rsidP="00013AF0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lang w:eastAsia="hr-HR"/>
        </w:rPr>
      </w:pPr>
    </w:p>
    <w:p w:rsidR="00013AF0" w:rsidRDefault="00013AF0" w:rsidP="00013AF0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lang w:eastAsia="hr-HR"/>
        </w:rPr>
      </w:pPr>
    </w:p>
    <w:p w:rsidR="00013AF0" w:rsidRDefault="00013AF0" w:rsidP="00013AF0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lang w:eastAsia="hr-HR"/>
        </w:rPr>
      </w:pPr>
    </w:p>
    <w:p w:rsidR="00013AF0" w:rsidRDefault="00013AF0" w:rsidP="00013AF0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lang w:eastAsia="hr-HR"/>
        </w:rPr>
      </w:pPr>
    </w:p>
    <w:p w:rsidR="00013AF0" w:rsidRDefault="00013AF0" w:rsidP="00013AF0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lang w:eastAsia="hr-HR"/>
        </w:rPr>
      </w:pPr>
    </w:p>
    <w:p w:rsidR="00013AF0" w:rsidRDefault="00013AF0" w:rsidP="00013AF0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lang w:eastAsia="hr-HR"/>
        </w:rPr>
      </w:pPr>
    </w:p>
    <w:p w:rsidR="00013AF0" w:rsidRDefault="00013AF0" w:rsidP="00013AF0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lang w:eastAsia="hr-HR"/>
        </w:rPr>
      </w:pPr>
    </w:p>
    <w:p w:rsidR="00013AF0" w:rsidRDefault="00013AF0" w:rsidP="00013AF0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lang w:eastAsia="hr-HR"/>
        </w:rPr>
      </w:pPr>
    </w:p>
    <w:p w:rsidR="00013AF0" w:rsidRDefault="00013AF0" w:rsidP="00013AF0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lang w:eastAsia="hr-HR"/>
        </w:rPr>
      </w:pPr>
    </w:p>
    <w:p w:rsidR="00956435" w:rsidRDefault="00956435" w:rsidP="00013AF0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lang w:eastAsia="hr-HR"/>
        </w:rPr>
      </w:pPr>
    </w:p>
    <w:p w:rsidR="00013AF0" w:rsidRDefault="00013AF0" w:rsidP="00013AF0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lang w:eastAsia="hr-HR"/>
        </w:rPr>
      </w:pPr>
    </w:p>
    <w:p w:rsidR="00013AF0" w:rsidRDefault="00013AF0" w:rsidP="00013AF0">
      <w:pPr>
        <w:jc w:val="right"/>
        <w:rPr>
          <w:rFonts w:ascii="Garamond" w:eastAsia="Times New Roman" w:hAnsi="Garamond" w:cs="Times New Roman"/>
          <w:b/>
          <w:i/>
          <w:lang w:eastAsia="hr-HR"/>
        </w:rPr>
      </w:pPr>
    </w:p>
    <w:p w:rsidR="00013AF0" w:rsidRDefault="00013AF0" w:rsidP="00013AF0">
      <w:pPr>
        <w:suppressAutoHyphens/>
        <w:autoSpaceDN w:val="0"/>
        <w:jc w:val="both"/>
        <w:textAlignment w:val="baseline"/>
        <w:rPr>
          <w:rFonts w:ascii="Garamond" w:eastAsia="Times New Roman" w:hAnsi="Garamond" w:cs="Times New Roman"/>
          <w:color w:val="000000"/>
          <w:lang w:eastAsia="hr-HR"/>
        </w:rPr>
      </w:pPr>
      <w:r>
        <w:rPr>
          <w:rFonts w:ascii="Garamond" w:eastAsia="Times New Roman" w:hAnsi="Garamond" w:cs="Times New Roman"/>
          <w:color w:val="000000"/>
          <w:lang w:eastAsia="hr-HR"/>
        </w:rPr>
        <w:lastRenderedPageBreak/>
        <w:t xml:space="preserve">Na temelju članka 32. stavka 3. Odluke </w:t>
      </w:r>
      <w:r>
        <w:rPr>
          <w:rFonts w:ascii="Garamond" w:eastAsia="Times New Roman" w:hAnsi="Garamond" w:cs="Times New Roman"/>
          <w:lang w:eastAsia="hr-HR"/>
        </w:rPr>
        <w:t>o raspolaganju i upravljanju nekretninama u vlasništvu Općine Omišalj</w:t>
      </w:r>
      <w:r>
        <w:rPr>
          <w:rFonts w:ascii="Garamond" w:eastAsia="Times New Roman" w:hAnsi="Garamond" w:cs="Times New Roman"/>
          <w:color w:val="000000"/>
          <w:lang w:eastAsia="hr-HR"/>
        </w:rPr>
        <w:t xml:space="preserve"> („Službene novine Primorsko-goranske županije“ broj 17/21) i članka 33. Statuta Općine Omišalj („Službene novine Primorsko-goranske županije“ broj 5/21), Općinsko vijeće Općine Omišalj na 9. sjednici održanoj __________2023. godine, donijelo je</w:t>
      </w:r>
    </w:p>
    <w:p w:rsidR="00013AF0" w:rsidRDefault="00013AF0" w:rsidP="00013AF0">
      <w:pPr>
        <w:suppressAutoHyphens/>
        <w:autoSpaceDN w:val="0"/>
        <w:ind w:firstLine="540"/>
        <w:jc w:val="both"/>
        <w:textAlignment w:val="baseline"/>
        <w:rPr>
          <w:rFonts w:ascii="Garamond" w:eastAsia="Times New Roman" w:hAnsi="Garamond" w:cs="Times New Roman"/>
          <w:color w:val="000000"/>
          <w:lang w:eastAsia="hr-HR"/>
        </w:rPr>
      </w:pPr>
    </w:p>
    <w:p w:rsidR="00013AF0" w:rsidRDefault="00013AF0" w:rsidP="00013AF0">
      <w:pPr>
        <w:suppressAutoHyphens/>
        <w:autoSpaceDN w:val="0"/>
        <w:ind w:firstLine="540"/>
        <w:jc w:val="both"/>
        <w:textAlignment w:val="baseline"/>
        <w:rPr>
          <w:rFonts w:ascii="Garamond" w:eastAsia="Times New Roman" w:hAnsi="Garamond" w:cs="Times New Roman"/>
          <w:color w:val="000000"/>
          <w:lang w:eastAsia="hr-HR"/>
        </w:rPr>
      </w:pPr>
    </w:p>
    <w:p w:rsidR="00013AF0" w:rsidRDefault="00013AF0" w:rsidP="00013AF0">
      <w:pPr>
        <w:suppressAutoHyphens/>
        <w:autoSpaceDN w:val="0"/>
        <w:jc w:val="center"/>
        <w:textAlignment w:val="baseline"/>
        <w:rPr>
          <w:rFonts w:ascii="Garamond" w:eastAsia="Times New Roman" w:hAnsi="Garamond" w:cs="Times New Roman"/>
          <w:color w:val="000000"/>
          <w:lang w:eastAsia="hr-HR"/>
        </w:rPr>
      </w:pPr>
      <w:r>
        <w:rPr>
          <w:rFonts w:ascii="Garamond" w:eastAsia="Times New Roman" w:hAnsi="Garamond" w:cs="Times New Roman"/>
          <w:b/>
          <w:bCs/>
          <w:color w:val="000000"/>
          <w:lang w:eastAsia="hr-HR"/>
        </w:rPr>
        <w:t>ODLUKU</w:t>
      </w:r>
      <w:r>
        <w:rPr>
          <w:rFonts w:ascii="Garamond" w:eastAsia="Times New Roman" w:hAnsi="Garamond" w:cs="Times New Roman"/>
          <w:b/>
          <w:bCs/>
          <w:color w:val="000000"/>
          <w:lang w:eastAsia="hr-HR"/>
        </w:rPr>
        <w:br/>
        <w:t xml:space="preserve">o </w:t>
      </w:r>
      <w:r>
        <w:rPr>
          <w:rFonts w:ascii="Garamond" w:hAnsi="Garamond"/>
          <w:b/>
          <w:bCs/>
        </w:rPr>
        <w:t>raspisivanju javnog natječaja za osnivanje prava građenja na nekretninama u vlasništvu Općine Omišalj</w:t>
      </w:r>
    </w:p>
    <w:p w:rsidR="00013AF0" w:rsidRDefault="00013AF0" w:rsidP="00013AF0">
      <w:pPr>
        <w:suppressAutoHyphens/>
        <w:autoSpaceDN w:val="0"/>
        <w:jc w:val="both"/>
        <w:textAlignment w:val="baseline"/>
        <w:rPr>
          <w:rFonts w:ascii="Garamond" w:eastAsia="Times New Roman" w:hAnsi="Garamond" w:cs="Times New Roman"/>
          <w:color w:val="000000"/>
          <w:lang w:eastAsia="hr-HR"/>
        </w:rPr>
      </w:pPr>
    </w:p>
    <w:p w:rsidR="00013AF0" w:rsidRDefault="00013AF0" w:rsidP="00013AF0">
      <w:pPr>
        <w:suppressAutoHyphens/>
        <w:autoSpaceDN w:val="0"/>
        <w:jc w:val="both"/>
        <w:textAlignment w:val="baseline"/>
        <w:rPr>
          <w:rFonts w:ascii="Garamond" w:eastAsia="Times New Roman" w:hAnsi="Garamond" w:cs="Times New Roman"/>
          <w:color w:val="000000"/>
          <w:lang w:eastAsia="hr-HR"/>
        </w:rPr>
      </w:pPr>
    </w:p>
    <w:p w:rsidR="00013AF0" w:rsidRDefault="00013AF0" w:rsidP="00013AF0">
      <w:pPr>
        <w:suppressAutoHyphens/>
        <w:autoSpaceDN w:val="0"/>
        <w:jc w:val="center"/>
        <w:textAlignment w:val="baseline"/>
        <w:rPr>
          <w:rFonts w:ascii="Garamond" w:eastAsia="Times New Roman" w:hAnsi="Garamond" w:cs="Times New Roman"/>
          <w:b/>
          <w:color w:val="000000"/>
          <w:lang w:eastAsia="hr-HR"/>
        </w:rPr>
      </w:pPr>
      <w:r>
        <w:rPr>
          <w:rFonts w:ascii="Garamond" w:eastAsia="Times New Roman" w:hAnsi="Garamond" w:cs="Times New Roman"/>
          <w:b/>
          <w:color w:val="000000"/>
          <w:lang w:eastAsia="hr-HR"/>
        </w:rPr>
        <w:t>Članak 1.</w:t>
      </w:r>
    </w:p>
    <w:p w:rsidR="00013AF0" w:rsidRDefault="00013AF0" w:rsidP="00013AF0">
      <w:pPr>
        <w:suppressAutoHyphens/>
        <w:autoSpaceDN w:val="0"/>
        <w:jc w:val="both"/>
        <w:textAlignment w:val="baseline"/>
        <w:rPr>
          <w:rFonts w:ascii="Garamond" w:hAnsi="Garamond" w:cs="Times New Roman"/>
          <w:noProof/>
        </w:rPr>
      </w:pPr>
      <w:r>
        <w:rPr>
          <w:rFonts w:ascii="Garamond" w:hAnsi="Garamond" w:cs="Times New Roman"/>
        </w:rPr>
        <w:t>(1) Temeljem ove Odluke raspisat će se javni natječaj za osnivanje prava građenja na:</w:t>
      </w:r>
    </w:p>
    <w:p w:rsidR="00013AF0" w:rsidRDefault="00013AF0" w:rsidP="00013AF0">
      <w:pPr>
        <w:suppressAutoHyphens/>
        <w:autoSpaceDN w:val="0"/>
        <w:jc w:val="both"/>
        <w:textAlignment w:val="baseline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- nekretnini koja je u zemljišnim knjigama Općinskog suda u Crikvenici, Stalne službe u Krku, Zemljišnoknjižnog odjela Krk, upisana i označena kao k.č.br. 70/2, GORNJA PUŠĆA, KAPELICA (pašnjak, pašnjak, deponija, put i pašnjak), u ukupnoj površini od 35478 m², upisana u zk.ul.br. 8351, k.o. Omišalj – Njivice </w:t>
      </w:r>
    </w:p>
    <w:p w:rsidR="00013AF0" w:rsidRDefault="00013AF0" w:rsidP="00013AF0">
      <w:pPr>
        <w:spacing w:line="276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- nekretnini koja je u zemljišnim knjigama Općinskog suda u Crikvenici, Stalne službe u Krku, Zemljišnoknjižnog odjela Krk, upisana i označena kao k.č.br. 70/3, GORNJA PUŠĆA, KAPELICA (pašnjak, pašnjak, deponija), u ukupnoj površini od 23056 m², upisana u zk.ul.br. 8351, k.o. Omišalj – Njivice.</w:t>
      </w:r>
    </w:p>
    <w:p w:rsidR="00013AF0" w:rsidRDefault="00013AF0" w:rsidP="00013AF0">
      <w:pPr>
        <w:tabs>
          <w:tab w:val="left" w:pos="567"/>
          <w:tab w:val="left" w:pos="1843"/>
        </w:tabs>
        <w:jc w:val="both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>(2) Pravo građenja osniva se za obje nekretnine budući da iste predstavljaju poslovnu cjelinu, koja ukupno čini površinu od 58534 m².</w:t>
      </w:r>
    </w:p>
    <w:p w:rsidR="00013AF0" w:rsidRDefault="00013AF0" w:rsidP="00013AF0">
      <w:pPr>
        <w:jc w:val="both"/>
        <w:rPr>
          <w:rFonts w:ascii="Garamond" w:eastAsia="SimSun" w:hAnsi="Garamond" w:cs="Arial"/>
          <w:lang w:eastAsia="zh-CN"/>
        </w:rPr>
      </w:pPr>
      <w:r>
        <w:rPr>
          <w:rFonts w:ascii="Garamond" w:hAnsi="Garamond" w:cs="Times New Roman"/>
          <w:bCs/>
        </w:rPr>
        <w:t xml:space="preserve">(3) </w:t>
      </w:r>
      <w:r>
        <w:rPr>
          <w:rFonts w:ascii="Garamond" w:eastAsia="SimSun" w:hAnsi="Garamond" w:cs="Arial"/>
          <w:lang w:eastAsia="zh-CN"/>
        </w:rPr>
        <w:t xml:space="preserve">Riječi i pojmovi koji se koriste u ovoj Odluci, a koji imaju rodno značenje, odnose se jednako na muški i ženski rod, bez obzira u kojem su rodu navedeni. </w:t>
      </w:r>
    </w:p>
    <w:p w:rsidR="00013AF0" w:rsidRDefault="00013AF0" w:rsidP="00013AF0">
      <w:pPr>
        <w:suppressAutoHyphens/>
        <w:autoSpaceDN w:val="0"/>
        <w:jc w:val="center"/>
        <w:textAlignment w:val="baseline"/>
        <w:rPr>
          <w:rFonts w:ascii="Garamond" w:eastAsia="Times New Roman" w:hAnsi="Garamond" w:cs="Times New Roman"/>
          <w:b/>
          <w:color w:val="000000"/>
          <w:lang w:eastAsia="hr-HR"/>
        </w:rPr>
      </w:pPr>
    </w:p>
    <w:p w:rsidR="00013AF0" w:rsidRDefault="00013AF0" w:rsidP="00013AF0">
      <w:pPr>
        <w:suppressAutoHyphens/>
        <w:autoSpaceDN w:val="0"/>
        <w:jc w:val="center"/>
        <w:textAlignment w:val="baseline"/>
        <w:rPr>
          <w:rFonts w:ascii="Garamond" w:eastAsia="Times New Roman" w:hAnsi="Garamond" w:cs="Times New Roman"/>
          <w:b/>
          <w:color w:val="000000"/>
          <w:lang w:eastAsia="hr-HR"/>
        </w:rPr>
      </w:pPr>
      <w:r>
        <w:rPr>
          <w:rFonts w:ascii="Garamond" w:eastAsia="Times New Roman" w:hAnsi="Garamond" w:cs="Times New Roman"/>
          <w:b/>
          <w:color w:val="000000"/>
          <w:lang w:eastAsia="hr-HR"/>
        </w:rPr>
        <w:t>Članak 2.</w:t>
      </w:r>
    </w:p>
    <w:p w:rsidR="00013AF0" w:rsidRDefault="00013AF0" w:rsidP="00013AF0">
      <w:pPr>
        <w:suppressAutoHyphens/>
        <w:autoSpaceDN w:val="0"/>
        <w:jc w:val="both"/>
        <w:textAlignment w:val="baseline"/>
        <w:rPr>
          <w:rFonts w:ascii="Garamond" w:eastAsia="Times New Roman" w:hAnsi="Garamond" w:cs="Times New Roman"/>
          <w:b/>
          <w:color w:val="000000"/>
          <w:lang w:eastAsia="hr-HR"/>
        </w:rPr>
      </w:pPr>
      <w:r>
        <w:rPr>
          <w:rFonts w:ascii="Garamond" w:eastAsia="Times New Roman" w:hAnsi="Garamond" w:cs="Times New Roman"/>
          <w:color w:val="000000"/>
          <w:lang w:eastAsia="hr-HR"/>
        </w:rPr>
        <w:t>(1) Pravo građenja na nekretninama iz članka 1. ove Odluke osniva se za izgradnju reciklažnog</w:t>
      </w:r>
      <w:r w:rsidR="00A35A7F">
        <w:rPr>
          <w:rFonts w:ascii="Garamond" w:eastAsia="Times New Roman" w:hAnsi="Garamond" w:cs="Times New Roman"/>
          <w:color w:val="000000"/>
          <w:lang w:eastAsia="hr-HR"/>
        </w:rPr>
        <w:t xml:space="preserve"> dvorišta  za građevinski otpad i pristupnog puta do reciklažnog dvorišta.</w:t>
      </w:r>
    </w:p>
    <w:p w:rsidR="00013AF0" w:rsidRDefault="00013AF0" w:rsidP="00013AF0">
      <w:pPr>
        <w:spacing w:line="276" w:lineRule="auto"/>
        <w:jc w:val="both"/>
        <w:rPr>
          <w:rFonts w:ascii="Garamond" w:hAnsi="Garamond" w:cs="Times New Roman"/>
          <w:noProof/>
        </w:rPr>
      </w:pPr>
      <w:r>
        <w:rPr>
          <w:rFonts w:ascii="Garamond" w:eastAsia="Times New Roman" w:hAnsi="Garamond" w:cs="Times New Roman"/>
          <w:color w:val="000000"/>
          <w:lang w:eastAsia="hr-HR"/>
        </w:rPr>
        <w:t xml:space="preserve">(2) Pravo građenja na nekretninama iz članka 1. ove Odluke </w:t>
      </w:r>
      <w:r>
        <w:rPr>
          <w:rFonts w:ascii="Garamond" w:hAnsi="Garamond" w:cs="Times New Roman"/>
        </w:rPr>
        <w:t>osniva se na rok od 20 godina od dana sklapanja ugovora o pravu građenja.</w:t>
      </w:r>
    </w:p>
    <w:p w:rsidR="00013AF0" w:rsidRDefault="00013AF0" w:rsidP="00013AF0">
      <w:pPr>
        <w:suppressAutoHyphens/>
        <w:autoSpaceDN w:val="0"/>
        <w:jc w:val="both"/>
        <w:textAlignment w:val="baseline"/>
        <w:rPr>
          <w:rFonts w:ascii="Garamond" w:eastAsia="Times New Roman" w:hAnsi="Garamond" w:cs="Times New Roman"/>
          <w:color w:val="000000"/>
          <w:lang w:eastAsia="hr-HR"/>
        </w:rPr>
      </w:pPr>
    </w:p>
    <w:p w:rsidR="00013AF0" w:rsidRDefault="00013AF0" w:rsidP="00013AF0">
      <w:pPr>
        <w:suppressAutoHyphens/>
        <w:autoSpaceDN w:val="0"/>
        <w:jc w:val="center"/>
        <w:textAlignment w:val="baseline"/>
        <w:rPr>
          <w:rFonts w:ascii="Garamond" w:eastAsia="Times New Roman" w:hAnsi="Garamond" w:cs="Times New Roman"/>
          <w:b/>
          <w:color w:val="000000"/>
          <w:lang w:eastAsia="hr-HR"/>
        </w:rPr>
      </w:pPr>
      <w:r>
        <w:rPr>
          <w:rFonts w:ascii="Garamond" w:eastAsia="Times New Roman" w:hAnsi="Garamond" w:cs="Times New Roman"/>
          <w:b/>
          <w:color w:val="000000"/>
          <w:lang w:eastAsia="hr-HR"/>
        </w:rPr>
        <w:t>Članak 3.</w:t>
      </w:r>
      <w:r>
        <w:rPr>
          <w:rFonts w:ascii="Garamond" w:eastAsia="Times New Roman" w:hAnsi="Garamond" w:cs="Times New Roman"/>
          <w:color w:val="000000"/>
          <w:lang w:eastAsia="hr-HR"/>
        </w:rPr>
        <w:t xml:space="preserve"> </w:t>
      </w:r>
    </w:p>
    <w:p w:rsidR="00013AF0" w:rsidRDefault="00013AF0" w:rsidP="00013AF0">
      <w:pPr>
        <w:spacing w:line="276" w:lineRule="auto"/>
        <w:jc w:val="both"/>
        <w:rPr>
          <w:rFonts w:ascii="Garamond" w:hAnsi="Garamond" w:cs="Times New Roman"/>
          <w:noProof/>
        </w:rPr>
      </w:pPr>
      <w:r>
        <w:rPr>
          <w:rFonts w:ascii="Garamond" w:hAnsi="Garamond" w:cs="Times New Roman"/>
        </w:rPr>
        <w:t>(1) Početni iznos godišnje naknade za pravo građenja na  nekretnini iz članka 1. stavka 1. ove Odluke utvrđuje se u iznosu od 5.873,53 eura.</w:t>
      </w:r>
    </w:p>
    <w:p w:rsidR="00013AF0" w:rsidRDefault="00013AF0" w:rsidP="00013AF0">
      <w:pPr>
        <w:spacing w:line="276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(2) Godišnja naknada iz stavka 1. ovog članka utvrđena je procjenom ovlaštenog sudskog vještaka KARLOLINE – KLing d.o.o. za građevinarstvo, procjenitelj Marinko Prostran, procjembeni elaborat broj: 768/22-PROM, od 18. listopada 2022. godine.</w:t>
      </w:r>
    </w:p>
    <w:p w:rsidR="00013AF0" w:rsidRDefault="00013AF0" w:rsidP="00013AF0">
      <w:pPr>
        <w:suppressAutoHyphens/>
        <w:autoSpaceDN w:val="0"/>
        <w:jc w:val="center"/>
        <w:textAlignment w:val="baseline"/>
        <w:rPr>
          <w:rFonts w:ascii="Garamond" w:eastAsia="Times New Roman" w:hAnsi="Garamond" w:cs="Times New Roman"/>
          <w:color w:val="000000"/>
          <w:lang w:eastAsia="hr-HR"/>
        </w:rPr>
      </w:pPr>
    </w:p>
    <w:p w:rsidR="00013AF0" w:rsidRDefault="00013AF0" w:rsidP="00013AF0">
      <w:pPr>
        <w:suppressAutoHyphens/>
        <w:autoSpaceDN w:val="0"/>
        <w:jc w:val="center"/>
        <w:textAlignment w:val="baseline"/>
        <w:rPr>
          <w:rFonts w:ascii="Garamond" w:eastAsia="Times New Roman" w:hAnsi="Garamond" w:cs="Times New Roman"/>
          <w:b/>
          <w:color w:val="000000"/>
          <w:lang w:eastAsia="hr-HR"/>
        </w:rPr>
      </w:pPr>
      <w:r>
        <w:rPr>
          <w:rFonts w:ascii="Garamond" w:eastAsia="Times New Roman" w:hAnsi="Garamond" w:cs="Times New Roman"/>
          <w:b/>
          <w:color w:val="000000"/>
          <w:lang w:eastAsia="hr-HR"/>
        </w:rPr>
        <w:t>Članak 4.</w:t>
      </w:r>
    </w:p>
    <w:p w:rsidR="00013AF0" w:rsidRDefault="00013AF0" w:rsidP="00013AF0">
      <w:pPr>
        <w:suppressAutoHyphens/>
        <w:autoSpaceDN w:val="0"/>
        <w:jc w:val="both"/>
        <w:textAlignment w:val="baseline"/>
        <w:rPr>
          <w:rFonts w:ascii="Garamond" w:eastAsia="Times New Roman" w:hAnsi="Garamond" w:cs="Times New Roman"/>
          <w:lang w:eastAsia="hr-HR"/>
        </w:rPr>
      </w:pPr>
      <w:r>
        <w:rPr>
          <w:rFonts w:ascii="Garamond" w:eastAsia="Times New Roman" w:hAnsi="Garamond" w:cs="Times New Roman"/>
          <w:lang w:eastAsia="hr-HR"/>
        </w:rPr>
        <w:t>(1) Sadržaj teksta javnog natječaja definiran je Odlukom o raspolaganju i upravljanju nekretninama u vlasništvu Općine Omišalj</w:t>
      </w:r>
      <w:r>
        <w:rPr>
          <w:rFonts w:ascii="Garamond" w:eastAsia="Times New Roman" w:hAnsi="Garamond" w:cs="Times New Roman"/>
          <w:color w:val="000000"/>
          <w:lang w:eastAsia="hr-HR"/>
        </w:rPr>
        <w:t xml:space="preserve"> („Službene novine Primorsko-goranske županije“ broj 17/21).</w:t>
      </w:r>
      <w:r>
        <w:rPr>
          <w:rFonts w:ascii="Garamond" w:eastAsia="Times New Roman" w:hAnsi="Garamond" w:cs="Times New Roman"/>
          <w:lang w:eastAsia="hr-HR"/>
        </w:rPr>
        <w:t xml:space="preserve"> </w:t>
      </w:r>
    </w:p>
    <w:p w:rsidR="00013AF0" w:rsidRDefault="00013AF0" w:rsidP="00013AF0">
      <w:pPr>
        <w:suppressAutoHyphens/>
        <w:autoSpaceDN w:val="0"/>
        <w:jc w:val="both"/>
        <w:textAlignment w:val="baseline"/>
        <w:rPr>
          <w:rFonts w:ascii="Garamond" w:eastAsia="Times New Roman" w:hAnsi="Garamond" w:cs="Times New Roman"/>
          <w:lang w:eastAsia="hr-HR"/>
        </w:rPr>
      </w:pPr>
      <w:r>
        <w:rPr>
          <w:rFonts w:ascii="Garamond" w:eastAsia="Times New Roman" w:hAnsi="Garamond" w:cs="Times New Roman"/>
          <w:lang w:eastAsia="hr-HR"/>
        </w:rPr>
        <w:t>(2) Javno prikupljanje ponuda za osnivanje prava građenja provodi povjerenstvo koje imenuje načelnik.</w:t>
      </w:r>
    </w:p>
    <w:p w:rsidR="00C850FA" w:rsidRPr="0049780E" w:rsidRDefault="00C850FA">
      <w:pPr>
        <w:rPr>
          <w:rFonts w:ascii="Garamond" w:hAnsi="Garamond"/>
        </w:rPr>
      </w:pPr>
    </w:p>
    <w:sectPr w:rsidR="00C850FA" w:rsidRPr="00497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93634"/>
    <w:multiLevelType w:val="hybridMultilevel"/>
    <w:tmpl w:val="C5EEB17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253FF4"/>
    <w:multiLevelType w:val="multilevel"/>
    <w:tmpl w:val="7E5626E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41E1DB1"/>
    <w:multiLevelType w:val="hybridMultilevel"/>
    <w:tmpl w:val="42ECE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51CBF"/>
    <w:multiLevelType w:val="hybridMultilevel"/>
    <w:tmpl w:val="00E24930"/>
    <w:lvl w:ilvl="0" w:tplc="D2CC60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B5"/>
    <w:rsid w:val="00005889"/>
    <w:rsid w:val="00013AF0"/>
    <w:rsid w:val="00072667"/>
    <w:rsid w:val="001A6AB5"/>
    <w:rsid w:val="003876C0"/>
    <w:rsid w:val="003C5F0F"/>
    <w:rsid w:val="0044335A"/>
    <w:rsid w:val="0049780E"/>
    <w:rsid w:val="004B78CC"/>
    <w:rsid w:val="00551295"/>
    <w:rsid w:val="00582909"/>
    <w:rsid w:val="005B1034"/>
    <w:rsid w:val="0064400F"/>
    <w:rsid w:val="00665B25"/>
    <w:rsid w:val="006A33C0"/>
    <w:rsid w:val="00713E1F"/>
    <w:rsid w:val="00827AF5"/>
    <w:rsid w:val="0085082F"/>
    <w:rsid w:val="009253D7"/>
    <w:rsid w:val="00956435"/>
    <w:rsid w:val="00A35A7F"/>
    <w:rsid w:val="00A51BE4"/>
    <w:rsid w:val="00B4333E"/>
    <w:rsid w:val="00BE355E"/>
    <w:rsid w:val="00C850FA"/>
    <w:rsid w:val="00CE6B3F"/>
    <w:rsid w:val="00E62266"/>
    <w:rsid w:val="00EE4AB7"/>
    <w:rsid w:val="00F22CD5"/>
    <w:rsid w:val="00F61E3D"/>
    <w:rsid w:val="00FD6BC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FADD4-E37B-4F03-BEC1-B8ADC0F4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AB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9253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r-HR"/>
    </w:rPr>
  </w:style>
  <w:style w:type="character" w:styleId="Hyperlink">
    <w:name w:val="Hyperlink"/>
    <w:basedOn w:val="DefaultParagraphFont"/>
    <w:uiPriority w:val="99"/>
    <w:unhideWhenUsed/>
    <w:rsid w:val="009253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8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5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ja.cubranic@omisalj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cp:keywords/>
  <dc:description/>
  <cp:lastModifiedBy>Sonja Čubranić</cp:lastModifiedBy>
  <cp:revision>6</cp:revision>
  <cp:lastPrinted>2022-11-10T07:38:00Z</cp:lastPrinted>
  <dcterms:created xsi:type="dcterms:W3CDTF">2023-02-03T10:09:00Z</dcterms:created>
  <dcterms:modified xsi:type="dcterms:W3CDTF">2023-02-15T07:16:00Z</dcterms:modified>
</cp:coreProperties>
</file>