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FB695A" w:rsidRPr="00FB695A" w:rsidTr="00402DC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5A" w:rsidRPr="00FB695A" w:rsidRDefault="00B638D0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524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5A" w:rsidRPr="00FB695A" w:rsidTr="00402DC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5A" w:rsidRPr="00FB695A" w:rsidRDefault="00FB695A" w:rsidP="00FB695A">
            <w:pPr>
              <w:tabs>
                <w:tab w:val="left" w:pos="4500"/>
              </w:tabs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:rsidR="00FB695A" w:rsidRPr="00FB695A" w:rsidRDefault="00FB695A" w:rsidP="00FB695A">
            <w:pPr>
              <w:keepNext/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PRIMORSKO-GORANSKA ŽUPANIJA</w:t>
            </w:r>
          </w:p>
          <w:p w:rsidR="00FB695A" w:rsidRPr="00FB695A" w:rsidRDefault="00FB695A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OPĆINA OMIŠALJ</w:t>
            </w:r>
          </w:p>
          <w:p w:rsidR="00FB695A" w:rsidRPr="00FB695A" w:rsidRDefault="00FB695A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UPRAVNI ODJEL</w:t>
            </w:r>
          </w:p>
        </w:tc>
      </w:tr>
    </w:tbl>
    <w:p w:rsidR="00FB695A" w:rsidRPr="00FB695A" w:rsidRDefault="00FB695A" w:rsidP="00FB69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B695A">
        <w:rPr>
          <w:rFonts w:ascii="Times New Roman" w:hAnsi="Times New Roman"/>
          <w:b/>
          <w:sz w:val="24"/>
          <w:szCs w:val="24"/>
        </w:rPr>
        <w:t>Povjerenstvo za provedbu Oglasa</w:t>
      </w:r>
    </w:p>
    <w:p w:rsidR="00FB695A" w:rsidRDefault="00FB695A" w:rsidP="00FB695A">
      <w:pPr>
        <w:rPr>
          <w:rFonts w:ascii="Times New Roman" w:hAnsi="Times New Roman"/>
          <w:sz w:val="24"/>
          <w:szCs w:val="24"/>
        </w:rPr>
      </w:pPr>
    </w:p>
    <w:p w:rsidR="00FB695A" w:rsidRPr="00FB695A" w:rsidRDefault="00FB695A" w:rsidP="00FB695A">
      <w:pPr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>KLASA: 024-01/23-01/</w:t>
      </w:r>
      <w:r w:rsidR="00247050">
        <w:rPr>
          <w:rFonts w:ascii="Times New Roman" w:hAnsi="Times New Roman"/>
          <w:sz w:val="24"/>
          <w:szCs w:val="24"/>
        </w:rPr>
        <w:t>110</w:t>
      </w:r>
    </w:p>
    <w:p w:rsidR="00FB695A" w:rsidRPr="00FB695A" w:rsidRDefault="00F46D9B" w:rsidP="00FB6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2170-30-23-17</w:t>
      </w:r>
    </w:p>
    <w:p w:rsidR="00FB695A" w:rsidRPr="00FB695A" w:rsidRDefault="00FB695A" w:rsidP="00FB695A">
      <w:pPr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 xml:space="preserve">Omišalj, </w:t>
      </w:r>
      <w:r w:rsidR="00F46D9B">
        <w:rPr>
          <w:rFonts w:ascii="Times New Roman" w:hAnsi="Times New Roman"/>
          <w:sz w:val="24"/>
          <w:szCs w:val="24"/>
        </w:rPr>
        <w:t>16. studenog</w:t>
      </w:r>
      <w:r w:rsidR="00247050">
        <w:rPr>
          <w:rFonts w:ascii="Times New Roman" w:hAnsi="Times New Roman"/>
          <w:sz w:val="24"/>
          <w:szCs w:val="24"/>
        </w:rPr>
        <w:t xml:space="preserve"> 2023.</w:t>
      </w:r>
    </w:p>
    <w:p w:rsidR="00FB695A" w:rsidRDefault="00FB695A"/>
    <w:p w:rsidR="00B638D0" w:rsidRDefault="00FB695A" w:rsidP="00FB695A">
      <w:pPr>
        <w:jc w:val="both"/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 xml:space="preserve">Povjerenstvo za provedbu oglasa za prijam u službu na određeno vrijeme na radno mjesto </w:t>
      </w:r>
      <w:r>
        <w:rPr>
          <w:rFonts w:ascii="Times New Roman" w:hAnsi="Times New Roman"/>
          <w:sz w:val="24"/>
          <w:szCs w:val="24"/>
        </w:rPr>
        <w:t>Administrativni referent</w:t>
      </w:r>
      <w:r w:rsidRPr="00FB69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Upravni odjel Općine Omišalj – Odsjek za društvene djelatnosti i opće poslove</w:t>
      </w:r>
      <w:r w:rsidRPr="00FB695A">
        <w:rPr>
          <w:rFonts w:ascii="Times New Roman" w:hAnsi="Times New Roman"/>
          <w:sz w:val="24"/>
          <w:szCs w:val="24"/>
        </w:rPr>
        <w:t xml:space="preserve">, temeljem članka 20. Zakona o službenicima i namještenicima u lokalnoj i područnoj (regionalnoj) samoupravi („Narodne novine“ broj 86/08, 61/11, 4/18 i 112/19), objavljuje sljedeću </w:t>
      </w:r>
    </w:p>
    <w:p w:rsidR="00B638D0" w:rsidRDefault="00B638D0" w:rsidP="00FB695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</w:tblGrid>
      <w:tr w:rsidR="00B638D0" w:rsidTr="00B638D0">
        <w:trPr>
          <w:trHeight w:val="885"/>
        </w:trPr>
        <w:tc>
          <w:tcPr>
            <w:tcW w:w="9540" w:type="dxa"/>
            <w:shd w:val="clear" w:color="auto" w:fill="DEEAF6" w:themeFill="accent1" w:themeFillTint="33"/>
          </w:tcPr>
          <w:p w:rsidR="00B638D0" w:rsidRDefault="00B638D0" w:rsidP="00B638D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8D0" w:rsidRPr="00B638D0" w:rsidRDefault="00B638D0" w:rsidP="00B6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8D0">
              <w:rPr>
                <w:rFonts w:ascii="Times New Roman" w:hAnsi="Times New Roman"/>
                <w:b/>
                <w:sz w:val="24"/>
                <w:szCs w:val="24"/>
              </w:rPr>
              <w:t>OBAVIJEST I UPUTE KANDIDATIMA</w:t>
            </w:r>
          </w:p>
          <w:p w:rsidR="00B638D0" w:rsidRDefault="00B638D0" w:rsidP="00B638D0">
            <w:pPr>
              <w:tabs>
                <w:tab w:val="left" w:pos="567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D0" w:rsidRDefault="00B638D0" w:rsidP="00D81F6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185" w:rsidRDefault="003A6BDB" w:rsidP="00D81F6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koji se prijavljuju na O</w:t>
      </w:r>
      <w:r w:rsidR="00B638D0" w:rsidRPr="00B638D0">
        <w:rPr>
          <w:rFonts w:ascii="Times New Roman" w:hAnsi="Times New Roman"/>
          <w:b/>
          <w:color w:val="000000"/>
          <w:sz w:val="24"/>
          <w:szCs w:val="24"/>
        </w:rPr>
        <w:t xml:space="preserve">glas za prijam u službu na određeno vrijeme na radno mjesto </w:t>
      </w:r>
      <w:r w:rsidR="00B638D0">
        <w:rPr>
          <w:rFonts w:ascii="Times New Roman" w:hAnsi="Times New Roman"/>
          <w:b/>
          <w:color w:val="000000"/>
          <w:sz w:val="24"/>
          <w:szCs w:val="24"/>
        </w:rPr>
        <w:t>ADMINISTRATIVNI REFERENT</w:t>
      </w:r>
      <w:r w:rsidR="00B638D0" w:rsidRPr="00B638D0">
        <w:rPr>
          <w:rFonts w:ascii="Times New Roman" w:hAnsi="Times New Roman"/>
          <w:b/>
          <w:color w:val="000000"/>
          <w:sz w:val="24"/>
          <w:szCs w:val="24"/>
        </w:rPr>
        <w:t xml:space="preserve"> (zbog zamjene) u Upravni odjel Općine Omišalj – Odsjek za društvene djelatnosti i opće poslove (1 izvršitelj, uz probni rad od 2 mjeseca)</w:t>
      </w:r>
      <w:r w:rsidR="00B638D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F16D6" w:rsidRDefault="003F16D6" w:rsidP="00D77C46">
      <w:pPr>
        <w:jc w:val="both"/>
        <w:rPr>
          <w:rFonts w:ascii="Times New Roman" w:hAnsi="Times New Roman"/>
          <w:b/>
          <w:sz w:val="24"/>
          <w:szCs w:val="24"/>
        </w:rPr>
      </w:pPr>
    </w:p>
    <w:p w:rsidR="00B638D0" w:rsidRPr="00B638D0" w:rsidRDefault="00B638D0" w:rsidP="00D77C46">
      <w:pPr>
        <w:jc w:val="both"/>
        <w:rPr>
          <w:rFonts w:ascii="Times New Roman" w:hAnsi="Times New Roman"/>
          <w:sz w:val="24"/>
          <w:szCs w:val="24"/>
        </w:rPr>
      </w:pPr>
      <w:r w:rsidRPr="00B638D0">
        <w:rPr>
          <w:rFonts w:ascii="Times New Roman" w:hAnsi="Times New Roman"/>
          <w:sz w:val="24"/>
          <w:szCs w:val="24"/>
        </w:rPr>
        <w:t>Izrazi</w:t>
      </w:r>
      <w:r>
        <w:rPr>
          <w:rFonts w:ascii="Times New Roman" w:hAnsi="Times New Roman"/>
          <w:sz w:val="24"/>
          <w:szCs w:val="24"/>
        </w:rPr>
        <w:t xml:space="preserve"> koji se koriste u ovoj O</w:t>
      </w:r>
      <w:r w:rsidRPr="00B638D0">
        <w:rPr>
          <w:rFonts w:ascii="Times New Roman" w:hAnsi="Times New Roman"/>
          <w:sz w:val="24"/>
          <w:szCs w:val="24"/>
        </w:rPr>
        <w:t>bavijesti, a imaju rodno značenje, odnose se jednako na muški i ženski rod.</w:t>
      </w:r>
    </w:p>
    <w:p w:rsidR="00B638D0" w:rsidRPr="00CC46B6" w:rsidRDefault="00B638D0" w:rsidP="00D77C46">
      <w:pPr>
        <w:jc w:val="both"/>
        <w:rPr>
          <w:rFonts w:ascii="Times New Roman" w:hAnsi="Times New Roman"/>
          <w:b/>
          <w:sz w:val="24"/>
          <w:szCs w:val="24"/>
        </w:rPr>
      </w:pPr>
    </w:p>
    <w:p w:rsidR="004E3563" w:rsidRPr="00CC46B6" w:rsidRDefault="004E3563" w:rsidP="004E356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Oglas je objavljen na stranicama Hrvatskog zavoda za zapošljavanje</w:t>
      </w:r>
      <w:r w:rsidR="00247050">
        <w:rPr>
          <w:rFonts w:ascii="Times New Roman" w:hAnsi="Times New Roman"/>
          <w:color w:val="000000"/>
          <w:sz w:val="24"/>
          <w:szCs w:val="24"/>
        </w:rPr>
        <w:t xml:space="preserve"> 31. listopada 2023. godini</w:t>
      </w:r>
      <w:r w:rsidRPr="00CC46B6">
        <w:rPr>
          <w:rFonts w:ascii="Times New Roman" w:hAnsi="Times New Roman"/>
          <w:color w:val="000000"/>
          <w:sz w:val="24"/>
          <w:szCs w:val="24"/>
        </w:rPr>
        <w:t>, web stranici Općine Omišalj i oglasnoj ploči Općine Omišalj na ad</w:t>
      </w:r>
      <w:r w:rsidR="00A81946" w:rsidRPr="00CC46B6">
        <w:rPr>
          <w:rFonts w:ascii="Times New Roman" w:hAnsi="Times New Roman"/>
          <w:color w:val="000000"/>
          <w:sz w:val="24"/>
          <w:szCs w:val="24"/>
        </w:rPr>
        <w:t>resi Prikešte 13, 51513 Omišalj.</w:t>
      </w:r>
    </w:p>
    <w:p w:rsidR="004E3563" w:rsidRPr="00CC46B6" w:rsidRDefault="004E3563" w:rsidP="004E35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563" w:rsidRPr="001B1920" w:rsidRDefault="004E3563" w:rsidP="00397429">
      <w:pPr>
        <w:shd w:val="clear" w:color="auto" w:fill="DEEAF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Rok za podn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>ošenje prijava je osam dana</w:t>
      </w:r>
      <w:r w:rsidR="00B63185">
        <w:rPr>
          <w:rFonts w:ascii="Times New Roman" w:hAnsi="Times New Roman"/>
          <w:b/>
          <w:color w:val="000000"/>
          <w:sz w:val="24"/>
          <w:szCs w:val="24"/>
        </w:rPr>
        <w:t xml:space="preserve"> od objave na </w:t>
      </w:r>
      <w:r w:rsidR="00B63185" w:rsidRPr="00B63185">
        <w:rPr>
          <w:rFonts w:ascii="Times New Roman" w:hAnsi="Times New Roman"/>
          <w:b/>
          <w:color w:val="000000"/>
          <w:sz w:val="24"/>
          <w:szCs w:val="24"/>
        </w:rPr>
        <w:t>stranicama Hrvatskog zavoda za zapošljavanje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 xml:space="preserve">, odnosno </w:t>
      </w:r>
      <w:r w:rsidR="00F62A0A" w:rsidRPr="00F46D9B">
        <w:rPr>
          <w:rFonts w:ascii="Times New Roman" w:hAnsi="Times New Roman"/>
          <w:b/>
          <w:sz w:val="24"/>
          <w:szCs w:val="24"/>
          <w:u w:val="single"/>
        </w:rPr>
        <w:t>do</w:t>
      </w:r>
      <w:r w:rsidR="00CC46B6" w:rsidRPr="00F46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6D9B" w:rsidRPr="00F46D9B">
        <w:rPr>
          <w:rFonts w:ascii="Times New Roman" w:hAnsi="Times New Roman"/>
          <w:b/>
          <w:sz w:val="24"/>
          <w:szCs w:val="24"/>
          <w:u w:val="single"/>
        </w:rPr>
        <w:t>24</w:t>
      </w:r>
      <w:r w:rsidR="00247050" w:rsidRPr="00F46D9B">
        <w:rPr>
          <w:rFonts w:ascii="Times New Roman" w:hAnsi="Times New Roman"/>
          <w:b/>
          <w:sz w:val="24"/>
          <w:szCs w:val="24"/>
          <w:u w:val="single"/>
        </w:rPr>
        <w:t xml:space="preserve">. studenog </w:t>
      </w:r>
      <w:r w:rsidR="00F62A0A" w:rsidRPr="00F46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2635" w:rsidRPr="00F46D9B">
        <w:rPr>
          <w:rFonts w:ascii="Times New Roman" w:hAnsi="Times New Roman"/>
          <w:b/>
          <w:sz w:val="24"/>
          <w:szCs w:val="24"/>
          <w:u w:val="single"/>
        </w:rPr>
        <w:t>2023</w:t>
      </w:r>
      <w:r w:rsidR="00A81946" w:rsidRPr="00F46D9B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B638D0" w:rsidRDefault="00B638D0" w:rsidP="00D77C46">
      <w:pPr>
        <w:pStyle w:val="Header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8D0" w:rsidRPr="007A2635" w:rsidRDefault="00B638D0" w:rsidP="00B638D0">
      <w:pPr>
        <w:shd w:val="clear" w:color="auto" w:fill="DEEAF6"/>
        <w:rPr>
          <w:rFonts w:ascii="Times New Roman" w:hAnsi="Times New Roman"/>
          <w:b/>
          <w:color w:val="000000"/>
          <w:sz w:val="24"/>
          <w:szCs w:val="24"/>
        </w:rPr>
      </w:pPr>
      <w:r w:rsidRPr="007A2635">
        <w:rPr>
          <w:rFonts w:ascii="Times New Roman" w:hAnsi="Times New Roman"/>
          <w:b/>
          <w:color w:val="000000"/>
          <w:sz w:val="24"/>
          <w:szCs w:val="24"/>
        </w:rPr>
        <w:t>Stručni uvjeti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radnog mjesta</w:t>
      </w:r>
      <w:r w:rsidRPr="007A263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srednja stručna sprema upravne ili ekonomske struke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najmanje 1 godina radnog iskustva na odgovarajućim poslovima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položen državni ispit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znanje najmanje jednog stranog svjetskog jezika (engleski, njemački ili talijanski)</w:t>
      </w:r>
    </w:p>
    <w:p w:rsidR="00B638D0" w:rsidRPr="00B638D0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poznavanje rada na računalu.</w:t>
      </w:r>
    </w:p>
    <w:p w:rsidR="00B638D0" w:rsidRPr="00CC46B6" w:rsidRDefault="00B638D0" w:rsidP="00D77C46">
      <w:pPr>
        <w:pStyle w:val="Header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3E19" w:rsidRPr="007A2635" w:rsidRDefault="003F16D6" w:rsidP="00397429">
      <w:pPr>
        <w:shd w:val="clear" w:color="auto" w:fill="DEEAF6"/>
        <w:jc w:val="both"/>
        <w:rPr>
          <w:rFonts w:ascii="Times New Roman" w:hAnsi="Times New Roman"/>
          <w:b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Opis poslova radnog mjesta: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 xml:space="preserve">obavlja administrativne poslove za Općinskog načelnika, predsjednika Općinskog vijeća i Pročelnika Upravnog odjela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 xml:space="preserve">vodi poslove prijemnog ureda, pisarnice i pismohrane (prima stranke, preuzima i šalje poštu za Općinu, vodi telefonsku centralu te prima i distribuira faks i e-mail poruke, nakon urudžbiranja dostavlja spis dužnosniku odnosno službeniku kojem je spis upućen, te razvodi spis nakon rješavanja i odlaže ga u pismohranu, vodi i čuva pismohranu Općine sukladno propisu)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ispostavlja i vodi evidenciju putnih naloga za službena putovanja i vodi evidenciju na</w:t>
      </w:r>
      <w:r>
        <w:rPr>
          <w:rFonts w:ascii="Times New Roman" w:eastAsia="Times New Roman" w:hAnsi="Times New Roman"/>
          <w:sz w:val="24"/>
          <w:szCs w:val="24"/>
        </w:rPr>
        <w:t xml:space="preserve">loga s obračunom kilometraže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vodi evidenciju korištenja radnog vremena službenika u Upravnom odjelu i evidenciju</w:t>
      </w:r>
      <w:r>
        <w:rPr>
          <w:rFonts w:ascii="Times New Roman" w:eastAsia="Times New Roman" w:hAnsi="Times New Roman"/>
          <w:sz w:val="24"/>
          <w:szCs w:val="24"/>
        </w:rPr>
        <w:t xml:space="preserve"> korištenja godišnjih odmora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lastRenderedPageBreak/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pruža pomoć voditeljima odsjek</w:t>
      </w:r>
      <w:r>
        <w:rPr>
          <w:rFonts w:ascii="Times New Roman" w:eastAsia="Times New Roman" w:hAnsi="Times New Roman"/>
          <w:sz w:val="24"/>
          <w:szCs w:val="24"/>
        </w:rPr>
        <w:t xml:space="preserve">a iz djelokruga svoga rada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vodi evidenciju o sastancima Općinskog načelnika, sjednicama Općinskog vijeća i radnih tijela (Odsjeku za proračun i financije dostavlja mjesečne izvještaje prisustva na sjednicama članova Općinskog vijeća i njihovih radnih tijela, kao i članova vi</w:t>
      </w:r>
      <w:r>
        <w:rPr>
          <w:rFonts w:ascii="Times New Roman" w:eastAsia="Times New Roman" w:hAnsi="Times New Roman"/>
          <w:sz w:val="24"/>
          <w:szCs w:val="24"/>
        </w:rPr>
        <w:t xml:space="preserve">jeća mjesnih odbora naselja)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izrađuje izvješća iz djelokruga svoga rada, predaje izvještaj o stanju zapisa i obavljenim postupcima, ču</w:t>
      </w:r>
      <w:r>
        <w:rPr>
          <w:rFonts w:ascii="Times New Roman" w:eastAsia="Times New Roman" w:hAnsi="Times New Roman"/>
          <w:sz w:val="24"/>
          <w:szCs w:val="24"/>
        </w:rPr>
        <w:t xml:space="preserve">va i vodi evidenciju pečata </w:t>
      </w:r>
    </w:p>
    <w:p w:rsidR="00964852" w:rsidRP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obavlja i druge poslove po nalogu</w:t>
      </w:r>
      <w:r w:rsidRPr="00964852">
        <w:rPr>
          <w:rFonts w:ascii="Times New Roman" w:eastAsia="Times New Roman" w:hAnsi="Times New Roman"/>
          <w:sz w:val="24"/>
          <w:szCs w:val="20"/>
        </w:rPr>
        <w:t xml:space="preserve"> voditelja Odsjeka i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Pr="00964852">
        <w:rPr>
          <w:rFonts w:ascii="Times New Roman" w:eastAsia="Times New Roman" w:hAnsi="Times New Roman"/>
          <w:sz w:val="24"/>
          <w:szCs w:val="24"/>
        </w:rPr>
        <w:t>roče</w:t>
      </w:r>
      <w:r>
        <w:rPr>
          <w:rFonts w:ascii="Times New Roman" w:eastAsia="Times New Roman" w:hAnsi="Times New Roman"/>
          <w:sz w:val="24"/>
          <w:szCs w:val="24"/>
        </w:rPr>
        <w:t xml:space="preserve">lnika Upravnog odjela </w:t>
      </w:r>
    </w:p>
    <w:p w:rsidR="00270BB0" w:rsidRPr="00CC46B6" w:rsidRDefault="00270BB0" w:rsidP="00874125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FF0000"/>
          <w:sz w:val="24"/>
          <w:lang w:eastAsia="en-US"/>
        </w:rPr>
      </w:pPr>
    </w:p>
    <w:p w:rsidR="003F16D6" w:rsidRPr="007A2635" w:rsidRDefault="000C001A" w:rsidP="00397429">
      <w:pPr>
        <w:shd w:val="clear" w:color="auto" w:fill="DEEAF6"/>
        <w:jc w:val="both"/>
        <w:rPr>
          <w:rFonts w:ascii="Times New Roman" w:hAnsi="Times New Roman"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Osnovna bruto plaća</w:t>
      </w:r>
      <w:r w:rsidR="00774069" w:rsidRPr="007A2635">
        <w:rPr>
          <w:rFonts w:ascii="Times New Roman" w:hAnsi="Times New Roman"/>
          <w:b/>
          <w:sz w:val="24"/>
          <w:szCs w:val="24"/>
        </w:rPr>
        <w:t>:</w:t>
      </w:r>
      <w:r w:rsidR="00774069" w:rsidRPr="007A2635">
        <w:rPr>
          <w:rFonts w:ascii="Times New Roman" w:hAnsi="Times New Roman"/>
          <w:sz w:val="24"/>
          <w:szCs w:val="24"/>
        </w:rPr>
        <w:t xml:space="preserve"> </w:t>
      </w:r>
      <w:r w:rsidR="007A2635" w:rsidRPr="007A2635">
        <w:rPr>
          <w:rFonts w:ascii="Times New Roman" w:hAnsi="Times New Roman"/>
          <w:sz w:val="24"/>
          <w:szCs w:val="24"/>
        </w:rPr>
        <w:t>1.</w:t>
      </w:r>
      <w:r w:rsidR="00964852">
        <w:rPr>
          <w:rFonts w:ascii="Times New Roman" w:hAnsi="Times New Roman"/>
          <w:sz w:val="24"/>
          <w:szCs w:val="24"/>
        </w:rPr>
        <w:t>152,82</w:t>
      </w:r>
      <w:r w:rsidR="007A2635" w:rsidRPr="007A2635">
        <w:rPr>
          <w:rFonts w:ascii="Times New Roman" w:hAnsi="Times New Roman"/>
          <w:sz w:val="24"/>
          <w:szCs w:val="24"/>
        </w:rPr>
        <w:t xml:space="preserve"> eura (</w:t>
      </w:r>
      <w:r w:rsidR="00964852">
        <w:rPr>
          <w:rFonts w:ascii="Times New Roman" w:hAnsi="Times New Roman"/>
          <w:sz w:val="24"/>
          <w:szCs w:val="24"/>
        </w:rPr>
        <w:t>8.685,90</w:t>
      </w:r>
      <w:r w:rsidR="007A2635" w:rsidRPr="007A2635">
        <w:rPr>
          <w:rFonts w:ascii="Times New Roman" w:hAnsi="Times New Roman"/>
          <w:sz w:val="24"/>
          <w:szCs w:val="24"/>
        </w:rPr>
        <w:t xml:space="preserve"> kuna primjenom fiksnog tečaja konverzije 1 euro=7.53450 kuna)</w:t>
      </w:r>
    </w:p>
    <w:p w:rsidR="00257E50" w:rsidRPr="00B638D0" w:rsidRDefault="003F16D6" w:rsidP="00B638D0">
      <w:pPr>
        <w:rPr>
          <w:rFonts w:ascii="Times New Roman" w:hAnsi="Times New Roman"/>
          <w:b/>
          <w:color w:val="000000"/>
          <w:szCs w:val="22"/>
        </w:rPr>
      </w:pPr>
      <w:r w:rsidRPr="00CC46B6">
        <w:rPr>
          <w:rFonts w:ascii="Times New Roman" w:hAnsi="Times New Roman"/>
          <w:b/>
          <w:color w:val="000000"/>
          <w:szCs w:val="22"/>
        </w:rPr>
        <w:t xml:space="preserve">   </w:t>
      </w:r>
    </w:p>
    <w:p w:rsidR="00DB58A8" w:rsidRPr="00CC46B6" w:rsidRDefault="00D81F6B" w:rsidP="00381A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CC46B6">
        <w:rPr>
          <w:rFonts w:ascii="Times New Roman" w:hAnsi="Times New Roman"/>
          <w:sz w:val="24"/>
          <w:szCs w:val="24"/>
        </w:rPr>
        <w:tab/>
      </w:r>
      <w:r w:rsidR="00257E50" w:rsidRPr="00CC46B6">
        <w:rPr>
          <w:rFonts w:ascii="Times New Roman" w:hAnsi="Times New Roman"/>
          <w:sz w:val="24"/>
          <w:szCs w:val="24"/>
        </w:rPr>
        <w:t>Kandidat koji ima pravo prednosti kod prijma u službu prema posebnom zakonu, dužan je u prijavi na natječaj pozvati se na to pravo i ima prednost u odnosu na ostale kandidate samo pod jednakim uvjetima.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Uz prijavu na natječaj dužan je priložiti i sve dokaze o ispunjavanju traženih uvjet</w:t>
      </w:r>
      <w:r w:rsidR="00774069" w:rsidRPr="00CC46B6">
        <w:rPr>
          <w:rFonts w:ascii="Times New Roman" w:hAnsi="Times New Roman"/>
          <w:sz w:val="24"/>
          <w:szCs w:val="24"/>
          <w:lang w:val="pt-BR"/>
        </w:rPr>
        <w:t>a iz natječaja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AA14C0" w:rsidRPr="00CC46B6">
        <w:rPr>
          <w:rFonts w:ascii="Times New Roman" w:hAnsi="Times New Roman"/>
          <w:sz w:val="24"/>
          <w:szCs w:val="24"/>
          <w:lang w:val="pt-BR"/>
        </w:rPr>
        <w:t>kao i dokaze o ostvarivanju prava prednosti.</w:t>
      </w:r>
    </w:p>
    <w:p w:rsidR="00DB58A8" w:rsidRPr="00CC46B6" w:rsidRDefault="00DB58A8" w:rsidP="00DB58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Poveznica na internetsku stranicu Ministarstva na kojoj su navedeni dokazi potrebni za ostvarivanje prava prednosti pri zapošljavanju:</w:t>
      </w:r>
    </w:p>
    <w:p w:rsidR="00DB58A8" w:rsidRPr="00CC46B6" w:rsidRDefault="00F46D9B" w:rsidP="00DB58A8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DB58A8" w:rsidRPr="00CC46B6">
          <w:rPr>
            <w:rStyle w:val="Hyperlink"/>
            <w:rFonts w:ascii="Times New Roman" w:hAnsi="Times New Roman"/>
            <w:sz w:val="24"/>
            <w:szCs w:val="24"/>
          </w:rPr>
          <w:t>https://uprava.gov.hr/o-ministarstvu/ustrojstvo/uprava-za-sluzbenicke-odnose/zaposljavanje/prednost-pri-zaposljavanju/738</w:t>
        </w:r>
      </w:hyperlink>
    </w:p>
    <w:p w:rsidR="00DB58A8" w:rsidRPr="00CC46B6" w:rsidRDefault="00DB58A8" w:rsidP="000C3241">
      <w:pPr>
        <w:rPr>
          <w:rFonts w:ascii="Times New Roman" w:hAnsi="Times New Roman"/>
          <w:b/>
          <w:i/>
          <w:sz w:val="24"/>
          <w:szCs w:val="24"/>
        </w:rPr>
      </w:pPr>
    </w:p>
    <w:p w:rsidR="005F28E9" w:rsidRDefault="00043298" w:rsidP="005F28E9">
      <w:pPr>
        <w:rPr>
          <w:rFonts w:ascii="Times New Roman" w:hAnsi="Times New Roman"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Propisi kojima je utvrđeno pravo pojedinih osoba na prednost pri zapošljavanju:</w:t>
      </w: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br/>
      </w: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1. Zakon o hrvatskim braniteljima iz Domovinskog rata i članovima njihovih obitelji </w:t>
      </w:r>
      <w:r w:rsidRPr="00CC46B6">
        <w:rPr>
          <w:rFonts w:ascii="Times New Roman" w:hAnsi="Times New Roman"/>
          <w:sz w:val="24"/>
          <w:szCs w:val="24"/>
        </w:rPr>
        <w:br/>
        <w:t>(„Narodne novine“, broj 121/2017</w:t>
      </w:r>
      <w:r w:rsidR="001D0D96">
        <w:rPr>
          <w:rFonts w:ascii="Times New Roman" w:hAnsi="Times New Roman"/>
          <w:sz w:val="24"/>
          <w:szCs w:val="24"/>
        </w:rPr>
        <w:t xml:space="preserve">, </w:t>
      </w:r>
      <w:r w:rsidR="00CB73C1" w:rsidRPr="00CC46B6">
        <w:rPr>
          <w:rFonts w:ascii="Times New Roman" w:hAnsi="Times New Roman"/>
          <w:sz w:val="24"/>
          <w:szCs w:val="24"/>
        </w:rPr>
        <w:t>98/19</w:t>
      </w:r>
      <w:r w:rsidR="001D0D96">
        <w:rPr>
          <w:rFonts w:ascii="Times New Roman" w:hAnsi="Times New Roman"/>
          <w:sz w:val="24"/>
          <w:szCs w:val="24"/>
        </w:rPr>
        <w:t xml:space="preserve"> i 84/21</w:t>
      </w:r>
      <w:r w:rsidR="00B63185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br/>
        <w:t xml:space="preserve">Navedeni Zakon obvezuje </w:t>
      </w:r>
      <w:r w:rsidR="000C3241" w:rsidRPr="00CC46B6">
        <w:rPr>
          <w:rFonts w:ascii="Times New Roman" w:hAnsi="Times New Roman"/>
          <w:sz w:val="24"/>
          <w:szCs w:val="24"/>
        </w:rPr>
        <w:t>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da prilikom zapošlj</w:t>
      </w:r>
      <w:r w:rsidR="000C3241" w:rsidRPr="00CC46B6">
        <w:rPr>
          <w:rFonts w:ascii="Times New Roman" w:hAnsi="Times New Roman"/>
          <w:sz w:val="24"/>
          <w:szCs w:val="24"/>
        </w:rPr>
        <w:t>avanja službenika</w:t>
      </w:r>
      <w:r w:rsidRPr="00CC46B6">
        <w:rPr>
          <w:rFonts w:ascii="Times New Roman" w:hAnsi="Times New Roman"/>
          <w:sz w:val="24"/>
          <w:szCs w:val="24"/>
        </w:rPr>
        <w:t xml:space="preserve"> daju prednost nezaposlenom ukoliko ispunjava tražene uvjete iz natječaja i to sljedećim redoslijedom: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rata, nestalog hrvatskog branitelja iz Domovinskog rata i hrvatskog branitelja bez oba roditelja ili bez roditeljske skrbi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 i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hrvatskom ratnom vojnom invalidu iz Domovinskog rata</w:t>
      </w:r>
      <w:r w:rsidRPr="00CC46B6">
        <w:rPr>
          <w:rFonts w:ascii="Times New Roman" w:hAnsi="Times New Roman"/>
          <w:sz w:val="24"/>
          <w:szCs w:val="24"/>
        </w:rPr>
        <w:br/>
        <w:t>● članu uže i šire obitelji smrtno stradalog hrvatskog branitelja iz Domovinskog rata odnosno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dragovoljcu iz Domovinskog rata</w:t>
      </w:r>
      <w:r w:rsidR="002B0C61">
        <w:rPr>
          <w:rFonts w:ascii="Times New Roman" w:hAnsi="Times New Roman"/>
          <w:sz w:val="24"/>
          <w:szCs w:val="24"/>
        </w:rPr>
        <w:t xml:space="preserve"> r</w:t>
      </w:r>
      <w:r w:rsidR="002B0C61" w:rsidRPr="002B0C61">
        <w:rPr>
          <w:rFonts w:ascii="Times New Roman" w:hAnsi="Times New Roman"/>
          <w:sz w:val="24"/>
          <w:szCs w:val="24"/>
        </w:rPr>
        <w:t>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 hrvatskom branitelju iz Domovinskog rata redoslijedom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●djetetu umrlog hrvatskog ratnog vojnog invalida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dragovoljca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hrvatskog branitelja iz Domovinskog rata sa 100 dana borbenog sektora, ako je korisnik zajamčene minimalne naknade</w:t>
      </w:r>
    </w:p>
    <w:p w:rsidR="00381A1D" w:rsidRPr="00CC46B6" w:rsidRDefault="005F28E9" w:rsidP="005F28E9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E9">
        <w:rPr>
          <w:rFonts w:ascii="Times New Roman" w:hAnsi="Times New Roman"/>
          <w:sz w:val="24"/>
          <w:szCs w:val="24"/>
        </w:rPr>
        <w:t>djetetu hrvatskog ratnog vojnog invalida iz Domovinskog rata, ako su roditelj i/ili dijete korisnici naknade za nezaposlene iz članka 107. Zakona ili zajamčene minimalne naknade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dragovoljca iz Domovinskog rata, ako su roditelj i/ili dijete korisnici naknade za nezaposlene iz članka 107. Zakona ili zajamčene minimalne naknade i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hrvatskog branitelja iz Domovinskog rata sa 100 dana borbenog sektora, ako su roditelj i/ili dijete korisnici naknade za nezaposlene iz članka 107. Zakona i</w:t>
      </w:r>
      <w:r w:rsidR="00381A1D" w:rsidRPr="00CC46B6">
        <w:rPr>
          <w:rFonts w:ascii="Times New Roman" w:hAnsi="Times New Roman"/>
          <w:sz w:val="24"/>
          <w:szCs w:val="24"/>
        </w:rPr>
        <w:t>li zajamčene minimalne naknade.</w:t>
      </w:r>
    </w:p>
    <w:p w:rsidR="005F28E9" w:rsidRDefault="000C3241" w:rsidP="000C324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B63185">
        <w:rPr>
          <w:rFonts w:ascii="Times New Roman" w:hAnsi="Times New Roman"/>
          <w:sz w:val="24"/>
          <w:szCs w:val="24"/>
        </w:rPr>
        <w:tab/>
      </w:r>
      <w:r w:rsidRPr="00CC46B6">
        <w:rPr>
          <w:rFonts w:ascii="Times New Roman" w:hAnsi="Times New Roman"/>
          <w:sz w:val="24"/>
          <w:szCs w:val="24"/>
        </w:rPr>
        <w:t>O</w:t>
      </w:r>
      <w:r w:rsidR="00043298" w:rsidRPr="00CC46B6">
        <w:rPr>
          <w:rFonts w:ascii="Times New Roman" w:hAnsi="Times New Roman"/>
          <w:sz w:val="24"/>
          <w:szCs w:val="24"/>
        </w:rPr>
        <w:t>soba koja</w:t>
      </w:r>
      <w:r w:rsidRPr="00CC46B6">
        <w:rPr>
          <w:rFonts w:ascii="Times New Roman" w:hAnsi="Times New Roman"/>
          <w:sz w:val="24"/>
          <w:szCs w:val="24"/>
        </w:rPr>
        <w:t xml:space="preserve"> u trenutku podnošenja prijave</w:t>
      </w:r>
      <w:r w:rsidR="00043298" w:rsidRPr="00CC46B6">
        <w:rPr>
          <w:rFonts w:ascii="Times New Roman" w:hAnsi="Times New Roman"/>
          <w:sz w:val="24"/>
          <w:szCs w:val="24"/>
        </w:rPr>
        <w:t xml:space="preserve"> ispun</w:t>
      </w:r>
      <w:r w:rsidRPr="00CC46B6">
        <w:rPr>
          <w:rFonts w:ascii="Times New Roman" w:hAnsi="Times New Roman"/>
          <w:sz w:val="24"/>
          <w:szCs w:val="24"/>
        </w:rPr>
        <w:t>java uvjete za ostvarivanje</w:t>
      </w:r>
      <w:r w:rsidR="00043298" w:rsidRPr="00CC46B6">
        <w:rPr>
          <w:rFonts w:ascii="Times New Roman" w:hAnsi="Times New Roman"/>
          <w:sz w:val="24"/>
          <w:szCs w:val="24"/>
        </w:rPr>
        <w:t xml:space="preserve"> prava</w:t>
      </w:r>
      <w:r w:rsidRPr="00CC46B6">
        <w:rPr>
          <w:rFonts w:ascii="Times New Roman" w:hAnsi="Times New Roman"/>
          <w:sz w:val="24"/>
          <w:szCs w:val="24"/>
        </w:rPr>
        <w:t xml:space="preserve"> prednosti </w:t>
      </w:r>
      <w:r w:rsidRPr="00CC46B6">
        <w:rPr>
          <w:rFonts w:ascii="Times New Roman" w:hAnsi="Times New Roman"/>
          <w:sz w:val="24"/>
          <w:szCs w:val="24"/>
        </w:rPr>
        <w:lastRenderedPageBreak/>
        <w:t>po ovoj osnovi</w:t>
      </w:r>
      <w:r w:rsidR="00043298" w:rsidRPr="00CC46B6">
        <w:rPr>
          <w:rFonts w:ascii="Times New Roman" w:hAnsi="Times New Roman"/>
          <w:sz w:val="24"/>
          <w:szCs w:val="24"/>
        </w:rPr>
        <w:t>, duž</w:t>
      </w:r>
      <w:r w:rsidRPr="00CC46B6">
        <w:rPr>
          <w:rFonts w:ascii="Times New Roman" w:hAnsi="Times New Roman"/>
          <w:sz w:val="24"/>
          <w:szCs w:val="24"/>
        </w:rPr>
        <w:t>na je uz prijavu</w:t>
      </w:r>
      <w:r w:rsidR="00043298" w:rsidRPr="00CC46B6">
        <w:rPr>
          <w:rFonts w:ascii="Times New Roman" w:hAnsi="Times New Roman"/>
          <w:sz w:val="24"/>
          <w:szCs w:val="24"/>
        </w:rPr>
        <w:t xml:space="preserve"> na natječaj priložiti dokumentaciju navedenu u članku 103. Zakona o hrvatskim braniteljim</w:t>
      </w:r>
      <w:r w:rsidRPr="00CC46B6">
        <w:rPr>
          <w:rFonts w:ascii="Times New Roman" w:hAnsi="Times New Roman"/>
          <w:sz w:val="24"/>
          <w:szCs w:val="24"/>
        </w:rPr>
        <w:t>a i članovima njihovih obitelji, i to: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a) rješenje ili potvrdu o priznatom statusu hrvatskog ratnog vojnog invalida iz Domovinskog rata odnosno potvrdu o priznatom statusu hrvatskog branitelja iz Domovinskog rata ili dragovoljca iz Domovinskog rata (osobe iz članka 101. stavka 1. točaka c) i e) do l) i članka 102. stavka 1. točaka c) i e) do l) ovoga Zakona te djeca hrvatskog branitelja bez oba roditelja ili bez roditeljske skrbi iz članka 101. stavka 1. točke a) i članka 102. stavka 1. točke a)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b) dokaz o nezaposlenosti - potvrdu odnosno ispis elektroničkog zapisa Hrvatskog zavoda za mirovinsko osiguranje o podacima evidentiranim u matičnoj evidenciji Hrvatskog zavoda za mirovinsko osiguranje ili potvrdu odnosno ispis elektroničkog zapisa Hrvatskog zavoda za zapošljavanje, ne stariji od mjesec dana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c) presliku pravomoćnog rješenja, odluke ili drugog pravnog akta o prestanku prethodnog zaposlenja, osim ako se radi o prvom zapošljavanju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d) dokaz o oduzetoj roditeljskoj skrbi kada se prijavljuje dijete smrtno stradalog hrvatskog branitelja iz Domovinskog rata, nestalog hrvatskog branitelja iz Domovinskog rata ili hrvatskog branitelja iz Domovinskog rata, bez roditeljske skrbi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e) potvrdu poslodavca ili potvrdu odnosno ispis elektroničkog zapisa Hrvatskog zavoda za mirovinsko osiguranje o podacima evidentiranim u matičnoj evidenciji Hrvatskog zavoda za mirovinsko osiguranje, ne stariji od mjesec dana, iz kojeg je vidljivo da je osoba iz članka 101. stavka 1. i članka 102. stavka 1. ovoga Zakona zaposlena na poslovima za koje je uvjet niži stupanj obrazovanja od onog koji ima (u slučaju iz članka 101. stavka 2. i članka 102. stavka 2.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f) presliku pravomoćnog rješenja o priznatom pravu na novčanu naknadu iz članka 107. ovoga Zakona ili prava na zajamčenu minimalnu naknadu (osobe iz članka 101. stavka 1. točaka g) do l) i članka 102. stavka 1. točaka g) do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g) potvrdu o broju dana sudjelovanja u obrani suvereniteta Republike Hrvatske (kada se prijavljuju osobe iz članka 101. stavka 1. točaka e), f), i) i l) i članka 102. stavka 1. točaka e), f), i)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h) rodni list (osobe iz članka 101. stavka 1. točaka a), b), g), h), i), j), k) i l) i članka 102. stavka 1. točaka a), b), g), h), i), j), k)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i) rješenje ili potvrdu o priznatom statusu člana obitelji smrtno stradalog hrvatskog branitelja iz Domovinskog rata (osobe iz članka 101. stavka 1. točaka a), b) i d) i članka 102. stavka 1. točaka a), b) i d) ovoga Zakona)</w:t>
      </w:r>
    </w:p>
    <w:p w:rsid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j) smrtni list (u slučaju iz članka 101. stavka 1. točaka a), g) do i) i članka 102. stavka 1. točaka a), g) do i) ovoga Zakona).</w:t>
      </w:r>
    </w:p>
    <w:p w:rsidR="00381A1D" w:rsidRPr="00CC46B6" w:rsidRDefault="00381A1D" w:rsidP="00381A1D">
      <w:pPr>
        <w:jc w:val="both"/>
        <w:rPr>
          <w:rFonts w:ascii="Times New Roman" w:hAnsi="Times New Roman"/>
          <w:sz w:val="24"/>
          <w:szCs w:val="24"/>
        </w:rPr>
      </w:pPr>
    </w:p>
    <w:p w:rsidR="00381A1D" w:rsidRPr="00CC46B6" w:rsidRDefault="00B63185" w:rsidP="00381A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1A1D" w:rsidRPr="00CC46B6">
        <w:rPr>
          <w:rFonts w:ascii="Times New Roman" w:hAnsi="Times New Roman"/>
          <w:sz w:val="24"/>
          <w:szCs w:val="24"/>
        </w:rPr>
        <w:t xml:space="preserve">Prednost mogu ostvariti i zaposlene osobe ako su zaposlene na poslovima </w:t>
      </w:r>
      <w:r w:rsidR="005F28E9" w:rsidRPr="005F28E9">
        <w:rPr>
          <w:rFonts w:ascii="Times New Roman" w:hAnsi="Times New Roman"/>
          <w:sz w:val="24"/>
          <w:szCs w:val="24"/>
        </w:rPr>
        <w:t>za koje je uvjet niži stupanj obrazovanja od onog koji imaju, a prijavljuju se na javni natječaj ili oglas za radno mjesto za koje je uvjet viši stupanj obrazovanja, a koji one imaju.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Prednost pri zapošljavanju ne mogu ostvariti osobe kojima je: 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a) zadnji radni odnos prije prijave na javni natječaj ili oglas prestao temeljem izvršnog rješenja o: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prestanku službe po sili zakona, 2. prestanku službe otkazom ili 3. izvanrednom otkazu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b) radni odnos kod posljednjeg poslodavca prestao krivnjom radnika, i to u slučaju: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redovitog otkaza ugovora o radu kada je ugovor o radu otkazao radnik, 2. redovitog otkaza uvjetovanog skrivljenim ponašanjem radnika ili 3. izvanrednog otkaza, osim kada ugovor o radu izvanredno otkaže radnik zbog osobito teške povrede obveze iz radnog odnosa.</w:t>
      </w:r>
    </w:p>
    <w:p w:rsidR="00944DCF" w:rsidRPr="00CC46B6" w:rsidRDefault="00DB58A8" w:rsidP="00B63185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2</w:t>
      </w:r>
      <w:r w:rsidR="00043298" w:rsidRPr="00CC46B6">
        <w:rPr>
          <w:rFonts w:ascii="Times New Roman" w:hAnsi="Times New Roman"/>
          <w:b/>
          <w:bCs/>
          <w:sz w:val="24"/>
          <w:szCs w:val="24"/>
        </w:rPr>
        <w:t>. Zakon o profesionalnoj rehabilitaciji i zapošljavanju osoba s invaliditetom</w:t>
      </w:r>
      <w:r w:rsidR="00043298" w:rsidRPr="00CC46B6">
        <w:rPr>
          <w:rFonts w:ascii="Times New Roman" w:hAnsi="Times New Roman"/>
          <w:sz w:val="24"/>
          <w:szCs w:val="24"/>
        </w:rPr>
        <w:br/>
        <w:t>(„Narodne novine“ broj 157/13</w:t>
      </w:r>
      <w:r w:rsidR="00CB73C1" w:rsidRPr="00CC46B6">
        <w:rPr>
          <w:rFonts w:ascii="Times New Roman" w:hAnsi="Times New Roman"/>
          <w:sz w:val="24"/>
          <w:szCs w:val="24"/>
        </w:rPr>
        <w:t>, 152/14, 39/18 i 32/20</w:t>
      </w:r>
      <w:r w:rsidR="00043298" w:rsidRPr="00CC46B6">
        <w:rPr>
          <w:rFonts w:ascii="Times New Roman" w:hAnsi="Times New Roman"/>
          <w:sz w:val="24"/>
          <w:szCs w:val="24"/>
        </w:rPr>
        <w:t>)</w:t>
      </w:r>
      <w:r w:rsidR="00043298" w:rsidRPr="00CC46B6">
        <w:rPr>
          <w:rFonts w:ascii="Times New Roman" w:hAnsi="Times New Roman"/>
          <w:sz w:val="24"/>
          <w:szCs w:val="24"/>
        </w:rPr>
        <w:br/>
        <w:t>Sukladno članku 9. navedenoga Zakona,</w:t>
      </w:r>
      <w:r w:rsidR="003D07AA" w:rsidRPr="00CC46B6">
        <w:rPr>
          <w:rFonts w:ascii="Times New Roman" w:hAnsi="Times New Roman"/>
          <w:sz w:val="24"/>
          <w:szCs w:val="24"/>
        </w:rPr>
        <w:t xml:space="preserve"> tijela jedinica lokalne i područne (regionalne) samouprave</w:t>
      </w:r>
      <w:r w:rsidR="00043298" w:rsidRPr="00CC46B6">
        <w:rPr>
          <w:rFonts w:ascii="Times New Roman" w:hAnsi="Times New Roman"/>
          <w:sz w:val="24"/>
          <w:szCs w:val="24"/>
        </w:rPr>
        <w:t xml:space="preserve"> dužna su prilikom zapošljavanja osobi s</w:t>
      </w:r>
      <w:r w:rsidR="00944DCF" w:rsidRPr="00CC46B6">
        <w:rPr>
          <w:rFonts w:ascii="Times New Roman" w:hAnsi="Times New Roman"/>
          <w:sz w:val="24"/>
          <w:szCs w:val="24"/>
        </w:rPr>
        <w:t xml:space="preserve"> </w:t>
      </w:r>
      <w:r w:rsidR="00043298" w:rsidRPr="00CC46B6">
        <w:rPr>
          <w:rFonts w:ascii="Times New Roman" w:hAnsi="Times New Roman"/>
          <w:sz w:val="24"/>
          <w:szCs w:val="24"/>
        </w:rPr>
        <w:t>invaliditetom dati prednost pod jednakim uvjetima.</w:t>
      </w:r>
    </w:p>
    <w:p w:rsidR="00944DCF" w:rsidRPr="00CC46B6" w:rsidRDefault="00043298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lastRenderedPageBreak/>
        <w:t>Da bi ostvarila pravo prednosti pri zapošljavanju, osoba s invaliditetom dužna je uz prijavu na natječaj ili oglas, pozvati se na to pravo te priložiti sve dokaze o ispu</w:t>
      </w:r>
      <w:r w:rsidR="00944DCF" w:rsidRPr="00CC46B6">
        <w:rPr>
          <w:rFonts w:ascii="Times New Roman" w:hAnsi="Times New Roman"/>
          <w:sz w:val="24"/>
          <w:szCs w:val="24"/>
        </w:rPr>
        <w:t xml:space="preserve">njavanju traženih uvjeta, kao i </w:t>
      </w:r>
      <w:r w:rsidRPr="00CC46B6">
        <w:rPr>
          <w:rFonts w:ascii="Times New Roman" w:hAnsi="Times New Roman"/>
          <w:sz w:val="24"/>
          <w:szCs w:val="24"/>
        </w:rPr>
        <w:t>dokaz o utvrđenom statusu osobe s invaliditetom.</w:t>
      </w:r>
    </w:p>
    <w:p w:rsidR="00DB58A8" w:rsidRPr="00CC46B6" w:rsidRDefault="00043298" w:rsidP="00944D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DB58A8" w:rsidRPr="00CC46B6">
        <w:rPr>
          <w:rFonts w:ascii="Times New Roman" w:hAnsi="Times New Roman"/>
          <w:b/>
          <w:bCs/>
          <w:sz w:val="24"/>
          <w:szCs w:val="24"/>
        </w:rPr>
        <w:t>3</w:t>
      </w:r>
      <w:r w:rsidRPr="00CC46B6">
        <w:rPr>
          <w:rFonts w:ascii="Times New Roman" w:hAnsi="Times New Roman"/>
          <w:b/>
          <w:bCs/>
          <w:sz w:val="24"/>
          <w:szCs w:val="24"/>
        </w:rPr>
        <w:t>. Zakon o zaštiti vojnih i civilnih invalida rata</w:t>
      </w:r>
    </w:p>
    <w:p w:rsidR="00CB73C1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b/>
          <w:bCs/>
          <w:sz w:val="24"/>
          <w:szCs w:val="24"/>
        </w:rPr>
        <w:t> </w:t>
      </w:r>
      <w:r w:rsidRPr="00CC46B6">
        <w:rPr>
          <w:rFonts w:ascii="Times New Roman" w:hAnsi="Times New Roman"/>
          <w:sz w:val="24"/>
          <w:szCs w:val="24"/>
        </w:rPr>
        <w:t xml:space="preserve">(„Narodne novine“, broj 33/92, 77/92, 27/93, 58/93, 2/94, 76/94, </w:t>
      </w:r>
      <w:r w:rsidR="00CB73C1" w:rsidRPr="00CC46B6">
        <w:rPr>
          <w:rFonts w:ascii="Times New Roman" w:hAnsi="Times New Roman"/>
          <w:sz w:val="24"/>
          <w:szCs w:val="24"/>
        </w:rPr>
        <w:t xml:space="preserve">108/95, 108/96, 82/01, 103/03, </w:t>
      </w:r>
      <w:r w:rsidRPr="00CC46B6">
        <w:rPr>
          <w:rFonts w:ascii="Times New Roman" w:hAnsi="Times New Roman"/>
          <w:sz w:val="24"/>
          <w:szCs w:val="24"/>
        </w:rPr>
        <w:t>148/13</w:t>
      </w:r>
      <w:r w:rsidR="00CB73C1" w:rsidRPr="00CC46B6">
        <w:rPr>
          <w:rFonts w:ascii="Times New Roman" w:hAnsi="Times New Roman"/>
          <w:sz w:val="24"/>
          <w:szCs w:val="24"/>
        </w:rPr>
        <w:t xml:space="preserve"> i 98/19)</w:t>
      </w:r>
    </w:p>
    <w:p w:rsidR="00043298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  <w:t xml:space="preserve">Sukladno članku 48.f </w:t>
      </w:r>
      <w:r w:rsidR="00DB58A8" w:rsidRPr="00CC46B6">
        <w:rPr>
          <w:rFonts w:ascii="Times New Roman" w:hAnsi="Times New Roman"/>
          <w:sz w:val="24"/>
          <w:szCs w:val="24"/>
        </w:rPr>
        <w:t>navedenog Zakona, 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obvezna su pri zapošljavanju pod jednakim</w:t>
      </w:r>
      <w:r w:rsidR="00DB58A8" w:rsidRPr="00CC46B6">
        <w:rPr>
          <w:rFonts w:ascii="Times New Roman" w:hAnsi="Times New Roman"/>
          <w:sz w:val="24"/>
          <w:szCs w:val="24"/>
        </w:rPr>
        <w:t xml:space="preserve"> </w:t>
      </w:r>
      <w:r w:rsidRPr="00CC46B6">
        <w:rPr>
          <w:rFonts w:ascii="Times New Roman" w:hAnsi="Times New Roman"/>
          <w:sz w:val="24"/>
          <w:szCs w:val="24"/>
        </w:rPr>
        <w:t>uvjetima dati prednost: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djeci osoba poginulih, umrlih ili nestalih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mirnodopskim vojnim i civilnim invalidima rata čije je oštećenje organizma nastalo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bračnom drugu i roditeljima osoba poginulih, umrlih ili nestalih pod okolnostima iz članka 6., 7. i 8. ovoga Zakona.</w:t>
      </w:r>
    </w:p>
    <w:p w:rsidR="00A23D6F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ostvarivanja prava na zapošljavanje ostvaruje se redoslijedom od točke 1. prema točki 3. navedenog članka pod uvjetom da nema kandidata iz članka 101. Zak</w:t>
      </w:r>
      <w:r w:rsidR="00381A1D" w:rsidRPr="00CC46B6">
        <w:rPr>
          <w:rFonts w:ascii="Times New Roman" w:hAnsi="Times New Roman"/>
          <w:sz w:val="24"/>
          <w:szCs w:val="24"/>
        </w:rPr>
        <w:t xml:space="preserve">ona o hrvatskim braniteljima iz </w:t>
      </w:r>
      <w:r w:rsidRPr="00CC46B6">
        <w:rPr>
          <w:rFonts w:ascii="Times New Roman" w:hAnsi="Times New Roman"/>
          <w:sz w:val="24"/>
          <w:szCs w:val="24"/>
        </w:rPr>
        <w:t>Domovinskog rata i članovima njihovih obitelji koji imaju prednost.</w:t>
      </w:r>
    </w:p>
    <w:p w:rsidR="00381A1D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pri zapošljavanju može se ostvariti samo jednokratno, osim u slučajevima zasnivanja radnog odnosa na određeno vrijeme, a ne mogu ga ostvarivati osobe kojima je radni odnos prestao otkazom zbog skrivljenog ponašanja radnika, o</w:t>
      </w:r>
      <w:r w:rsidR="00944DCF" w:rsidRPr="00CC46B6">
        <w:rPr>
          <w:rFonts w:ascii="Times New Roman" w:hAnsi="Times New Roman"/>
          <w:sz w:val="24"/>
          <w:szCs w:val="24"/>
        </w:rPr>
        <w:t>tkazom radnika ili sporazumom.</w:t>
      </w:r>
    </w:p>
    <w:p w:rsidR="00B63185" w:rsidRDefault="00257E50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3F16D6" w:rsidRPr="00B63185" w:rsidRDefault="003F16D6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Prethodna provjera znanja i sposobnosti kandidata</w:t>
      </w:r>
      <w:r w:rsidRPr="00397429">
        <w:rPr>
          <w:rFonts w:ascii="Times New Roman" w:hAnsi="Times New Roman"/>
          <w:sz w:val="24"/>
          <w:szCs w:val="24"/>
          <w:shd w:val="clear" w:color="auto" w:fill="DEEAF6"/>
        </w:rPr>
        <w:t xml:space="preserve"> obuhvaća pisano testiranje i intervju.</w:t>
      </w:r>
      <w:r w:rsidRPr="00CC46B6">
        <w:rPr>
          <w:rFonts w:ascii="Times New Roman" w:hAnsi="Times New Roman"/>
          <w:sz w:val="24"/>
          <w:szCs w:val="24"/>
        </w:rPr>
        <w:t xml:space="preserve">  Kandidati su obvezni pristupiti prethodnoj provjeri znanja i sposobnosti putem pisanog testiranja i  intervjua. Ako kandidat ne pristupi prethodnoj provje</w:t>
      </w:r>
      <w:r w:rsidR="00632A57" w:rsidRPr="00CC46B6">
        <w:rPr>
          <w:rFonts w:ascii="Times New Roman" w:hAnsi="Times New Roman"/>
          <w:sz w:val="24"/>
          <w:szCs w:val="24"/>
        </w:rPr>
        <w:t>ri znanja i sposobnosti smatrat</w:t>
      </w:r>
      <w:r w:rsidRPr="00CC46B6">
        <w:rPr>
          <w:rFonts w:ascii="Times New Roman" w:hAnsi="Times New Roman"/>
          <w:sz w:val="24"/>
          <w:szCs w:val="24"/>
        </w:rPr>
        <w:t xml:space="preserve"> će </w:t>
      </w:r>
      <w:r w:rsidR="00632A57" w:rsidRPr="00CC46B6">
        <w:rPr>
          <w:rFonts w:ascii="Times New Roman" w:hAnsi="Times New Roman"/>
          <w:sz w:val="24"/>
          <w:szCs w:val="24"/>
        </w:rPr>
        <w:t xml:space="preserve">se </w:t>
      </w:r>
      <w:r w:rsidRPr="00CC46B6">
        <w:rPr>
          <w:rFonts w:ascii="Times New Roman" w:hAnsi="Times New Roman"/>
          <w:sz w:val="24"/>
          <w:szCs w:val="24"/>
        </w:rPr>
        <w:t>da je povukao prijavu na natječaj.</w:t>
      </w:r>
    </w:p>
    <w:p w:rsidR="003F16D6" w:rsidRPr="00B63185" w:rsidRDefault="003F16D6" w:rsidP="00954F6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Najmanje pet dana prije održavanja prethodne provjere znanja i sposobnosti, na web stranici 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Općine Omišalj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(</w:t>
      </w:r>
      <w:hyperlink r:id="rId9" w:history="1">
        <w:r w:rsidR="00632A57" w:rsidRPr="00B63185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</w:rPr>
          <w:t>www.omisalj.hr</w:t>
        </w:r>
      </w:hyperlink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 xml:space="preserve">) i oglasnoj </w:t>
      </w:r>
      <w:r w:rsidR="00257E50" w:rsidRPr="00B63185">
        <w:rPr>
          <w:rFonts w:ascii="Times New Roman" w:hAnsi="Times New Roman"/>
          <w:i/>
          <w:color w:val="000000"/>
          <w:sz w:val="24"/>
          <w:szCs w:val="24"/>
        </w:rPr>
        <w:t xml:space="preserve">ploči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Općine Omišalj na adresi Prikešte 13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, Omišalj,  </w:t>
      </w:r>
      <w:r w:rsidRPr="00B63185">
        <w:rPr>
          <w:rFonts w:ascii="Times New Roman" w:hAnsi="Times New Roman"/>
          <w:i/>
          <w:sz w:val="24"/>
          <w:szCs w:val="24"/>
        </w:rPr>
        <w:t>objavit će se vrijeme održavanja prethodne provjere</w:t>
      </w:r>
      <w:r w:rsidR="004E3563" w:rsidRPr="00B63185">
        <w:rPr>
          <w:rFonts w:ascii="Times New Roman" w:hAnsi="Times New Roman"/>
          <w:i/>
          <w:sz w:val="24"/>
          <w:szCs w:val="24"/>
        </w:rPr>
        <w:t xml:space="preserve"> znanja i sposobnosti kandidata.</w:t>
      </w:r>
    </w:p>
    <w:p w:rsidR="003F16D6" w:rsidRPr="00B63185" w:rsidRDefault="00CB73C1" w:rsidP="00632A5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Intervju se provodi </w:t>
      </w:r>
      <w:r w:rsidR="00632A57" w:rsidRPr="00B63185">
        <w:rPr>
          <w:rFonts w:ascii="Times New Roman" w:hAnsi="Times New Roman"/>
          <w:i/>
          <w:sz w:val="24"/>
          <w:szCs w:val="24"/>
        </w:rPr>
        <w:t>samo s kandidatima koji su ostvarili najmanje 50% bodova iz pisanog testiranja.</w:t>
      </w:r>
    </w:p>
    <w:p w:rsidR="00CB73C1" w:rsidRPr="00CC46B6" w:rsidRDefault="00CB73C1" w:rsidP="00D10A42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10A42" w:rsidRPr="00CC46B6" w:rsidRDefault="00D10A42" w:rsidP="00397429">
      <w:pPr>
        <w:shd w:val="clear" w:color="auto" w:fill="DEEAF6"/>
        <w:jc w:val="both"/>
        <w:rPr>
          <w:rFonts w:ascii="Times New Roman" w:eastAsia="Calibri" w:hAnsi="Times New Roman"/>
          <w:b/>
          <w:sz w:val="24"/>
          <w:szCs w:val="24"/>
        </w:rPr>
      </w:pPr>
      <w:r w:rsidRPr="007A2635">
        <w:rPr>
          <w:rFonts w:ascii="Times New Roman" w:eastAsia="Calibri" w:hAnsi="Times New Roman"/>
          <w:b/>
          <w:sz w:val="24"/>
          <w:szCs w:val="24"/>
        </w:rPr>
        <w:t>Pravni i drugi izvori za pripremu kandidata za testiranje:</w:t>
      </w:r>
    </w:p>
    <w:p w:rsidR="004D04FA" w:rsidRDefault="004D04F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Statut Općine Omišalj („Službene novine Primorsko-goranske županije“ broj </w:t>
      </w:r>
      <w:r w:rsidR="004E3563" w:rsidRPr="00CC46B6">
        <w:rPr>
          <w:rFonts w:ascii="Times New Roman" w:hAnsi="Times New Roman"/>
          <w:sz w:val="24"/>
          <w:szCs w:val="24"/>
        </w:rPr>
        <w:t>5/21</w:t>
      </w:r>
      <w:r w:rsidR="00906F2B">
        <w:rPr>
          <w:rFonts w:ascii="Times New Roman" w:hAnsi="Times New Roman"/>
          <w:sz w:val="24"/>
          <w:szCs w:val="24"/>
        </w:rPr>
        <w:t>)</w:t>
      </w:r>
    </w:p>
    <w:p w:rsidR="00FB695A" w:rsidRDefault="00FB695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>Zakon o lokalnoj i podru</w:t>
      </w:r>
      <w:r>
        <w:rPr>
          <w:rFonts w:ascii="Times New Roman" w:hAnsi="Times New Roman"/>
          <w:sz w:val="24"/>
          <w:szCs w:val="24"/>
        </w:rPr>
        <w:t>čnoj (regionalnoj) samoupravi („Narodne novine“ broj 33/01, 60/01, 129/05, 109/07, 36/09, 125/08, 36/09, 150/11, 19/13</w:t>
      </w:r>
      <w:r w:rsidRPr="00FB695A">
        <w:rPr>
          <w:rFonts w:ascii="Times New Roman" w:hAnsi="Times New Roman"/>
          <w:sz w:val="24"/>
          <w:szCs w:val="24"/>
        </w:rPr>
        <w:t xml:space="preserve"> - sl</w:t>
      </w:r>
      <w:r>
        <w:rPr>
          <w:rFonts w:ascii="Times New Roman" w:hAnsi="Times New Roman"/>
          <w:sz w:val="24"/>
          <w:szCs w:val="24"/>
        </w:rPr>
        <w:t>užbeni pročišćeni tekst, 144/12, 137/15</w:t>
      </w:r>
      <w:r w:rsidRPr="00FB695A">
        <w:rPr>
          <w:rFonts w:ascii="Times New Roman" w:hAnsi="Times New Roman"/>
          <w:sz w:val="24"/>
          <w:szCs w:val="24"/>
        </w:rPr>
        <w:t xml:space="preserve"> - sl</w:t>
      </w:r>
      <w:r>
        <w:rPr>
          <w:rFonts w:ascii="Times New Roman" w:hAnsi="Times New Roman"/>
          <w:sz w:val="24"/>
          <w:szCs w:val="24"/>
        </w:rPr>
        <w:t>užbeni pročišćeni tekst, 123/17, 98/19, 144/20</w:t>
      </w:r>
      <w:r w:rsidRPr="00FB695A">
        <w:rPr>
          <w:rFonts w:ascii="Times New Roman" w:hAnsi="Times New Roman"/>
          <w:sz w:val="24"/>
          <w:szCs w:val="24"/>
        </w:rPr>
        <w:t>)</w:t>
      </w:r>
    </w:p>
    <w:p w:rsidR="00FB695A" w:rsidRPr="00FB695A" w:rsidRDefault="00FB695A" w:rsidP="00FB695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Zakon o općem upravnom postupku („Narodne novine“ broj 47/09</w:t>
      </w:r>
      <w:r>
        <w:rPr>
          <w:rFonts w:ascii="Times New Roman" w:hAnsi="Times New Roman"/>
          <w:sz w:val="24"/>
          <w:szCs w:val="24"/>
        </w:rPr>
        <w:t xml:space="preserve"> i 110/21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906F2B" w:rsidRPr="00CC46B6" w:rsidRDefault="00906F2B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uredsko poslovanju („Narodne novine“ broj 75/21)</w:t>
      </w:r>
    </w:p>
    <w:p w:rsidR="00AA14C0" w:rsidRPr="00247050" w:rsidRDefault="00AA14C0" w:rsidP="00D3540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7050">
        <w:rPr>
          <w:rFonts w:ascii="Times New Roman" w:hAnsi="Times New Roman"/>
          <w:bCs/>
          <w:sz w:val="24"/>
          <w:szCs w:val="24"/>
        </w:rPr>
        <w:t>web stranica Općine Omišalj (www.omisalj.hr).</w:t>
      </w:r>
    </w:p>
    <w:p w:rsidR="00B63185" w:rsidRPr="00CC46B6" w:rsidRDefault="00B63185" w:rsidP="00B631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Područje testiranja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46B6">
        <w:rPr>
          <w:rFonts w:ascii="Times New Roman" w:hAnsi="Times New Roman"/>
          <w:sz w:val="24"/>
          <w:szCs w:val="24"/>
        </w:rPr>
        <w:t xml:space="preserve">djelokrug rada jedinice lokalne i područne (regionalne) samouprave, područje </w:t>
      </w:r>
      <w:r w:rsidR="00FB695A">
        <w:rPr>
          <w:rFonts w:ascii="Times New Roman" w:hAnsi="Times New Roman"/>
          <w:sz w:val="24"/>
          <w:szCs w:val="24"/>
        </w:rPr>
        <w:t xml:space="preserve">upravnog postupka i </w:t>
      </w:r>
      <w:r w:rsidR="00906F2B">
        <w:rPr>
          <w:rFonts w:ascii="Times New Roman" w:hAnsi="Times New Roman"/>
          <w:sz w:val="24"/>
          <w:szCs w:val="24"/>
        </w:rPr>
        <w:t>uredskog poslovanja</w:t>
      </w:r>
      <w:r w:rsidRPr="00CC46B6">
        <w:rPr>
          <w:rFonts w:ascii="Times New Roman" w:hAnsi="Times New Roman"/>
          <w:sz w:val="24"/>
          <w:szCs w:val="24"/>
        </w:rPr>
        <w:t>.</w:t>
      </w:r>
    </w:p>
    <w:p w:rsidR="00B870DF" w:rsidRPr="00CC46B6" w:rsidRDefault="00B870DF" w:rsidP="003F16D6">
      <w:pPr>
        <w:rPr>
          <w:rFonts w:ascii="Times New Roman" w:hAnsi="Times New Roman"/>
          <w:szCs w:val="22"/>
        </w:rPr>
      </w:pPr>
    </w:p>
    <w:p w:rsidR="003A4CBF" w:rsidRPr="00CC46B6" w:rsidRDefault="003A4CBF" w:rsidP="003F16D6">
      <w:pPr>
        <w:rPr>
          <w:rFonts w:ascii="Times New Roman" w:hAnsi="Times New Roman"/>
          <w:color w:val="FF0000"/>
          <w:sz w:val="24"/>
          <w:szCs w:val="24"/>
        </w:rPr>
      </w:pPr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PREDSJEDNICA POVJERENSTVA ZA PROVEDBU OGLASA</w:t>
      </w:r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Jelena Bigović</w:t>
      </w:r>
      <w:r w:rsidR="00F46D9B">
        <w:rPr>
          <w:rFonts w:ascii="Times New Roman" w:hAnsi="Times New Roman"/>
          <w:b/>
          <w:sz w:val="24"/>
          <w:szCs w:val="24"/>
        </w:rPr>
        <w:t>, v.r.</w:t>
      </w:r>
      <w:bookmarkStart w:id="0" w:name="_GoBack"/>
      <w:bookmarkEnd w:id="0"/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5C1F63" w:rsidRPr="007B4AED" w:rsidRDefault="003A4CBF" w:rsidP="007B4AED">
      <w:pPr>
        <w:jc w:val="center"/>
        <w:rPr>
          <w:rFonts w:ascii="Times New Roman" w:hAnsi="Times New Roman"/>
          <w:szCs w:val="22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</w:t>
      </w:r>
    </w:p>
    <w:sectPr w:rsidR="005C1F63" w:rsidRPr="007B4AED" w:rsidSect="00FD21D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85" w:rsidRDefault="00BA0B85">
      <w:r>
        <w:separator/>
      </w:r>
    </w:p>
  </w:endnote>
  <w:endnote w:type="continuationSeparator" w:id="0">
    <w:p w:rsidR="00BA0B85" w:rsidRDefault="00B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D9B">
      <w:rPr>
        <w:rStyle w:val="PageNumber"/>
        <w:noProof/>
      </w:rPr>
      <w:t>4</w:t>
    </w:r>
    <w:r>
      <w:rPr>
        <w:rStyle w:val="PageNumber"/>
      </w:rPr>
      <w:fldChar w:fldCharType="end"/>
    </w:r>
  </w:p>
  <w:p w:rsidR="003A4CBF" w:rsidRDefault="003A4CBF">
    <w:pPr>
      <w:pStyle w:val="Footer"/>
      <w:framePr w:wrap="around" w:vAnchor="text" w:hAnchor="margin" w:xAlign="right" w:y="1"/>
      <w:rPr>
        <w:rStyle w:val="PageNumber"/>
      </w:rPr>
    </w:pPr>
  </w:p>
  <w:p w:rsidR="003A4CBF" w:rsidRDefault="003A4C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85" w:rsidRDefault="00BA0B85">
      <w:r>
        <w:separator/>
      </w:r>
    </w:p>
  </w:footnote>
  <w:footnote w:type="continuationSeparator" w:id="0">
    <w:p w:rsidR="00BA0B85" w:rsidRDefault="00BA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75"/>
    <w:multiLevelType w:val="multilevel"/>
    <w:tmpl w:val="42E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D2"/>
    <w:multiLevelType w:val="hybridMultilevel"/>
    <w:tmpl w:val="7E4E0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F2F"/>
    <w:multiLevelType w:val="hybridMultilevel"/>
    <w:tmpl w:val="67D61868"/>
    <w:lvl w:ilvl="0" w:tplc="8E4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E2A3A"/>
    <w:multiLevelType w:val="hybridMultilevel"/>
    <w:tmpl w:val="1B98F2DC"/>
    <w:lvl w:ilvl="0" w:tplc="E2E643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CAE"/>
    <w:multiLevelType w:val="hybridMultilevel"/>
    <w:tmpl w:val="D542F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34FE1"/>
    <w:multiLevelType w:val="hybridMultilevel"/>
    <w:tmpl w:val="93105752"/>
    <w:lvl w:ilvl="0" w:tplc="6F8E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6BD"/>
    <w:multiLevelType w:val="hybridMultilevel"/>
    <w:tmpl w:val="09C4F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261E"/>
    <w:multiLevelType w:val="multilevel"/>
    <w:tmpl w:val="8EDC26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355B71"/>
    <w:multiLevelType w:val="hybridMultilevel"/>
    <w:tmpl w:val="9CC022B6"/>
    <w:lvl w:ilvl="0" w:tplc="8E46A856"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58B"/>
    <w:multiLevelType w:val="hybridMultilevel"/>
    <w:tmpl w:val="43220432"/>
    <w:lvl w:ilvl="0" w:tplc="CC88F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91600"/>
    <w:multiLevelType w:val="multilevel"/>
    <w:tmpl w:val="5E962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5E486E"/>
    <w:multiLevelType w:val="multilevel"/>
    <w:tmpl w:val="24843F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8C2532"/>
    <w:multiLevelType w:val="multilevel"/>
    <w:tmpl w:val="32262F1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9B25CF"/>
    <w:multiLevelType w:val="hybridMultilevel"/>
    <w:tmpl w:val="B89006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FD3E">
      <w:start w:val="1"/>
      <w:numFmt w:val="bullet"/>
      <w:lvlText w:val=""/>
      <w:lvlJc w:val="left"/>
      <w:pPr>
        <w:tabs>
          <w:tab w:val="num" w:pos="303"/>
        </w:tabs>
        <w:ind w:left="737" w:hanging="17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0310D9"/>
    <w:rsid w:val="00043298"/>
    <w:rsid w:val="00043BB2"/>
    <w:rsid w:val="000525ED"/>
    <w:rsid w:val="00052F93"/>
    <w:rsid w:val="00080EBA"/>
    <w:rsid w:val="00092E2F"/>
    <w:rsid w:val="000B4F7B"/>
    <w:rsid w:val="000B62F8"/>
    <w:rsid w:val="000C001A"/>
    <w:rsid w:val="000C3241"/>
    <w:rsid w:val="000E00C5"/>
    <w:rsid w:val="000F5D14"/>
    <w:rsid w:val="001133D7"/>
    <w:rsid w:val="001459BD"/>
    <w:rsid w:val="0016514B"/>
    <w:rsid w:val="0017298D"/>
    <w:rsid w:val="001740DB"/>
    <w:rsid w:val="00176AB3"/>
    <w:rsid w:val="001B1920"/>
    <w:rsid w:val="001B1C78"/>
    <w:rsid w:val="001B33AB"/>
    <w:rsid w:val="001D0D96"/>
    <w:rsid w:val="001E06AB"/>
    <w:rsid w:val="001E4DB2"/>
    <w:rsid w:val="00211447"/>
    <w:rsid w:val="002221B3"/>
    <w:rsid w:val="00227F89"/>
    <w:rsid w:val="00247050"/>
    <w:rsid w:val="00247DDE"/>
    <w:rsid w:val="00251115"/>
    <w:rsid w:val="00257E50"/>
    <w:rsid w:val="00263CD3"/>
    <w:rsid w:val="00270BB0"/>
    <w:rsid w:val="00270E6F"/>
    <w:rsid w:val="002A3CAD"/>
    <w:rsid w:val="002B0C61"/>
    <w:rsid w:val="002C1EAD"/>
    <w:rsid w:val="002D3976"/>
    <w:rsid w:val="002F7A88"/>
    <w:rsid w:val="002F7F97"/>
    <w:rsid w:val="00307BE8"/>
    <w:rsid w:val="00324858"/>
    <w:rsid w:val="00381A1D"/>
    <w:rsid w:val="00386854"/>
    <w:rsid w:val="00394158"/>
    <w:rsid w:val="00394C88"/>
    <w:rsid w:val="00397429"/>
    <w:rsid w:val="003A4CBF"/>
    <w:rsid w:val="003A64AA"/>
    <w:rsid w:val="003A6BDB"/>
    <w:rsid w:val="003B0D4E"/>
    <w:rsid w:val="003B75DB"/>
    <w:rsid w:val="003D07AA"/>
    <w:rsid w:val="003D2295"/>
    <w:rsid w:val="003D286E"/>
    <w:rsid w:val="003D2E95"/>
    <w:rsid w:val="003F0577"/>
    <w:rsid w:val="003F16D6"/>
    <w:rsid w:val="003F3082"/>
    <w:rsid w:val="00471C8D"/>
    <w:rsid w:val="00490200"/>
    <w:rsid w:val="004D04FA"/>
    <w:rsid w:val="004E3563"/>
    <w:rsid w:val="005110CC"/>
    <w:rsid w:val="005133B3"/>
    <w:rsid w:val="00513C58"/>
    <w:rsid w:val="00521B7A"/>
    <w:rsid w:val="005365EB"/>
    <w:rsid w:val="005812F9"/>
    <w:rsid w:val="005A6DB8"/>
    <w:rsid w:val="005C1F63"/>
    <w:rsid w:val="005C53FB"/>
    <w:rsid w:val="005D73EB"/>
    <w:rsid w:val="005E58F9"/>
    <w:rsid w:val="005F28E9"/>
    <w:rsid w:val="00600E2A"/>
    <w:rsid w:val="00617CC5"/>
    <w:rsid w:val="00632A57"/>
    <w:rsid w:val="00661E1E"/>
    <w:rsid w:val="00662607"/>
    <w:rsid w:val="006A41D9"/>
    <w:rsid w:val="007704E4"/>
    <w:rsid w:val="00774069"/>
    <w:rsid w:val="0077457B"/>
    <w:rsid w:val="007A2635"/>
    <w:rsid w:val="007A3D4C"/>
    <w:rsid w:val="007B330B"/>
    <w:rsid w:val="007B4AED"/>
    <w:rsid w:val="007C1CF0"/>
    <w:rsid w:val="007E57AA"/>
    <w:rsid w:val="007F0A63"/>
    <w:rsid w:val="00807E2F"/>
    <w:rsid w:val="0082159E"/>
    <w:rsid w:val="00873298"/>
    <w:rsid w:val="00874125"/>
    <w:rsid w:val="008A099E"/>
    <w:rsid w:val="008A1B7D"/>
    <w:rsid w:val="008E7661"/>
    <w:rsid w:val="008F1CBB"/>
    <w:rsid w:val="00906F2B"/>
    <w:rsid w:val="0091195F"/>
    <w:rsid w:val="009237C5"/>
    <w:rsid w:val="009341A4"/>
    <w:rsid w:val="00935373"/>
    <w:rsid w:val="00936022"/>
    <w:rsid w:val="00944DCF"/>
    <w:rsid w:val="0094669A"/>
    <w:rsid w:val="00954F62"/>
    <w:rsid w:val="00964852"/>
    <w:rsid w:val="0099107E"/>
    <w:rsid w:val="009B334A"/>
    <w:rsid w:val="009C3E19"/>
    <w:rsid w:val="00A23D6F"/>
    <w:rsid w:val="00A40672"/>
    <w:rsid w:val="00A47BBC"/>
    <w:rsid w:val="00A667F0"/>
    <w:rsid w:val="00A81946"/>
    <w:rsid w:val="00A917F0"/>
    <w:rsid w:val="00AA14C0"/>
    <w:rsid w:val="00AF1A6A"/>
    <w:rsid w:val="00B124C4"/>
    <w:rsid w:val="00B16AA6"/>
    <w:rsid w:val="00B25FA9"/>
    <w:rsid w:val="00B47268"/>
    <w:rsid w:val="00B63185"/>
    <w:rsid w:val="00B638D0"/>
    <w:rsid w:val="00B831AF"/>
    <w:rsid w:val="00B870DF"/>
    <w:rsid w:val="00B92B4C"/>
    <w:rsid w:val="00BA0B85"/>
    <w:rsid w:val="00BA4663"/>
    <w:rsid w:val="00BB03FF"/>
    <w:rsid w:val="00BE7592"/>
    <w:rsid w:val="00C53C5B"/>
    <w:rsid w:val="00C75817"/>
    <w:rsid w:val="00C86925"/>
    <w:rsid w:val="00C86A6A"/>
    <w:rsid w:val="00CB73C1"/>
    <w:rsid w:val="00CC0065"/>
    <w:rsid w:val="00CC46B6"/>
    <w:rsid w:val="00CD1A2C"/>
    <w:rsid w:val="00CE26B1"/>
    <w:rsid w:val="00CF21D1"/>
    <w:rsid w:val="00D01AA1"/>
    <w:rsid w:val="00D10A42"/>
    <w:rsid w:val="00D17DFA"/>
    <w:rsid w:val="00D3540B"/>
    <w:rsid w:val="00D77C46"/>
    <w:rsid w:val="00D81F6B"/>
    <w:rsid w:val="00DB58A8"/>
    <w:rsid w:val="00DC159D"/>
    <w:rsid w:val="00DC5CFA"/>
    <w:rsid w:val="00DC7C7F"/>
    <w:rsid w:val="00DF4DFD"/>
    <w:rsid w:val="00E117C5"/>
    <w:rsid w:val="00E54FB3"/>
    <w:rsid w:val="00E67721"/>
    <w:rsid w:val="00E71532"/>
    <w:rsid w:val="00E81A8F"/>
    <w:rsid w:val="00EC50F4"/>
    <w:rsid w:val="00EE75FB"/>
    <w:rsid w:val="00F0660D"/>
    <w:rsid w:val="00F30683"/>
    <w:rsid w:val="00F46D9B"/>
    <w:rsid w:val="00F5648C"/>
    <w:rsid w:val="00F62A0A"/>
    <w:rsid w:val="00F95A4D"/>
    <w:rsid w:val="00FB695A"/>
    <w:rsid w:val="00FC056D"/>
    <w:rsid w:val="00FC1DE6"/>
    <w:rsid w:val="00FD21D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FB63-AB89-4B23-8327-1D376A7E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D6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6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F16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16D6"/>
  </w:style>
  <w:style w:type="character" w:customStyle="1" w:styleId="FooterChar">
    <w:name w:val="Footer Char"/>
    <w:link w:val="Footer"/>
    <w:rsid w:val="003F16D6"/>
    <w:rPr>
      <w:rFonts w:ascii="Arial" w:hAnsi="Arial"/>
      <w:sz w:val="22"/>
      <w:lang w:val="hr-HR" w:eastAsia="hr-HR" w:bidi="ar-SA"/>
    </w:rPr>
  </w:style>
  <w:style w:type="character" w:styleId="Hyperlink">
    <w:name w:val="Hyperlink"/>
    <w:rsid w:val="003F16D6"/>
    <w:rPr>
      <w:color w:val="0000FF"/>
      <w:u w:val="single"/>
    </w:rPr>
  </w:style>
  <w:style w:type="character" w:customStyle="1" w:styleId="HeaderChar">
    <w:name w:val="Header Char"/>
    <w:link w:val="Header"/>
    <w:rsid w:val="003F16D6"/>
    <w:rPr>
      <w:rFonts w:ascii="Arial" w:hAnsi="Arial"/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3F16D6"/>
    <w:pPr>
      <w:spacing w:after="120"/>
    </w:pPr>
  </w:style>
  <w:style w:type="character" w:customStyle="1" w:styleId="BodyTextChar">
    <w:name w:val="Body Text Char"/>
    <w:link w:val="BodyText"/>
    <w:rsid w:val="003F16D6"/>
    <w:rPr>
      <w:rFonts w:ascii="Arial" w:hAnsi="Arial"/>
      <w:sz w:val="22"/>
      <w:lang w:val="hr-HR" w:eastAsia="hr-HR" w:bidi="ar-SA"/>
    </w:rPr>
  </w:style>
  <w:style w:type="paragraph" w:styleId="ListParagraph">
    <w:name w:val="List Paragraph"/>
    <w:basedOn w:val="Normal"/>
    <w:qFormat/>
    <w:rsid w:val="003F16D6"/>
    <w:pPr>
      <w:ind w:left="720"/>
    </w:pPr>
    <w:rPr>
      <w:rFonts w:ascii="Calibri" w:eastAsia="Calibri" w:hAnsi="Calibri"/>
      <w:szCs w:val="22"/>
    </w:rPr>
  </w:style>
  <w:style w:type="paragraph" w:styleId="NoSpacing">
    <w:name w:val="No Spacing"/>
    <w:basedOn w:val="Normal"/>
    <w:qFormat/>
    <w:rsid w:val="003F16D6"/>
    <w:rPr>
      <w:rFonts w:eastAsia="Calibri" w:cs="Arial"/>
      <w:szCs w:val="22"/>
    </w:rPr>
  </w:style>
  <w:style w:type="paragraph" w:styleId="BodyText2">
    <w:name w:val="Body Text 2"/>
    <w:basedOn w:val="Normal"/>
    <w:rsid w:val="007704E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3F05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F0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5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9910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o-ministarstvu/ustrojstvo/uprava-za-sluzbenicke-odnose/zaposljavanje/prednost-pri-zaposljavanju/7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isalj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vezani uz natječaj za prijam u službu na neodređeno vrijeme na radno mjesto VIŠI STRUČNI SURADNIK ZA PROSTORNO UREĐENJE I KOMUNALNO GOSPODARSTVO (1 izvršitelj/ica) u Općini Omišalj, uz probni rad od 3 mjeseca</vt:lpstr>
    </vt:vector>
  </TitlesOfParts>
  <Company>Opcina Omisalj</Company>
  <LinksUpToDate>false</LinksUpToDate>
  <CharactersWithSpaces>13006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https://uprava.gov.hr/o-ministarstvu/ustrojstvo/uprava-za-sluzbenicke-odnose/zaposljavanje/prednost-pri-zaposljavanju/738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vezani uz natječaj za prijam u službu na neodređeno vrijeme na radno mjesto VIŠI STRUČNI SURADNIK ZA PROSTORNO UREĐENJE I KOMUNALNO GOSPODARSTVO (1 izvršitelj/ica) u Općini Omišalj, uz probni rad od 3 mjeseca</dc:title>
  <dc:subject/>
  <dc:creator>Valentina Marohnić</dc:creator>
  <cp:keywords/>
  <cp:lastModifiedBy>Sonja Čubranić</cp:lastModifiedBy>
  <cp:revision>2</cp:revision>
  <cp:lastPrinted>2018-03-01T06:40:00Z</cp:lastPrinted>
  <dcterms:created xsi:type="dcterms:W3CDTF">2023-11-15T12:58:00Z</dcterms:created>
  <dcterms:modified xsi:type="dcterms:W3CDTF">2023-11-15T12:58:00Z</dcterms:modified>
</cp:coreProperties>
</file>