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48423A5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606235" w:rsidRPr="00BB5B93">
        <w:rPr>
          <w:iCs/>
        </w:rPr>
        <w:t>024-01/22-01/</w:t>
      </w:r>
      <w:r w:rsidR="00606235">
        <w:rPr>
          <w:iCs/>
        </w:rPr>
        <w:t>17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BA817F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606235">
        <w:rPr>
          <w:iCs/>
          <w:sz w:val="24"/>
          <w:szCs w:val="24"/>
        </w:rPr>
        <w:t>8</w:t>
      </w:r>
    </w:p>
    <w:p w14:paraId="34B374FF" w14:textId="18ED800F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606235">
        <w:t>11.03.2022.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F556DA5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606235" w:rsidRPr="00BB5B93">
        <w:rPr>
          <w:lang w:bidi="ta-IN"/>
        </w:rPr>
        <w:t>Građevinski radovi na uređenju ulice Nikole Jurjevića u Njivicama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C9E057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606235">
        <w:rPr>
          <w:lang w:bidi="ta-IN"/>
        </w:rPr>
        <w:t>12/22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A3D819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606235">
        <w:rPr>
          <w:lang w:bidi="ta-IN"/>
        </w:rPr>
        <w:t>120.000,00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4D7B2C6" w:rsidR="00D931F5" w:rsidRDefault="00606235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C9104D">
        <w:rPr>
          <w:b/>
          <w:bCs/>
          <w:lang w:bidi="ta-IN"/>
        </w:rPr>
        <w:t>GP KRK d.d., Stjepana Radića 31,</w:t>
      </w:r>
      <w:r>
        <w:rPr>
          <w:b/>
          <w:bCs/>
          <w:lang w:bidi="ta-IN"/>
        </w:rPr>
        <w:t xml:space="preserve"> </w:t>
      </w:r>
      <w:r w:rsidRPr="00C9104D">
        <w:rPr>
          <w:b/>
          <w:bCs/>
          <w:lang w:bidi="ta-IN"/>
        </w:rPr>
        <w:t>51500 Krk, OIB 05146274847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1E726D8" w:rsidR="00F46D38" w:rsidRPr="00606235" w:rsidRDefault="0060623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606235">
              <w:rPr>
                <w:b/>
                <w:bCs/>
                <w:lang w:bidi="ta-IN"/>
              </w:rPr>
              <w:t>114.429,00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275392C" w:rsidR="00F46D38" w:rsidRPr="00606235" w:rsidRDefault="0060623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606235">
              <w:rPr>
                <w:b/>
                <w:bCs/>
                <w:lang w:bidi="ta-IN"/>
              </w:rPr>
              <w:t>28.607,25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6483FF4" w:rsidR="00F46D38" w:rsidRPr="00606235" w:rsidRDefault="0060623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606235">
              <w:rPr>
                <w:b/>
                <w:bCs/>
                <w:lang w:bidi="ta-IN"/>
              </w:rPr>
              <w:t>143.036,25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FF4CEB6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606235" w:rsidRPr="00C9104D">
        <w:rPr>
          <w:b/>
          <w:bCs/>
          <w:lang w:bidi="ta-IN"/>
        </w:rPr>
        <w:t>GP KRK d.d., Stjepana Radića 31,</w:t>
      </w:r>
      <w:r w:rsidR="00606235">
        <w:rPr>
          <w:b/>
          <w:bCs/>
          <w:lang w:bidi="ta-IN"/>
        </w:rPr>
        <w:t xml:space="preserve"> </w:t>
      </w:r>
      <w:r w:rsidR="00606235" w:rsidRPr="00C9104D">
        <w:rPr>
          <w:b/>
          <w:bCs/>
          <w:lang w:bidi="ta-IN"/>
        </w:rPr>
        <w:t>51500 Krk, OIB 05146274847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606235">
        <w:rPr>
          <w:lang w:bidi="ta-IN"/>
        </w:rPr>
        <w:t>N</w:t>
      </w:r>
      <w:r w:rsidRPr="00606235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0219A1D3" w:rsidR="00586E96" w:rsidRDefault="00071F73" w:rsidP="00BC4DED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760F4A6A" w:rsidR="00586E96" w:rsidRDefault="00586E96" w:rsidP="00BC4DED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BC4DED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92577">
    <w:abstractNumId w:val="0"/>
  </w:num>
  <w:num w:numId="2" w16cid:durableId="1063874857">
    <w:abstractNumId w:val="2"/>
  </w:num>
  <w:num w:numId="3" w16cid:durableId="1489781216">
    <w:abstractNumId w:val="1"/>
  </w:num>
  <w:num w:numId="4" w16cid:durableId="1041133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06235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BC4DE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2022-03-11T09:46:00Z</cp:lastPrinted>
  <dcterms:created xsi:type="dcterms:W3CDTF">2022-03-11T09:46:00Z</dcterms:created>
  <dcterms:modified xsi:type="dcterms:W3CDTF">2022-05-13T10:50:00Z</dcterms:modified>
</cp:coreProperties>
</file>