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01" w:type="dxa"/>
        <w:tblLook w:val="01E0" w:firstRow="1" w:lastRow="1" w:firstColumn="1" w:lastColumn="1" w:noHBand="0" w:noVBand="0"/>
      </w:tblPr>
      <w:tblGrid>
        <w:gridCol w:w="5273"/>
      </w:tblGrid>
      <w:tr w:rsidR="00586E96" w:rsidRPr="00884230" w14:paraId="46365502" w14:textId="77777777" w:rsidTr="00FA3F84">
        <w:trPr>
          <w:trHeight w:val="860"/>
        </w:trPr>
        <w:tc>
          <w:tcPr>
            <w:tcW w:w="5273" w:type="dxa"/>
            <w:shd w:val="clear" w:color="auto" w:fill="auto"/>
          </w:tcPr>
          <w:p w14:paraId="68DB7577" w14:textId="77777777" w:rsidR="00586E96" w:rsidRPr="00884230" w:rsidRDefault="00AF3C11" w:rsidP="00884230">
            <w:pPr>
              <w:suppressAutoHyphens/>
              <w:ind w:right="72"/>
              <w:jc w:val="center"/>
              <w:rPr>
                <w:rFonts w:eastAsia="Times New Roman"/>
              </w:rPr>
            </w:pPr>
            <w:r>
              <w:rPr>
                <w:rFonts w:eastAsia="Times New Roman"/>
                <w:b/>
                <w:i/>
                <w:noProof/>
                <w:lang w:eastAsia="hr-HR"/>
              </w:rPr>
              <w:drawing>
                <wp:inline distT="0" distB="0" distL="0" distR="0" wp14:anchorId="41B36A32" wp14:editId="1AFDC6C0">
                  <wp:extent cx="409575" cy="55245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409575" cy="552450"/>
                          </a:xfrm>
                          <a:prstGeom prst="rect">
                            <a:avLst/>
                          </a:prstGeom>
                          <a:solidFill>
                            <a:srgbClr val="FFFFFF"/>
                          </a:solidFill>
                          <a:ln w="9525">
                            <a:noFill/>
                            <a:miter lim="800000"/>
                            <a:headEnd/>
                            <a:tailEnd/>
                          </a:ln>
                        </pic:spPr>
                      </pic:pic>
                    </a:graphicData>
                  </a:graphic>
                </wp:inline>
              </w:drawing>
            </w:r>
          </w:p>
        </w:tc>
      </w:tr>
      <w:tr w:rsidR="00586E96" w:rsidRPr="00884230" w14:paraId="3EE78C4F" w14:textId="77777777" w:rsidTr="00FA3F84">
        <w:trPr>
          <w:trHeight w:val="1075"/>
        </w:trPr>
        <w:tc>
          <w:tcPr>
            <w:tcW w:w="5273" w:type="dxa"/>
            <w:shd w:val="clear" w:color="auto" w:fill="auto"/>
          </w:tcPr>
          <w:p w14:paraId="2D681474" w14:textId="77777777" w:rsidR="00586E96" w:rsidRPr="00884230" w:rsidRDefault="00586E96" w:rsidP="00884230">
            <w:pPr>
              <w:tabs>
                <w:tab w:val="left" w:pos="4500"/>
              </w:tabs>
              <w:suppressAutoHyphens/>
              <w:ind w:right="72"/>
              <w:jc w:val="center"/>
              <w:rPr>
                <w:rFonts w:eastAsia="Times New Roman"/>
                <w:b/>
              </w:rPr>
            </w:pPr>
            <w:r w:rsidRPr="00884230">
              <w:rPr>
                <w:rFonts w:eastAsia="Times New Roman"/>
                <w:b/>
              </w:rPr>
              <w:t xml:space="preserve"> REPUBLIKA HRVATSKA</w:t>
            </w:r>
          </w:p>
          <w:p w14:paraId="0CE5811B" w14:textId="32FE1261" w:rsidR="00586E96" w:rsidRPr="00884230" w:rsidRDefault="00586E96" w:rsidP="00884230">
            <w:pPr>
              <w:pStyle w:val="Heading7"/>
              <w:ind w:right="72"/>
              <w:jc w:val="center"/>
              <w:rPr>
                <w:b/>
                <w:szCs w:val="24"/>
                <w:lang w:val="hr-HR"/>
              </w:rPr>
            </w:pPr>
            <w:r w:rsidRPr="00884230">
              <w:rPr>
                <w:b/>
                <w:szCs w:val="24"/>
                <w:lang w:val="hr-HR"/>
              </w:rPr>
              <w:t>PRIMORSKO-GORANSKA ŽUPANIJA</w:t>
            </w:r>
          </w:p>
          <w:p w14:paraId="44499E2B" w14:textId="77777777" w:rsidR="00586E96" w:rsidRDefault="00586E96" w:rsidP="00884230">
            <w:pPr>
              <w:suppressAutoHyphens/>
              <w:ind w:right="72"/>
              <w:jc w:val="center"/>
              <w:rPr>
                <w:rFonts w:eastAsia="Times New Roman"/>
                <w:b/>
              </w:rPr>
            </w:pPr>
            <w:r w:rsidRPr="00884230">
              <w:rPr>
                <w:rFonts w:eastAsia="Times New Roman"/>
                <w:b/>
              </w:rPr>
              <w:t>OPĆINA OMIŠALJ</w:t>
            </w:r>
          </w:p>
          <w:p w14:paraId="5B96AFEA" w14:textId="67879EDA" w:rsidR="008B21B0" w:rsidRPr="00884230" w:rsidRDefault="008B21B0" w:rsidP="00884230">
            <w:pPr>
              <w:suppressAutoHyphens/>
              <w:ind w:right="72"/>
              <w:jc w:val="center"/>
              <w:rPr>
                <w:rFonts w:eastAsia="Times New Roman"/>
                <w:b/>
              </w:rPr>
            </w:pPr>
            <w:r>
              <w:rPr>
                <w:rFonts w:eastAsia="Times New Roman"/>
                <w:b/>
              </w:rPr>
              <w:t>OPĆINSKA NAČELNICA</w:t>
            </w:r>
          </w:p>
        </w:tc>
      </w:tr>
    </w:tbl>
    <w:p w14:paraId="53FE868B" w14:textId="77777777" w:rsidR="00586E96" w:rsidRDefault="00586E96" w:rsidP="00586E96">
      <w:pPr>
        <w:tabs>
          <w:tab w:val="left" w:pos="9000"/>
        </w:tabs>
        <w:autoSpaceDE w:val="0"/>
        <w:autoSpaceDN w:val="0"/>
        <w:adjustRightInd w:val="0"/>
        <w:ind w:right="72"/>
      </w:pPr>
    </w:p>
    <w:p w14:paraId="486FA7F4" w14:textId="3BA95BF8" w:rsidR="003B41B9" w:rsidRDefault="00586E96" w:rsidP="003B41B9">
      <w:pPr>
        <w:tabs>
          <w:tab w:val="left" w:pos="9000"/>
        </w:tabs>
        <w:autoSpaceDE w:val="0"/>
        <w:autoSpaceDN w:val="0"/>
        <w:adjustRightInd w:val="0"/>
        <w:ind w:right="72"/>
      </w:pPr>
      <w:r>
        <w:t>KLASA:</w:t>
      </w:r>
      <w:r w:rsidR="004F32F7">
        <w:t xml:space="preserve"> </w:t>
      </w:r>
      <w:r w:rsidR="00944F98" w:rsidRPr="00F1123E">
        <w:rPr>
          <w:iCs/>
        </w:rPr>
        <w:t>024</w:t>
      </w:r>
      <w:r w:rsidR="00C03DA0" w:rsidRPr="00F1123E">
        <w:rPr>
          <w:iCs/>
        </w:rPr>
        <w:t>-01</w:t>
      </w:r>
      <w:r w:rsidR="003249C3" w:rsidRPr="00F1123E">
        <w:rPr>
          <w:iCs/>
        </w:rPr>
        <w:t>/</w:t>
      </w:r>
      <w:r w:rsidR="00826280">
        <w:rPr>
          <w:iCs/>
        </w:rPr>
        <w:t>24</w:t>
      </w:r>
      <w:r w:rsidR="003852A7" w:rsidRPr="00F1123E">
        <w:rPr>
          <w:iCs/>
        </w:rPr>
        <w:t>-01/</w:t>
      </w:r>
      <w:r w:rsidR="009A5412">
        <w:rPr>
          <w:iCs/>
        </w:rPr>
        <w:t>55</w:t>
      </w:r>
    </w:p>
    <w:p w14:paraId="4D67AFF9" w14:textId="2EC7030F" w:rsidR="00586E96" w:rsidRPr="003B41B9" w:rsidRDefault="00586E96" w:rsidP="003B41B9">
      <w:pPr>
        <w:tabs>
          <w:tab w:val="left" w:pos="9000"/>
        </w:tabs>
        <w:autoSpaceDE w:val="0"/>
        <w:autoSpaceDN w:val="0"/>
        <w:adjustRightInd w:val="0"/>
        <w:ind w:right="72"/>
        <w:rPr>
          <w:b/>
          <w:bCs/>
          <w:lang w:bidi="ta-IN"/>
        </w:rPr>
      </w:pPr>
      <w:r>
        <w:t>URBROJ:</w:t>
      </w:r>
      <w:r w:rsidR="004F32F7" w:rsidRPr="004F32F7">
        <w:rPr>
          <w:iCs/>
        </w:rPr>
        <w:t xml:space="preserve"> </w:t>
      </w:r>
      <w:r w:rsidR="00944F98">
        <w:rPr>
          <w:iCs/>
        </w:rPr>
        <w:t>2170-30-</w:t>
      </w:r>
      <w:r w:rsidR="00826280">
        <w:rPr>
          <w:iCs/>
        </w:rPr>
        <w:t>24</w:t>
      </w:r>
      <w:r w:rsidR="004F32F7" w:rsidRPr="00204193">
        <w:rPr>
          <w:iCs/>
        </w:rPr>
        <w:t>-</w:t>
      </w:r>
      <w:r w:rsidR="009A5412">
        <w:rPr>
          <w:iCs/>
        </w:rPr>
        <w:t>6</w:t>
      </w:r>
    </w:p>
    <w:p w14:paraId="1487FCEE" w14:textId="7DEE64A3" w:rsidR="00344900" w:rsidRDefault="00344900" w:rsidP="00344900">
      <w:pPr>
        <w:rPr>
          <w:rFonts w:eastAsia="Times New Roman"/>
          <w:lang w:eastAsia="ar-SA"/>
        </w:rPr>
      </w:pPr>
      <w:r>
        <w:t xml:space="preserve">Omišalj, </w:t>
      </w:r>
      <w:r w:rsidR="009A5412">
        <w:rPr>
          <w:rFonts w:eastAsia="Times New Roman"/>
          <w:lang w:eastAsia="hr-HR"/>
        </w:rPr>
        <w:t xml:space="preserve">10. travnja </w:t>
      </w:r>
      <w:r w:rsidR="00826280">
        <w:t>2024</w:t>
      </w:r>
      <w:r>
        <w:t>.</w:t>
      </w:r>
    </w:p>
    <w:p w14:paraId="51AD43D7" w14:textId="77777777" w:rsidR="00586E96" w:rsidRDefault="00586E96" w:rsidP="00586E96">
      <w:pPr>
        <w:pStyle w:val="Header"/>
        <w:rPr>
          <w:sz w:val="24"/>
          <w:szCs w:val="24"/>
        </w:rPr>
      </w:pPr>
    </w:p>
    <w:p w14:paraId="5A7D159A" w14:textId="29FAF681" w:rsidR="006B6368" w:rsidRPr="00F6609E" w:rsidRDefault="006B6368" w:rsidP="006B6368">
      <w:pPr>
        <w:ind w:firstLine="567"/>
        <w:jc w:val="both"/>
      </w:pPr>
      <w:r w:rsidRPr="00A008BC">
        <w:t>Na temelju članka 44. Statuta Općine Omišalj („Službene novine Primorsko</w:t>
      </w:r>
      <w:r w:rsidR="00735C6B">
        <w:t>-</w:t>
      </w:r>
      <w:r>
        <w:t xml:space="preserve">goranske </w:t>
      </w:r>
      <w:r w:rsidRPr="00A008BC">
        <w:t>županije“ broj 5/21</w:t>
      </w:r>
      <w:r w:rsidRPr="00F6609E">
        <w:t xml:space="preserve">) i članka </w:t>
      </w:r>
      <w:bookmarkStart w:id="0" w:name="_Hlk85440251"/>
      <w:r w:rsidR="002D17C0">
        <w:t>17</w:t>
      </w:r>
      <w:r>
        <w:t xml:space="preserve">. stavka 1. </w:t>
      </w:r>
      <w:r w:rsidRPr="002F2128">
        <w:t>Pravilnika o provedbi postup</w:t>
      </w:r>
      <w:r>
        <w:t>a</w:t>
      </w:r>
      <w:r w:rsidRPr="002F2128">
        <w:t>ka jednostavne nabave („Službene novine</w:t>
      </w:r>
      <w:r>
        <w:t xml:space="preserve"> Primorsko</w:t>
      </w:r>
      <w:r w:rsidR="00DB5145">
        <w:t>-</w:t>
      </w:r>
      <w:r>
        <w:t xml:space="preserve">goranske županije“ broj </w:t>
      </w:r>
      <w:bookmarkStart w:id="1" w:name="_Hlk140731544"/>
      <w:r>
        <w:t>24/21</w:t>
      </w:r>
      <w:r w:rsidR="007C5E21">
        <w:t xml:space="preserve"> i 25/23</w:t>
      </w:r>
      <w:bookmarkEnd w:id="1"/>
      <w:r w:rsidR="0068519F">
        <w:t>; u daljnjem tekstu: Pravilnik</w:t>
      </w:r>
      <w:r>
        <w:t xml:space="preserve">), </w:t>
      </w:r>
      <w:bookmarkEnd w:id="0"/>
      <w:r w:rsidRPr="00F6609E">
        <w:t xml:space="preserve">Općinska načelnica Općine Omišalj donijela je </w:t>
      </w:r>
    </w:p>
    <w:p w14:paraId="7F10803E" w14:textId="0605D3D8" w:rsidR="00586E96" w:rsidRDefault="00586E96" w:rsidP="00586E96">
      <w:pPr>
        <w:pStyle w:val="Header"/>
        <w:rPr>
          <w:sz w:val="24"/>
          <w:szCs w:val="24"/>
        </w:rPr>
      </w:pPr>
    </w:p>
    <w:p w14:paraId="289CBD38" w14:textId="77777777" w:rsidR="006B6368" w:rsidRDefault="006B6368" w:rsidP="00586E96">
      <w:pPr>
        <w:pStyle w:val="Header"/>
        <w:rPr>
          <w:sz w:val="24"/>
          <w:szCs w:val="24"/>
        </w:rPr>
      </w:pPr>
    </w:p>
    <w:p w14:paraId="3714D55E" w14:textId="77777777" w:rsidR="00586E96" w:rsidRDefault="00586E96" w:rsidP="00586E96">
      <w:pPr>
        <w:autoSpaceDE w:val="0"/>
        <w:autoSpaceDN w:val="0"/>
        <w:adjustRightInd w:val="0"/>
        <w:jc w:val="center"/>
        <w:rPr>
          <w:b/>
          <w:bCs/>
          <w:lang w:bidi="ta-IN"/>
        </w:rPr>
      </w:pPr>
      <w:r>
        <w:rPr>
          <w:b/>
          <w:bCs/>
          <w:lang w:bidi="ta-IN"/>
        </w:rPr>
        <w:t>OBAVIJEST O ODABIRU NAJPOVOLJNIJE PONUDE</w:t>
      </w:r>
    </w:p>
    <w:p w14:paraId="354A40F4" w14:textId="62200366" w:rsidR="00586E96" w:rsidRDefault="00586E96" w:rsidP="00586E96">
      <w:pPr>
        <w:autoSpaceDE w:val="0"/>
        <w:autoSpaceDN w:val="0"/>
        <w:adjustRightInd w:val="0"/>
        <w:ind w:firstLine="540"/>
        <w:jc w:val="both"/>
        <w:rPr>
          <w:b/>
          <w:bCs/>
          <w:lang w:bidi="ta-IN"/>
        </w:rPr>
      </w:pPr>
    </w:p>
    <w:p w14:paraId="012F57F2" w14:textId="77777777" w:rsidR="00632B66" w:rsidRDefault="00632B66" w:rsidP="00586E96">
      <w:pPr>
        <w:autoSpaceDE w:val="0"/>
        <w:autoSpaceDN w:val="0"/>
        <w:adjustRightInd w:val="0"/>
        <w:ind w:firstLine="540"/>
        <w:jc w:val="both"/>
        <w:rPr>
          <w:b/>
          <w:bCs/>
          <w:lang w:bidi="ta-IN"/>
        </w:rPr>
      </w:pPr>
    </w:p>
    <w:p w14:paraId="7CAAA741" w14:textId="0E86627B" w:rsidR="00586E96" w:rsidRDefault="002D17C0" w:rsidP="00D931F5">
      <w:pPr>
        <w:pStyle w:val="ListParagraph"/>
        <w:numPr>
          <w:ilvl w:val="0"/>
          <w:numId w:val="2"/>
        </w:numPr>
        <w:autoSpaceDE w:val="0"/>
        <w:autoSpaceDN w:val="0"/>
        <w:adjustRightInd w:val="0"/>
        <w:ind w:left="360"/>
        <w:jc w:val="both"/>
        <w:rPr>
          <w:lang w:bidi="ta-IN"/>
        </w:rPr>
      </w:pPr>
      <w:r w:rsidRPr="002D17C0">
        <w:rPr>
          <w:b/>
          <w:bCs/>
          <w:lang w:bidi="ta-IN"/>
        </w:rPr>
        <w:t xml:space="preserve">Naziv i sjedište </w:t>
      </w:r>
      <w:r w:rsidR="00586E96" w:rsidRPr="002D17C0">
        <w:rPr>
          <w:b/>
          <w:bCs/>
          <w:lang w:bidi="ta-IN"/>
        </w:rPr>
        <w:t>Naručitelj</w:t>
      </w:r>
      <w:r w:rsidRPr="002D17C0">
        <w:rPr>
          <w:b/>
          <w:bCs/>
          <w:lang w:bidi="ta-IN"/>
        </w:rPr>
        <w:t>a</w:t>
      </w:r>
      <w:r w:rsidR="00586E96" w:rsidRPr="002D17C0">
        <w:rPr>
          <w:b/>
          <w:bCs/>
          <w:lang w:bidi="ta-IN"/>
        </w:rPr>
        <w:t>:</w:t>
      </w:r>
      <w:r w:rsidR="00AB2510">
        <w:rPr>
          <w:lang w:bidi="ta-IN"/>
        </w:rPr>
        <w:t xml:space="preserve"> </w:t>
      </w:r>
      <w:r w:rsidR="004F32F7" w:rsidRPr="00204193">
        <w:rPr>
          <w:lang w:bidi="ta-IN"/>
        </w:rPr>
        <w:t>Općina Omišalj</w:t>
      </w:r>
      <w:r w:rsidR="003249C3">
        <w:rPr>
          <w:lang w:bidi="ta-IN"/>
        </w:rPr>
        <w:t>, Prikešte 13, 51513 Omišalj</w:t>
      </w:r>
      <w:r w:rsidR="00D931F5">
        <w:rPr>
          <w:lang w:bidi="ta-IN"/>
        </w:rPr>
        <w:t>.</w:t>
      </w:r>
    </w:p>
    <w:p w14:paraId="39DF67EB" w14:textId="77777777" w:rsidR="00586E96" w:rsidRDefault="00586E96" w:rsidP="00D931F5">
      <w:pPr>
        <w:autoSpaceDE w:val="0"/>
        <w:autoSpaceDN w:val="0"/>
        <w:adjustRightInd w:val="0"/>
        <w:jc w:val="both"/>
        <w:rPr>
          <w:lang w:bidi="ta-IN"/>
        </w:rPr>
      </w:pPr>
    </w:p>
    <w:p w14:paraId="54450F27" w14:textId="4BE47A7A" w:rsidR="00586E96" w:rsidRDefault="00586E96" w:rsidP="00C03DA0">
      <w:pPr>
        <w:pStyle w:val="ListParagraph"/>
        <w:numPr>
          <w:ilvl w:val="0"/>
          <w:numId w:val="2"/>
        </w:numPr>
        <w:autoSpaceDE w:val="0"/>
        <w:autoSpaceDN w:val="0"/>
        <w:adjustRightInd w:val="0"/>
        <w:ind w:left="360"/>
        <w:jc w:val="both"/>
        <w:rPr>
          <w:lang w:bidi="ta-IN"/>
        </w:rPr>
      </w:pPr>
      <w:r w:rsidRPr="002D17C0">
        <w:rPr>
          <w:b/>
          <w:bCs/>
          <w:lang w:bidi="ta-IN"/>
        </w:rPr>
        <w:t>Predmet nabave:</w:t>
      </w:r>
      <w:r w:rsidR="003852A7">
        <w:rPr>
          <w:lang w:bidi="ta-IN"/>
        </w:rPr>
        <w:t xml:space="preserve"> </w:t>
      </w:r>
      <w:r w:rsidR="009A5412" w:rsidRPr="005B042F">
        <w:rPr>
          <w:lang w:bidi="ta-IN"/>
        </w:rPr>
        <w:t>Manipulacija opremom za manifestacije u 2024. godini</w:t>
      </w:r>
      <w:r w:rsidR="002D17C0">
        <w:rPr>
          <w:lang w:bidi="ta-IN"/>
        </w:rPr>
        <w:t>.</w:t>
      </w:r>
    </w:p>
    <w:p w14:paraId="4A336E24" w14:textId="77777777" w:rsidR="002D17C0" w:rsidRDefault="002D17C0" w:rsidP="002D17C0">
      <w:pPr>
        <w:pStyle w:val="ListParagraph"/>
        <w:rPr>
          <w:lang w:bidi="ta-IN"/>
        </w:rPr>
      </w:pPr>
    </w:p>
    <w:p w14:paraId="7366CF81" w14:textId="16B74135" w:rsidR="002D17C0" w:rsidRDefault="002D17C0" w:rsidP="00C03DA0">
      <w:pPr>
        <w:pStyle w:val="ListParagraph"/>
        <w:numPr>
          <w:ilvl w:val="0"/>
          <w:numId w:val="2"/>
        </w:numPr>
        <w:autoSpaceDE w:val="0"/>
        <w:autoSpaceDN w:val="0"/>
        <w:adjustRightInd w:val="0"/>
        <w:ind w:left="360"/>
        <w:jc w:val="both"/>
        <w:rPr>
          <w:lang w:bidi="ta-IN"/>
        </w:rPr>
      </w:pPr>
      <w:r w:rsidRPr="002D17C0">
        <w:rPr>
          <w:b/>
          <w:bCs/>
          <w:lang w:bidi="ta-IN"/>
        </w:rPr>
        <w:t>Evidencijski broj nabave:</w:t>
      </w:r>
      <w:r>
        <w:rPr>
          <w:lang w:bidi="ta-IN"/>
        </w:rPr>
        <w:t xml:space="preserve"> </w:t>
      </w:r>
      <w:r w:rsidR="009A5412">
        <w:rPr>
          <w:lang w:bidi="ta-IN"/>
        </w:rPr>
        <w:t>5/24</w:t>
      </w:r>
      <w:r>
        <w:rPr>
          <w:lang w:bidi="ta-IN"/>
        </w:rPr>
        <w:t>.</w:t>
      </w:r>
    </w:p>
    <w:p w14:paraId="11B0DA39" w14:textId="77777777" w:rsidR="002D17C0" w:rsidRDefault="002D17C0" w:rsidP="002D17C0">
      <w:pPr>
        <w:pStyle w:val="ListParagraph"/>
        <w:rPr>
          <w:lang w:bidi="ta-IN"/>
        </w:rPr>
      </w:pPr>
    </w:p>
    <w:p w14:paraId="417A7394" w14:textId="14124665" w:rsidR="002D17C0" w:rsidRDefault="002D17C0" w:rsidP="00C03DA0">
      <w:pPr>
        <w:pStyle w:val="ListParagraph"/>
        <w:numPr>
          <w:ilvl w:val="0"/>
          <w:numId w:val="2"/>
        </w:numPr>
        <w:autoSpaceDE w:val="0"/>
        <w:autoSpaceDN w:val="0"/>
        <w:adjustRightInd w:val="0"/>
        <w:ind w:left="360"/>
        <w:jc w:val="both"/>
        <w:rPr>
          <w:lang w:bidi="ta-IN"/>
        </w:rPr>
      </w:pPr>
      <w:r w:rsidRPr="002D17C0">
        <w:rPr>
          <w:b/>
          <w:bCs/>
          <w:lang w:bidi="ta-IN"/>
        </w:rPr>
        <w:t>Procijenjena vrijednost nabave:</w:t>
      </w:r>
      <w:r>
        <w:rPr>
          <w:lang w:bidi="ta-IN"/>
        </w:rPr>
        <w:t xml:space="preserve"> </w:t>
      </w:r>
      <w:r w:rsidR="009A5412" w:rsidRPr="005B042F">
        <w:rPr>
          <w:lang w:bidi="ta-IN"/>
        </w:rPr>
        <w:t xml:space="preserve">12.000,00 </w:t>
      </w:r>
      <w:r w:rsidR="0014249C">
        <w:rPr>
          <w:lang w:bidi="ta-IN"/>
        </w:rPr>
        <w:t>EUR</w:t>
      </w:r>
      <w:r>
        <w:rPr>
          <w:lang w:bidi="ta-IN"/>
        </w:rPr>
        <w:t xml:space="preserve"> (bez PDV-a).</w:t>
      </w:r>
    </w:p>
    <w:p w14:paraId="360461E9" w14:textId="77777777" w:rsidR="00E01E25" w:rsidRDefault="00E01E25" w:rsidP="00D931F5">
      <w:pPr>
        <w:autoSpaceDE w:val="0"/>
        <w:autoSpaceDN w:val="0"/>
        <w:adjustRightInd w:val="0"/>
        <w:rPr>
          <w:lang w:bidi="ta-IN"/>
        </w:rPr>
      </w:pPr>
    </w:p>
    <w:p w14:paraId="78633723" w14:textId="7CF416DD" w:rsidR="00586E96" w:rsidRPr="002D17C0" w:rsidRDefault="00586E96" w:rsidP="00D931F5">
      <w:pPr>
        <w:pStyle w:val="ListParagraph"/>
        <w:numPr>
          <w:ilvl w:val="0"/>
          <w:numId w:val="2"/>
        </w:numPr>
        <w:autoSpaceDE w:val="0"/>
        <w:autoSpaceDN w:val="0"/>
        <w:adjustRightInd w:val="0"/>
        <w:ind w:left="360"/>
        <w:jc w:val="both"/>
        <w:rPr>
          <w:b/>
          <w:bCs/>
          <w:lang w:bidi="ta-IN"/>
        </w:rPr>
      </w:pPr>
      <w:r w:rsidRPr="002D17C0">
        <w:rPr>
          <w:b/>
          <w:bCs/>
          <w:lang w:bidi="ta-IN"/>
        </w:rPr>
        <w:t xml:space="preserve">Naziv </w:t>
      </w:r>
      <w:r w:rsidR="002D17C0" w:rsidRPr="002D17C0">
        <w:rPr>
          <w:b/>
          <w:bCs/>
          <w:lang w:bidi="ta-IN"/>
        </w:rPr>
        <w:t>P</w:t>
      </w:r>
      <w:r w:rsidRPr="002D17C0">
        <w:rPr>
          <w:b/>
          <w:bCs/>
          <w:lang w:bidi="ta-IN"/>
        </w:rPr>
        <w:t>onuditelja čija je ponuda odabrana za sklapanje ugovora o nabavi:</w:t>
      </w:r>
    </w:p>
    <w:p w14:paraId="1147301B" w14:textId="77777777" w:rsidR="00586E96" w:rsidRDefault="00586E96" w:rsidP="00586E96">
      <w:pPr>
        <w:autoSpaceDE w:val="0"/>
        <w:autoSpaceDN w:val="0"/>
        <w:adjustRightInd w:val="0"/>
        <w:jc w:val="both"/>
        <w:rPr>
          <w:lang w:bidi="ta-IN"/>
        </w:rPr>
      </w:pPr>
    </w:p>
    <w:p w14:paraId="13C47CAD" w14:textId="278E3F48" w:rsidR="00D931F5" w:rsidRDefault="009A5412" w:rsidP="00CA1868">
      <w:pPr>
        <w:autoSpaceDE w:val="0"/>
        <w:autoSpaceDN w:val="0"/>
        <w:adjustRightInd w:val="0"/>
        <w:ind w:left="360"/>
        <w:jc w:val="both"/>
        <w:rPr>
          <w:b/>
          <w:bCs/>
          <w:lang w:bidi="ta-IN"/>
        </w:rPr>
      </w:pPr>
      <w:r w:rsidRPr="00886F19">
        <w:rPr>
          <w:b/>
          <w:bCs/>
          <w:lang w:bidi="ta-IN"/>
        </w:rPr>
        <w:t xml:space="preserve">GRAĐEVINSKI OBRT ''TADIĆ-GRADNJA'' OMIŠALJ, </w:t>
      </w:r>
      <w:proofErr w:type="spellStart"/>
      <w:r w:rsidRPr="00886F19">
        <w:rPr>
          <w:b/>
          <w:bCs/>
          <w:lang w:bidi="ta-IN"/>
        </w:rPr>
        <w:t>vl</w:t>
      </w:r>
      <w:proofErr w:type="spellEnd"/>
      <w:r w:rsidRPr="00886F19">
        <w:rPr>
          <w:b/>
          <w:bCs/>
          <w:lang w:bidi="ta-IN"/>
        </w:rPr>
        <w:t>. Tadija Tadić, Pušća 77, 51513 Omišalj, OIB 62431116356</w:t>
      </w:r>
      <w:r w:rsidR="002D17C0" w:rsidRPr="00F1123E">
        <w:rPr>
          <w:b/>
          <w:bCs/>
          <w:lang w:bidi="ta-IN"/>
        </w:rPr>
        <w:t>.</w:t>
      </w:r>
    </w:p>
    <w:p w14:paraId="73DBA49B" w14:textId="77777777" w:rsidR="00C03DA0" w:rsidRDefault="00C03DA0" w:rsidP="00E01E25">
      <w:pPr>
        <w:autoSpaceDE w:val="0"/>
        <w:autoSpaceDN w:val="0"/>
        <w:adjustRightInd w:val="0"/>
        <w:ind w:left="708"/>
        <w:jc w:val="both"/>
        <w:rPr>
          <w:lang w:bidi="ta-IN"/>
        </w:rPr>
      </w:pPr>
    </w:p>
    <w:p w14:paraId="6274EAC7" w14:textId="3AF2A3D3" w:rsidR="00F46D38" w:rsidRPr="008C123F" w:rsidRDefault="008C123F" w:rsidP="00D931F5">
      <w:pPr>
        <w:pStyle w:val="ListParagraph"/>
        <w:numPr>
          <w:ilvl w:val="0"/>
          <w:numId w:val="2"/>
        </w:numPr>
        <w:autoSpaceDE w:val="0"/>
        <w:autoSpaceDN w:val="0"/>
        <w:adjustRightInd w:val="0"/>
        <w:ind w:left="357" w:hanging="357"/>
        <w:jc w:val="both"/>
        <w:rPr>
          <w:b/>
          <w:bCs/>
          <w:lang w:bidi="ta-IN"/>
        </w:rPr>
      </w:pPr>
      <w:r w:rsidRPr="008C123F">
        <w:rPr>
          <w:b/>
          <w:bCs/>
          <w:lang w:bidi="ta-IN"/>
        </w:rPr>
        <w:t>Ugovorne cijene</w:t>
      </w:r>
      <w:r w:rsidR="00F46D38" w:rsidRPr="008C123F">
        <w:rPr>
          <w:b/>
          <w:bCs/>
          <w:lang w:bidi="ta-IN"/>
        </w:rPr>
        <w:t>:</w:t>
      </w:r>
    </w:p>
    <w:tbl>
      <w:tblPr>
        <w:tblStyle w:val="TableGrid"/>
        <w:tblW w:w="0" w:type="auto"/>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126"/>
      </w:tblGrid>
      <w:tr w:rsidR="00F46D38" w:rsidRPr="00F46D38" w14:paraId="20E7EC5E" w14:textId="77777777" w:rsidTr="00D931F5">
        <w:tc>
          <w:tcPr>
            <w:tcW w:w="3794" w:type="dxa"/>
          </w:tcPr>
          <w:p w14:paraId="3A5FAEF5" w14:textId="77777777" w:rsidR="00F46D38" w:rsidRPr="00F46D38" w:rsidRDefault="00F46D38" w:rsidP="00F46D38">
            <w:pPr>
              <w:autoSpaceDE w:val="0"/>
              <w:autoSpaceDN w:val="0"/>
              <w:adjustRightInd w:val="0"/>
              <w:jc w:val="both"/>
              <w:rPr>
                <w:lang w:bidi="ta-IN"/>
              </w:rPr>
            </w:pPr>
            <w:r w:rsidRPr="00F46D38">
              <w:rPr>
                <w:lang w:bidi="ta-IN"/>
              </w:rPr>
              <w:t xml:space="preserve">Cijena ponude bez PDV-a iznosi: </w:t>
            </w:r>
          </w:p>
        </w:tc>
        <w:tc>
          <w:tcPr>
            <w:tcW w:w="2126" w:type="dxa"/>
          </w:tcPr>
          <w:p w14:paraId="03C7BE9B" w14:textId="79FF3939" w:rsidR="00F46D38" w:rsidRPr="00723D0B" w:rsidRDefault="009A5412" w:rsidP="00C90FD3">
            <w:pPr>
              <w:autoSpaceDE w:val="0"/>
              <w:autoSpaceDN w:val="0"/>
              <w:adjustRightInd w:val="0"/>
              <w:jc w:val="right"/>
              <w:rPr>
                <w:b/>
                <w:bCs/>
                <w:highlight w:val="yellow"/>
                <w:lang w:bidi="ta-IN"/>
              </w:rPr>
            </w:pPr>
            <w:r w:rsidRPr="009A5412">
              <w:rPr>
                <w:b/>
                <w:bCs/>
                <w:lang w:bidi="ta-IN"/>
              </w:rPr>
              <w:t>12.090,00 EUR</w:t>
            </w:r>
          </w:p>
        </w:tc>
      </w:tr>
      <w:tr w:rsidR="00F46D38" w:rsidRPr="00F46D38" w14:paraId="4552029A" w14:textId="77777777" w:rsidTr="00D931F5">
        <w:tc>
          <w:tcPr>
            <w:tcW w:w="3794" w:type="dxa"/>
          </w:tcPr>
          <w:p w14:paraId="7C63A47E" w14:textId="77777777" w:rsidR="00F46D38" w:rsidRPr="00F46D38" w:rsidRDefault="00F46D38" w:rsidP="00F46D38">
            <w:pPr>
              <w:autoSpaceDE w:val="0"/>
              <w:autoSpaceDN w:val="0"/>
              <w:adjustRightInd w:val="0"/>
              <w:jc w:val="both"/>
              <w:rPr>
                <w:lang w:bidi="ta-IN"/>
              </w:rPr>
            </w:pPr>
            <w:r w:rsidRPr="00F46D38">
              <w:rPr>
                <w:lang w:bidi="ta-IN"/>
              </w:rPr>
              <w:t xml:space="preserve">Iznos PDV-a: </w:t>
            </w:r>
            <w:r w:rsidRPr="00F46D38">
              <w:rPr>
                <w:lang w:bidi="ta-IN"/>
              </w:rPr>
              <w:tab/>
            </w:r>
            <w:r w:rsidRPr="00F46D38">
              <w:rPr>
                <w:lang w:bidi="ta-IN"/>
              </w:rPr>
              <w:tab/>
            </w:r>
            <w:r w:rsidRPr="00F46D38">
              <w:rPr>
                <w:lang w:bidi="ta-IN"/>
              </w:rPr>
              <w:tab/>
            </w:r>
            <w:r w:rsidRPr="00F46D38">
              <w:rPr>
                <w:lang w:bidi="ta-IN"/>
              </w:rPr>
              <w:tab/>
              <w:t xml:space="preserve">  </w:t>
            </w:r>
          </w:p>
        </w:tc>
        <w:tc>
          <w:tcPr>
            <w:tcW w:w="2126" w:type="dxa"/>
          </w:tcPr>
          <w:p w14:paraId="15AA6784" w14:textId="5F84A718" w:rsidR="00F46D38" w:rsidRPr="00723D0B" w:rsidRDefault="009A5412" w:rsidP="00C90FD3">
            <w:pPr>
              <w:autoSpaceDE w:val="0"/>
              <w:autoSpaceDN w:val="0"/>
              <w:adjustRightInd w:val="0"/>
              <w:jc w:val="right"/>
              <w:rPr>
                <w:b/>
                <w:bCs/>
                <w:highlight w:val="yellow"/>
                <w:lang w:bidi="ta-IN"/>
              </w:rPr>
            </w:pPr>
            <w:r w:rsidRPr="009A5412">
              <w:rPr>
                <w:b/>
                <w:bCs/>
                <w:lang w:bidi="ta-IN"/>
              </w:rPr>
              <w:t>3.022,50 EUR</w:t>
            </w:r>
          </w:p>
        </w:tc>
      </w:tr>
      <w:tr w:rsidR="00F46D38" w:rsidRPr="00F46D38" w14:paraId="198C7811" w14:textId="77777777" w:rsidTr="00D931F5">
        <w:tc>
          <w:tcPr>
            <w:tcW w:w="3794" w:type="dxa"/>
          </w:tcPr>
          <w:p w14:paraId="763AAB01" w14:textId="77777777" w:rsidR="00F46D38" w:rsidRPr="00F46D38" w:rsidRDefault="00F46D38" w:rsidP="00F46D38">
            <w:pPr>
              <w:autoSpaceDE w:val="0"/>
              <w:autoSpaceDN w:val="0"/>
              <w:adjustRightInd w:val="0"/>
              <w:jc w:val="both"/>
              <w:rPr>
                <w:lang w:bidi="ta-IN"/>
              </w:rPr>
            </w:pPr>
            <w:r w:rsidRPr="00F46D38">
              <w:rPr>
                <w:lang w:bidi="ta-IN"/>
              </w:rPr>
              <w:t xml:space="preserve">Cijena ponude sa PDV-om: </w:t>
            </w:r>
            <w:r w:rsidRPr="00F46D38">
              <w:rPr>
                <w:lang w:bidi="ta-IN"/>
              </w:rPr>
              <w:tab/>
            </w:r>
            <w:r w:rsidRPr="00F46D38">
              <w:rPr>
                <w:lang w:bidi="ta-IN"/>
              </w:rPr>
              <w:tab/>
              <w:t xml:space="preserve"> </w:t>
            </w:r>
          </w:p>
        </w:tc>
        <w:tc>
          <w:tcPr>
            <w:tcW w:w="2126" w:type="dxa"/>
          </w:tcPr>
          <w:p w14:paraId="43BF3621" w14:textId="1F1F7F87" w:rsidR="00F46D38" w:rsidRPr="00723D0B" w:rsidRDefault="009A5412" w:rsidP="00C90FD3">
            <w:pPr>
              <w:autoSpaceDE w:val="0"/>
              <w:autoSpaceDN w:val="0"/>
              <w:adjustRightInd w:val="0"/>
              <w:jc w:val="right"/>
              <w:rPr>
                <w:b/>
                <w:bCs/>
                <w:highlight w:val="yellow"/>
                <w:lang w:bidi="ta-IN"/>
              </w:rPr>
            </w:pPr>
            <w:r w:rsidRPr="009A5412">
              <w:rPr>
                <w:b/>
                <w:bCs/>
                <w:lang w:bidi="ta-IN"/>
              </w:rPr>
              <w:t>15.112,50 EUR</w:t>
            </w:r>
          </w:p>
        </w:tc>
      </w:tr>
    </w:tbl>
    <w:p w14:paraId="24F87345" w14:textId="77777777" w:rsidR="00586E96" w:rsidRDefault="00586E96" w:rsidP="00D931F5">
      <w:pPr>
        <w:autoSpaceDE w:val="0"/>
        <w:autoSpaceDN w:val="0"/>
        <w:adjustRightInd w:val="0"/>
        <w:jc w:val="both"/>
        <w:rPr>
          <w:lang w:bidi="ta-IN"/>
        </w:rPr>
      </w:pPr>
    </w:p>
    <w:p w14:paraId="649BEE0A" w14:textId="7FA33383" w:rsidR="009A5412" w:rsidRDefault="00586E96" w:rsidP="009A5412">
      <w:pPr>
        <w:pStyle w:val="ListParagraph"/>
        <w:numPr>
          <w:ilvl w:val="0"/>
          <w:numId w:val="2"/>
        </w:numPr>
        <w:autoSpaceDE w:val="0"/>
        <w:autoSpaceDN w:val="0"/>
        <w:adjustRightInd w:val="0"/>
        <w:ind w:left="360"/>
        <w:jc w:val="both"/>
        <w:rPr>
          <w:lang w:bidi="ta-IN"/>
        </w:rPr>
      </w:pPr>
      <w:r w:rsidRPr="008C123F">
        <w:rPr>
          <w:b/>
          <w:bCs/>
          <w:lang w:bidi="ta-IN"/>
        </w:rPr>
        <w:t>Razlog odabira, obilježja i prednosti odabrane ponude:</w:t>
      </w:r>
      <w:r w:rsidR="00AB2510">
        <w:rPr>
          <w:lang w:bidi="ta-IN"/>
        </w:rPr>
        <w:t xml:space="preserve"> </w:t>
      </w:r>
      <w:bookmarkStart w:id="2" w:name="_Hlk150005686"/>
      <w:r w:rsidR="009A5412" w:rsidRPr="00722D90">
        <w:rPr>
          <w:lang w:bidi="ta-IN"/>
        </w:rPr>
        <w:t>U predmetnom postupku zaprimljena je jedna ponuda</w:t>
      </w:r>
      <w:r w:rsidR="009A5412">
        <w:rPr>
          <w:lang w:bidi="ta-IN"/>
        </w:rPr>
        <w:t xml:space="preserve"> - ponuda oznake 504242</w:t>
      </w:r>
      <w:r w:rsidR="009A5412" w:rsidRPr="00722D90">
        <w:rPr>
          <w:lang w:bidi="ta-IN"/>
        </w:rPr>
        <w:t xml:space="preserve"> ponuditelja </w:t>
      </w:r>
      <w:bookmarkEnd w:id="2"/>
      <w:r w:rsidR="009A5412" w:rsidRPr="00886F19">
        <w:rPr>
          <w:b/>
          <w:bCs/>
          <w:lang w:bidi="ta-IN"/>
        </w:rPr>
        <w:t xml:space="preserve">GRAĐEVINSKI OBRT ''TADIĆ-GRADNJA'' OMIŠALJ, </w:t>
      </w:r>
      <w:proofErr w:type="spellStart"/>
      <w:r w:rsidR="009A5412" w:rsidRPr="00886F19">
        <w:rPr>
          <w:b/>
          <w:bCs/>
          <w:lang w:bidi="ta-IN"/>
        </w:rPr>
        <w:t>vl</w:t>
      </w:r>
      <w:proofErr w:type="spellEnd"/>
      <w:r w:rsidR="009A5412" w:rsidRPr="00886F19">
        <w:rPr>
          <w:b/>
          <w:bCs/>
          <w:lang w:bidi="ta-IN"/>
        </w:rPr>
        <w:t>. Tadija Tadić, Pušća 77, 51513 Omišalj, OIB 62431116356</w:t>
      </w:r>
      <w:r w:rsidR="009A5412">
        <w:rPr>
          <w:lang w:bidi="ta-IN"/>
        </w:rPr>
        <w:t xml:space="preserve"> od 5. travnja 2024.</w:t>
      </w:r>
      <w:r w:rsidR="009A5412">
        <w:rPr>
          <w:lang w:bidi="ta-IN"/>
        </w:rPr>
        <w:t xml:space="preserve"> Nakon izvršenog pregleda i ocjene predmetne ponude utvrđeno je da je ista </w:t>
      </w:r>
      <w:r w:rsidR="009A5412">
        <w:rPr>
          <w:lang w:bidi="ta-IN"/>
        </w:rPr>
        <w:t>da ista pravilna, valjana te dostavljena u propisanome roku.</w:t>
      </w:r>
    </w:p>
    <w:p w14:paraId="431BDF2F" w14:textId="77777777" w:rsidR="009A5412" w:rsidRDefault="009A5412" w:rsidP="009A5412">
      <w:pPr>
        <w:autoSpaceDE w:val="0"/>
        <w:autoSpaceDN w:val="0"/>
        <w:adjustRightInd w:val="0"/>
        <w:jc w:val="both"/>
        <w:rPr>
          <w:lang w:bidi="ta-IN"/>
        </w:rPr>
      </w:pPr>
    </w:p>
    <w:p w14:paraId="6A08B55A" w14:textId="69B857E5" w:rsidR="009A5412" w:rsidRDefault="009A5412" w:rsidP="009A5412">
      <w:pPr>
        <w:pStyle w:val="ListParagraph"/>
        <w:autoSpaceDE w:val="0"/>
        <w:autoSpaceDN w:val="0"/>
        <w:adjustRightInd w:val="0"/>
        <w:ind w:left="360"/>
        <w:jc w:val="both"/>
        <w:rPr>
          <w:lang w:bidi="ta-IN"/>
        </w:rPr>
      </w:pPr>
      <w:r>
        <w:rPr>
          <w:lang w:bidi="ta-IN"/>
        </w:rPr>
        <w:t>C</w:t>
      </w:r>
      <w:r w:rsidRPr="009A5412">
        <w:rPr>
          <w:lang w:bidi="ta-IN"/>
        </w:rPr>
        <w:t xml:space="preserve">ijena </w:t>
      </w:r>
      <w:r>
        <w:rPr>
          <w:lang w:bidi="ta-IN"/>
        </w:rPr>
        <w:t>predmetne</w:t>
      </w:r>
      <w:r w:rsidRPr="009A5412">
        <w:rPr>
          <w:lang w:bidi="ta-IN"/>
        </w:rPr>
        <w:t xml:space="preserve"> ponude veća </w:t>
      </w:r>
      <w:r>
        <w:rPr>
          <w:lang w:bidi="ta-IN"/>
        </w:rPr>
        <w:t xml:space="preserve">je </w:t>
      </w:r>
      <w:r w:rsidRPr="009A5412">
        <w:rPr>
          <w:lang w:bidi="ta-IN"/>
        </w:rPr>
        <w:t>od procijenjene vrijednosti predmeta nabave.</w:t>
      </w:r>
      <w:r>
        <w:rPr>
          <w:lang w:bidi="ta-IN"/>
        </w:rPr>
        <w:t xml:space="preserve"> </w:t>
      </w:r>
      <w:r w:rsidRPr="009A5412">
        <w:rPr>
          <w:lang w:bidi="ta-IN"/>
        </w:rPr>
        <w:t xml:space="preserve">Točkom 18. Poziva na dostavu ponuda, KLASA: 024-01/24-01/55, URBROJ: 2170-30-24-3 od 2. travnja 2024., a sukladno praksi iz područja javne nabave (članak 298. stavak 1. točka 9. ZJN 2016), propisano je da će Naručitelj poništiti postupak nabave ukoliko je cijena najpovoljnije ponude veća od procijenjene vrijednosti nabave, osim ako Naručitelj ima ili </w:t>
      </w:r>
      <w:r w:rsidRPr="009A5412">
        <w:rPr>
          <w:lang w:bidi="ta-IN"/>
        </w:rPr>
        <w:lastRenderedPageBreak/>
        <w:t>će imati osigurana sredstva.</w:t>
      </w:r>
      <w:r>
        <w:rPr>
          <w:lang w:bidi="ta-IN"/>
        </w:rPr>
        <w:t xml:space="preserve"> </w:t>
      </w:r>
      <w:r w:rsidRPr="009A5412">
        <w:rPr>
          <w:rFonts w:eastAsia="Times New Roman"/>
          <w:iCs/>
          <w:lang w:eastAsia="hr-HR"/>
        </w:rPr>
        <w:t>Uzimajući u obzir činjenicu da je Naručitelj u mogućnosti osigurati dodatna proračunska sredstva u visini predmetne ponude</w:t>
      </w:r>
      <w:r w:rsidRPr="009A5412">
        <w:rPr>
          <w:rFonts w:eastAsia="Times New Roman"/>
          <w:iCs/>
          <w:lang w:eastAsia="hr-HR"/>
        </w:rPr>
        <w:t>, donosi se ova Odluka.</w:t>
      </w:r>
    </w:p>
    <w:p w14:paraId="43644F65" w14:textId="73DF6EA1" w:rsidR="008C123F" w:rsidRDefault="008C123F" w:rsidP="008C123F">
      <w:pPr>
        <w:autoSpaceDE w:val="0"/>
        <w:autoSpaceDN w:val="0"/>
        <w:adjustRightInd w:val="0"/>
        <w:jc w:val="both"/>
        <w:rPr>
          <w:lang w:bidi="ta-IN"/>
        </w:rPr>
      </w:pPr>
    </w:p>
    <w:p w14:paraId="5DA414BE" w14:textId="3A3A9BCF" w:rsidR="008C123F" w:rsidRPr="00A611F1" w:rsidRDefault="008C123F" w:rsidP="008C123F">
      <w:pPr>
        <w:pStyle w:val="ListParagraph"/>
        <w:numPr>
          <w:ilvl w:val="0"/>
          <w:numId w:val="2"/>
        </w:numPr>
        <w:autoSpaceDE w:val="0"/>
        <w:autoSpaceDN w:val="0"/>
        <w:adjustRightInd w:val="0"/>
        <w:ind w:left="360"/>
        <w:jc w:val="both"/>
        <w:rPr>
          <w:lang w:bidi="ta-IN"/>
        </w:rPr>
      </w:pPr>
      <w:r w:rsidRPr="00A611F1">
        <w:rPr>
          <w:b/>
          <w:bCs/>
          <w:lang w:bidi="ta-IN"/>
        </w:rPr>
        <w:t>Razlozi odbijanja ponuda:</w:t>
      </w:r>
      <w:r w:rsidRPr="00A611F1">
        <w:rPr>
          <w:lang w:bidi="ta-IN"/>
        </w:rPr>
        <w:t xml:space="preserve"> </w:t>
      </w:r>
      <w:r w:rsidR="005C6944" w:rsidRPr="009A5412">
        <w:rPr>
          <w:lang w:bidi="ta-IN"/>
        </w:rPr>
        <w:t>N</w:t>
      </w:r>
      <w:r w:rsidRPr="009A5412">
        <w:rPr>
          <w:lang w:bidi="ta-IN"/>
        </w:rPr>
        <w:t>ije bilo odbijenih ponuda</w:t>
      </w:r>
      <w:r w:rsidRPr="00F1123E">
        <w:rPr>
          <w:lang w:bidi="ta-IN"/>
        </w:rPr>
        <w:t>.</w:t>
      </w:r>
    </w:p>
    <w:p w14:paraId="200F51FF" w14:textId="77777777" w:rsidR="009C741F" w:rsidRDefault="009C741F" w:rsidP="00D931F5">
      <w:pPr>
        <w:autoSpaceDE w:val="0"/>
        <w:autoSpaceDN w:val="0"/>
        <w:adjustRightInd w:val="0"/>
        <w:jc w:val="both"/>
        <w:rPr>
          <w:lang w:bidi="ta-IN"/>
        </w:rPr>
      </w:pPr>
    </w:p>
    <w:p w14:paraId="06C97769" w14:textId="01D783C7" w:rsidR="00586E96" w:rsidRPr="008C123F" w:rsidRDefault="008C123F" w:rsidP="00D931F5">
      <w:pPr>
        <w:pStyle w:val="ListParagraph"/>
        <w:numPr>
          <w:ilvl w:val="0"/>
          <w:numId w:val="2"/>
        </w:numPr>
        <w:autoSpaceDE w:val="0"/>
        <w:autoSpaceDN w:val="0"/>
        <w:adjustRightInd w:val="0"/>
        <w:ind w:left="360"/>
        <w:jc w:val="both"/>
        <w:rPr>
          <w:b/>
          <w:bCs/>
          <w:lang w:bidi="ta-IN"/>
        </w:rPr>
      </w:pPr>
      <w:r>
        <w:rPr>
          <w:b/>
          <w:bCs/>
          <w:lang w:bidi="ta-IN"/>
        </w:rPr>
        <w:t xml:space="preserve">Sukladno članku </w:t>
      </w:r>
      <w:r w:rsidRPr="008C123F">
        <w:rPr>
          <w:b/>
          <w:bCs/>
          <w:lang w:bidi="ta-IN"/>
        </w:rPr>
        <w:t>17. stavk</w:t>
      </w:r>
      <w:r>
        <w:rPr>
          <w:b/>
          <w:bCs/>
          <w:lang w:bidi="ta-IN"/>
        </w:rPr>
        <w:t>u</w:t>
      </w:r>
      <w:r w:rsidRPr="008C123F">
        <w:rPr>
          <w:b/>
          <w:bCs/>
          <w:lang w:bidi="ta-IN"/>
        </w:rPr>
        <w:t xml:space="preserve"> </w:t>
      </w:r>
      <w:r>
        <w:rPr>
          <w:b/>
          <w:bCs/>
          <w:lang w:bidi="ta-IN"/>
        </w:rPr>
        <w:t>2</w:t>
      </w:r>
      <w:r w:rsidRPr="008C123F">
        <w:rPr>
          <w:b/>
          <w:bCs/>
          <w:lang w:bidi="ta-IN"/>
        </w:rPr>
        <w:t xml:space="preserve">. Pravilnika, </w:t>
      </w:r>
      <w:r>
        <w:rPr>
          <w:b/>
          <w:bCs/>
          <w:lang w:bidi="ta-IN"/>
        </w:rPr>
        <w:t xml:space="preserve">Ova </w:t>
      </w:r>
      <w:r w:rsidR="00586E96" w:rsidRPr="008C123F">
        <w:rPr>
          <w:b/>
          <w:bCs/>
          <w:lang w:bidi="ta-IN"/>
        </w:rPr>
        <w:t xml:space="preserve">Odluka se </w:t>
      </w:r>
      <w:r>
        <w:rPr>
          <w:b/>
          <w:bCs/>
          <w:lang w:bidi="ta-IN"/>
        </w:rPr>
        <w:t>sa</w:t>
      </w:r>
      <w:r w:rsidR="00586E96" w:rsidRPr="008C123F">
        <w:rPr>
          <w:b/>
          <w:bCs/>
          <w:lang w:bidi="ta-IN"/>
        </w:rPr>
        <w:t xml:space="preserve"> preslikom Zapisnika o otvaranju, pregledu i ocjeni ponuda dostavlja ponuditeljima na dokaziv način.</w:t>
      </w:r>
    </w:p>
    <w:p w14:paraId="7FABB068" w14:textId="77777777" w:rsidR="00586E96" w:rsidRDefault="00586E96" w:rsidP="00586E96">
      <w:pPr>
        <w:pStyle w:val="NormalWeb"/>
        <w:spacing w:before="0" w:beforeAutospacing="0" w:after="0" w:afterAutospacing="0"/>
        <w:jc w:val="both"/>
        <w:rPr>
          <w:rFonts w:ascii="Times New Roman" w:hAnsi="Times New Roman" w:cs="Times New Roman"/>
          <w:b/>
          <w:sz w:val="24"/>
          <w:szCs w:val="24"/>
        </w:rPr>
      </w:pPr>
    </w:p>
    <w:p w14:paraId="13560E1B" w14:textId="77777777" w:rsidR="0068519F" w:rsidRDefault="0068519F" w:rsidP="00586E96">
      <w:pPr>
        <w:pStyle w:val="NormalWeb"/>
        <w:spacing w:before="0" w:beforeAutospacing="0" w:after="0" w:afterAutospacing="0"/>
        <w:jc w:val="both"/>
        <w:rPr>
          <w:rFonts w:ascii="Times New Roman" w:hAnsi="Times New Roman" w:cs="Times New Roman"/>
          <w:b/>
          <w:sz w:val="24"/>
          <w:szCs w:val="24"/>
        </w:rPr>
      </w:pPr>
    </w:p>
    <w:p w14:paraId="52809090" w14:textId="77777777" w:rsidR="002C3FC5" w:rsidRDefault="002C3FC5" w:rsidP="00EF3AE8">
      <w:pPr>
        <w:pStyle w:val="BodyText"/>
        <w:spacing w:after="0"/>
        <w:ind w:left="5664"/>
        <w:jc w:val="center"/>
        <w:rPr>
          <w:rFonts w:ascii="Times New Roman" w:hAnsi="Times New Roman"/>
          <w:b/>
          <w:sz w:val="24"/>
          <w:szCs w:val="24"/>
        </w:rPr>
      </w:pPr>
      <w:r w:rsidRPr="002C3FC5">
        <w:rPr>
          <w:rFonts w:ascii="Times New Roman" w:hAnsi="Times New Roman"/>
          <w:b/>
          <w:sz w:val="24"/>
          <w:szCs w:val="24"/>
        </w:rPr>
        <w:t>OPĆINSKA NAČELNICA</w:t>
      </w:r>
    </w:p>
    <w:p w14:paraId="54C26BEE" w14:textId="4D0C3E21" w:rsidR="004A627C" w:rsidRPr="00F1123E" w:rsidRDefault="00586E96" w:rsidP="00EF3AE8">
      <w:pPr>
        <w:pStyle w:val="BodyText"/>
        <w:spacing w:after="0"/>
        <w:ind w:left="5664"/>
        <w:jc w:val="center"/>
        <w:rPr>
          <w:rFonts w:ascii="Times New Roman" w:hAnsi="Times New Roman"/>
          <w:b/>
          <w:sz w:val="24"/>
          <w:szCs w:val="24"/>
        </w:rPr>
      </w:pPr>
      <w:r>
        <w:rPr>
          <w:rFonts w:ascii="Times New Roman" w:hAnsi="Times New Roman"/>
          <w:b/>
          <w:sz w:val="24"/>
          <w:szCs w:val="24"/>
        </w:rPr>
        <w:t>mr.</w:t>
      </w:r>
      <w:r w:rsidR="00071F73">
        <w:rPr>
          <w:rFonts w:ascii="Times New Roman" w:hAnsi="Times New Roman"/>
          <w:b/>
          <w:sz w:val="24"/>
          <w:szCs w:val="24"/>
        </w:rPr>
        <w:t xml:space="preserve"> </w:t>
      </w:r>
      <w:r>
        <w:rPr>
          <w:rFonts w:ascii="Times New Roman" w:hAnsi="Times New Roman"/>
          <w:b/>
          <w:sz w:val="24"/>
          <w:szCs w:val="24"/>
        </w:rPr>
        <w:t>sc. Mirela Ahmetović</w:t>
      </w:r>
      <w:r w:rsidR="00E65329">
        <w:rPr>
          <w:rFonts w:ascii="Times New Roman" w:hAnsi="Times New Roman"/>
          <w:b/>
          <w:sz w:val="24"/>
          <w:szCs w:val="24"/>
        </w:rPr>
        <w:t>, v.r.</w:t>
      </w:r>
    </w:p>
    <w:sectPr w:rsidR="004A627C" w:rsidRPr="00F1123E" w:rsidSect="008C3679">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2EEA"/>
    <w:multiLevelType w:val="hybridMultilevel"/>
    <w:tmpl w:val="E62E07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F671469"/>
    <w:multiLevelType w:val="hybridMultilevel"/>
    <w:tmpl w:val="6CB4AE46"/>
    <w:lvl w:ilvl="0" w:tplc="E44E2206">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12C1DA2"/>
    <w:multiLevelType w:val="hybridMultilevel"/>
    <w:tmpl w:val="AD60D2E2"/>
    <w:lvl w:ilvl="0" w:tplc="E44E2206">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8DF7E85"/>
    <w:multiLevelType w:val="hybridMultilevel"/>
    <w:tmpl w:val="1F765B84"/>
    <w:lvl w:ilvl="0" w:tplc="E44E2206">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12157542">
    <w:abstractNumId w:val="0"/>
  </w:num>
  <w:num w:numId="2" w16cid:durableId="218169998">
    <w:abstractNumId w:val="2"/>
  </w:num>
  <w:num w:numId="3" w16cid:durableId="127671704">
    <w:abstractNumId w:val="1"/>
  </w:num>
  <w:num w:numId="4" w16cid:durableId="183061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96"/>
    <w:rsid w:val="0000518E"/>
    <w:rsid w:val="00062A2E"/>
    <w:rsid w:val="00071F73"/>
    <w:rsid w:val="000C5F45"/>
    <w:rsid w:val="0014249C"/>
    <w:rsid w:val="001F4477"/>
    <w:rsid w:val="00291D52"/>
    <w:rsid w:val="002A0116"/>
    <w:rsid w:val="002C3FC5"/>
    <w:rsid w:val="002D17C0"/>
    <w:rsid w:val="0030011B"/>
    <w:rsid w:val="00317C18"/>
    <w:rsid w:val="003249C3"/>
    <w:rsid w:val="00344900"/>
    <w:rsid w:val="003852A7"/>
    <w:rsid w:val="003B41B9"/>
    <w:rsid w:val="004A627C"/>
    <w:rsid w:val="004F32F7"/>
    <w:rsid w:val="00535EFA"/>
    <w:rsid w:val="005746D2"/>
    <w:rsid w:val="00586E96"/>
    <w:rsid w:val="005C4D4D"/>
    <w:rsid w:val="005C6944"/>
    <w:rsid w:val="00632B66"/>
    <w:rsid w:val="006575D0"/>
    <w:rsid w:val="0068519F"/>
    <w:rsid w:val="006B42DA"/>
    <w:rsid w:val="006B6368"/>
    <w:rsid w:val="0070674E"/>
    <w:rsid w:val="00723D0B"/>
    <w:rsid w:val="00735C6B"/>
    <w:rsid w:val="007C5E21"/>
    <w:rsid w:val="00826280"/>
    <w:rsid w:val="00884230"/>
    <w:rsid w:val="008B21B0"/>
    <w:rsid w:val="008C123F"/>
    <w:rsid w:val="008C3679"/>
    <w:rsid w:val="008E4C9B"/>
    <w:rsid w:val="009212B1"/>
    <w:rsid w:val="00931B85"/>
    <w:rsid w:val="00932320"/>
    <w:rsid w:val="00933E15"/>
    <w:rsid w:val="00944F98"/>
    <w:rsid w:val="009A5412"/>
    <w:rsid w:val="009C741F"/>
    <w:rsid w:val="009F45FA"/>
    <w:rsid w:val="00A559E9"/>
    <w:rsid w:val="00A609BD"/>
    <w:rsid w:val="00A611F1"/>
    <w:rsid w:val="00AB2510"/>
    <w:rsid w:val="00AB2D4D"/>
    <w:rsid w:val="00AB5027"/>
    <w:rsid w:val="00AF3C11"/>
    <w:rsid w:val="00B01C0D"/>
    <w:rsid w:val="00C03DA0"/>
    <w:rsid w:val="00C90FD3"/>
    <w:rsid w:val="00C92BEC"/>
    <w:rsid w:val="00CA1868"/>
    <w:rsid w:val="00D05ECC"/>
    <w:rsid w:val="00D2639E"/>
    <w:rsid w:val="00D931F5"/>
    <w:rsid w:val="00DB5145"/>
    <w:rsid w:val="00DC67A6"/>
    <w:rsid w:val="00E01E25"/>
    <w:rsid w:val="00E20CA0"/>
    <w:rsid w:val="00E65329"/>
    <w:rsid w:val="00EB6B14"/>
    <w:rsid w:val="00EF3AE8"/>
    <w:rsid w:val="00F1123E"/>
    <w:rsid w:val="00F17EAD"/>
    <w:rsid w:val="00F23CA3"/>
    <w:rsid w:val="00F46D38"/>
    <w:rsid w:val="00FA3F84"/>
    <w:rsid w:val="00FD6C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626C2"/>
  <w15:docId w15:val="{461395BB-269F-42BE-8858-2325B55D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E96"/>
    <w:rPr>
      <w:rFonts w:eastAsia="PMingLiU"/>
      <w:sz w:val="24"/>
      <w:szCs w:val="24"/>
      <w:lang w:eastAsia="zh-TW"/>
    </w:rPr>
  </w:style>
  <w:style w:type="paragraph" w:styleId="Heading7">
    <w:name w:val="heading 7"/>
    <w:basedOn w:val="Normal"/>
    <w:next w:val="Normal"/>
    <w:link w:val="Heading7Char"/>
    <w:qFormat/>
    <w:rsid w:val="00586E96"/>
    <w:pPr>
      <w:keepNext/>
      <w:suppressAutoHyphens/>
      <w:ind w:right="-817"/>
      <w:outlineLvl w:val="6"/>
    </w:pPr>
    <w:rPr>
      <w:rFonts w:eastAsia="Times New Roman"/>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86E96"/>
    <w:pPr>
      <w:spacing w:before="100" w:beforeAutospacing="1" w:after="100" w:afterAutospacing="1"/>
    </w:pPr>
    <w:rPr>
      <w:rFonts w:ascii="Arial" w:hAnsi="Arial" w:cs="Arial"/>
      <w:color w:val="000000"/>
      <w:sz w:val="18"/>
      <w:szCs w:val="18"/>
    </w:rPr>
  </w:style>
  <w:style w:type="character" w:customStyle="1" w:styleId="Heading7Char">
    <w:name w:val="Heading 7 Char"/>
    <w:link w:val="Heading7"/>
    <w:locked/>
    <w:rsid w:val="00586E96"/>
    <w:rPr>
      <w:sz w:val="24"/>
      <w:lang w:val="en-GB" w:eastAsia="ar-SA" w:bidi="ar-SA"/>
    </w:rPr>
  </w:style>
  <w:style w:type="character" w:customStyle="1" w:styleId="HeaderChar">
    <w:name w:val="Header Char"/>
    <w:aliases w:val="Char Char"/>
    <w:link w:val="Header"/>
    <w:locked/>
    <w:rsid w:val="00586E96"/>
    <w:rPr>
      <w:lang w:bidi="ar-SA"/>
    </w:rPr>
  </w:style>
  <w:style w:type="paragraph" w:styleId="Header">
    <w:name w:val="header"/>
    <w:aliases w:val="Char"/>
    <w:basedOn w:val="Normal"/>
    <w:link w:val="HeaderChar"/>
    <w:rsid w:val="00586E96"/>
    <w:pPr>
      <w:tabs>
        <w:tab w:val="center" w:pos="4153"/>
        <w:tab w:val="right" w:pos="8306"/>
      </w:tabs>
    </w:pPr>
    <w:rPr>
      <w:rFonts w:eastAsia="Times New Roman"/>
      <w:sz w:val="20"/>
      <w:szCs w:val="20"/>
      <w:lang w:eastAsia="hr-HR"/>
    </w:rPr>
  </w:style>
  <w:style w:type="character" w:customStyle="1" w:styleId="BodyTextChar">
    <w:name w:val="Body Text Char"/>
    <w:link w:val="BodyText"/>
    <w:locked/>
    <w:rsid w:val="00586E96"/>
    <w:rPr>
      <w:rFonts w:ascii="Arial" w:hAnsi="Arial"/>
      <w:lang w:bidi="ar-SA"/>
    </w:rPr>
  </w:style>
  <w:style w:type="paragraph" w:styleId="BodyText">
    <w:name w:val="Body Text"/>
    <w:basedOn w:val="Normal"/>
    <w:link w:val="BodyTextChar"/>
    <w:rsid w:val="00586E96"/>
    <w:pPr>
      <w:spacing w:after="120"/>
    </w:pPr>
    <w:rPr>
      <w:rFonts w:ascii="Arial" w:eastAsia="Times New Roman" w:hAnsi="Arial"/>
      <w:sz w:val="20"/>
      <w:szCs w:val="20"/>
      <w:lang w:eastAsia="hr-HR"/>
    </w:rPr>
  </w:style>
  <w:style w:type="table" w:styleId="TableGrid">
    <w:name w:val="Table Grid"/>
    <w:basedOn w:val="TableNormal"/>
    <w:rsid w:val="00586E9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23CA3"/>
    <w:rPr>
      <w:rFonts w:ascii="Tahoma" w:hAnsi="Tahoma" w:cs="Tahoma"/>
      <w:sz w:val="16"/>
      <w:szCs w:val="16"/>
    </w:rPr>
  </w:style>
  <w:style w:type="character" w:customStyle="1" w:styleId="BalloonTextChar">
    <w:name w:val="Balloon Text Char"/>
    <w:basedOn w:val="DefaultParagraphFont"/>
    <w:link w:val="BalloonText"/>
    <w:rsid w:val="00F23CA3"/>
    <w:rPr>
      <w:rFonts w:ascii="Tahoma" w:eastAsia="PMingLiU" w:hAnsi="Tahoma" w:cs="Tahoma"/>
      <w:sz w:val="16"/>
      <w:szCs w:val="16"/>
      <w:lang w:eastAsia="zh-TW"/>
    </w:rPr>
  </w:style>
  <w:style w:type="paragraph" w:styleId="ListParagraph">
    <w:name w:val="List Paragraph"/>
    <w:basedOn w:val="Normal"/>
    <w:uiPriority w:val="34"/>
    <w:qFormat/>
    <w:rsid w:val="00D93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5278">
      <w:bodyDiv w:val="1"/>
      <w:marLeft w:val="0"/>
      <w:marRight w:val="0"/>
      <w:marTop w:val="0"/>
      <w:marBottom w:val="0"/>
      <w:divBdr>
        <w:top w:val="none" w:sz="0" w:space="0" w:color="auto"/>
        <w:left w:val="none" w:sz="0" w:space="0" w:color="auto"/>
        <w:bottom w:val="none" w:sz="0" w:space="0" w:color="auto"/>
        <w:right w:val="none" w:sz="0" w:space="0" w:color="auto"/>
      </w:divBdr>
    </w:div>
    <w:div w:id="1111045910">
      <w:bodyDiv w:val="1"/>
      <w:marLeft w:val="0"/>
      <w:marRight w:val="0"/>
      <w:marTop w:val="0"/>
      <w:marBottom w:val="0"/>
      <w:divBdr>
        <w:top w:val="none" w:sz="0" w:space="0" w:color="auto"/>
        <w:left w:val="none" w:sz="0" w:space="0" w:color="auto"/>
        <w:bottom w:val="none" w:sz="0" w:space="0" w:color="auto"/>
        <w:right w:val="none" w:sz="0" w:space="0" w:color="auto"/>
      </w:divBdr>
    </w:div>
    <w:div w:id="118502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Opcina Omisalj</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Kristijan Lončarić</dc:creator>
  <cp:lastModifiedBy>Kristijan Lončarić</cp:lastModifiedBy>
  <cp:revision>2</cp:revision>
  <cp:lastPrinted>2024-04-11T06:32:00Z</cp:lastPrinted>
  <dcterms:created xsi:type="dcterms:W3CDTF">2024-04-11T06:32:00Z</dcterms:created>
  <dcterms:modified xsi:type="dcterms:W3CDTF">2024-04-11T06:32:00Z</dcterms:modified>
</cp:coreProperties>
</file>