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86" w:rsidRDefault="004B4B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114b. Zakona o zaštiti i očuvanju kulturnih dobara („Narodne novine“ broj  69/99, 151/03, 157/03, 87/09, 88/10, 61/11, 25/12, 136/12, 157/13, 152/1</w:t>
      </w:r>
      <w:r w:rsidR="00F234A9">
        <w:rPr>
          <w:rFonts w:ascii="Times New Roman" w:hAnsi="Times New Roman"/>
          <w:sz w:val="24"/>
          <w:szCs w:val="24"/>
        </w:rPr>
        <w:t xml:space="preserve">4, 98/15, 44/17, 90/18, 32/20, </w:t>
      </w:r>
      <w:r>
        <w:rPr>
          <w:rFonts w:ascii="Times New Roman" w:hAnsi="Times New Roman"/>
          <w:sz w:val="24"/>
          <w:szCs w:val="24"/>
        </w:rPr>
        <w:t>62/20</w:t>
      </w:r>
      <w:r w:rsidR="00F234A9">
        <w:rPr>
          <w:rFonts w:ascii="Times New Roman" w:hAnsi="Times New Roman"/>
          <w:sz w:val="24"/>
          <w:szCs w:val="24"/>
        </w:rPr>
        <w:t xml:space="preserve"> i 117/21) i članka 33</w:t>
      </w:r>
      <w:r>
        <w:rPr>
          <w:rFonts w:ascii="Times New Roman" w:hAnsi="Times New Roman"/>
          <w:sz w:val="24"/>
          <w:szCs w:val="24"/>
        </w:rPr>
        <w:t>. Statuta Općine Omišalj („Službene novine Primorsko-gorans</w:t>
      </w:r>
      <w:r w:rsidR="00F234A9">
        <w:rPr>
          <w:rFonts w:ascii="Times New Roman" w:hAnsi="Times New Roman"/>
          <w:sz w:val="24"/>
          <w:szCs w:val="24"/>
        </w:rPr>
        <w:t>ke županije“ broj 5/21</w:t>
      </w:r>
      <w:r>
        <w:rPr>
          <w:rFonts w:ascii="Times New Roman" w:hAnsi="Times New Roman"/>
          <w:sz w:val="24"/>
          <w:szCs w:val="24"/>
        </w:rPr>
        <w:t xml:space="preserve">), Općinsko vijeće Općine Omišalj na </w:t>
      </w:r>
      <w:r w:rsidR="00F234A9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sjedn</w:t>
      </w:r>
      <w:r w:rsidR="00F234A9">
        <w:rPr>
          <w:rFonts w:ascii="Times New Roman" w:hAnsi="Times New Roman"/>
          <w:sz w:val="24"/>
          <w:szCs w:val="24"/>
        </w:rPr>
        <w:t xml:space="preserve">ici održanoj </w:t>
      </w:r>
      <w:r w:rsidR="00C35912">
        <w:rPr>
          <w:rFonts w:ascii="Times New Roman" w:hAnsi="Times New Roman"/>
          <w:sz w:val="24"/>
          <w:szCs w:val="24"/>
        </w:rPr>
        <w:t>20. prosinca</w:t>
      </w:r>
      <w:r w:rsidR="00F234A9">
        <w:rPr>
          <w:rFonts w:ascii="Times New Roman" w:hAnsi="Times New Roman"/>
          <w:sz w:val="24"/>
          <w:szCs w:val="24"/>
        </w:rPr>
        <w:t xml:space="preserve"> 2021. godine, donijelo je</w:t>
      </w:r>
    </w:p>
    <w:p w:rsidR="00161D86" w:rsidRDefault="00161D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1D86" w:rsidRDefault="004B4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</w:t>
      </w:r>
    </w:p>
    <w:p w:rsidR="00161D86" w:rsidRDefault="004B4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raspodjele sr</w:t>
      </w:r>
      <w:r w:rsidR="00F234A9">
        <w:rPr>
          <w:rFonts w:ascii="Times New Roman" w:hAnsi="Times New Roman"/>
          <w:b/>
          <w:sz w:val="24"/>
          <w:szCs w:val="24"/>
        </w:rPr>
        <w:t>edstava spomeničke rente za 2022</w:t>
      </w:r>
      <w:r>
        <w:rPr>
          <w:rFonts w:ascii="Times New Roman" w:hAnsi="Times New Roman"/>
          <w:b/>
          <w:sz w:val="24"/>
          <w:szCs w:val="24"/>
        </w:rPr>
        <w:t>. godinu</w:t>
      </w:r>
    </w:p>
    <w:p w:rsidR="00161D86" w:rsidRDefault="00161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1D86" w:rsidRPr="00B36A4D" w:rsidRDefault="004B4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4D">
        <w:rPr>
          <w:rFonts w:ascii="Times New Roman" w:hAnsi="Times New Roman"/>
          <w:b/>
          <w:sz w:val="24"/>
          <w:szCs w:val="24"/>
        </w:rPr>
        <w:t>Članak 1.</w:t>
      </w:r>
    </w:p>
    <w:p w:rsidR="00161D86" w:rsidRDefault="00161D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1D86" w:rsidRDefault="004B4B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Planom raspodjele sredstava spomeničke ren</w:t>
      </w:r>
      <w:r w:rsidR="00F234A9">
        <w:rPr>
          <w:rFonts w:ascii="Times New Roman" w:hAnsi="Times New Roman"/>
          <w:sz w:val="24"/>
          <w:szCs w:val="24"/>
        </w:rPr>
        <w:t>te za 2022</w:t>
      </w:r>
      <w:r>
        <w:rPr>
          <w:rFonts w:ascii="Times New Roman" w:hAnsi="Times New Roman"/>
          <w:sz w:val="24"/>
          <w:szCs w:val="24"/>
        </w:rPr>
        <w:t>. godinu (u daljnjem tekstu: Plan) raspoređuju se sredstva spomeničke rente na aktivnosti za očuvanje materijalne i nematerijalne spomeničke baštine općine Omišalj.</w:t>
      </w:r>
    </w:p>
    <w:p w:rsidR="00161D86" w:rsidRDefault="00161D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D86" w:rsidRPr="00B36A4D" w:rsidRDefault="004B4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4D">
        <w:rPr>
          <w:rFonts w:ascii="Times New Roman" w:hAnsi="Times New Roman"/>
          <w:b/>
          <w:sz w:val="24"/>
          <w:szCs w:val="24"/>
        </w:rPr>
        <w:t>Članak 2.</w:t>
      </w:r>
    </w:p>
    <w:p w:rsidR="00161D86" w:rsidRDefault="00161D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1D86" w:rsidRPr="00F234A9" w:rsidRDefault="004B4B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 od spomeničke rente planiran je u </w:t>
      </w:r>
      <w:r w:rsidR="00F234A9">
        <w:rPr>
          <w:rFonts w:ascii="Times New Roman" w:hAnsi="Times New Roman"/>
          <w:sz w:val="24"/>
          <w:szCs w:val="24"/>
        </w:rPr>
        <w:t>Proračunu Općine Omišalj za 2022</w:t>
      </w:r>
      <w:r>
        <w:rPr>
          <w:rFonts w:ascii="Times New Roman" w:hAnsi="Times New Roman"/>
          <w:sz w:val="24"/>
          <w:szCs w:val="24"/>
        </w:rPr>
        <w:t xml:space="preserve">. godinu u ukupnom iznosu od </w:t>
      </w:r>
      <w:r w:rsidR="00B36A4D" w:rsidRPr="00B36A4D">
        <w:rPr>
          <w:rFonts w:ascii="Times New Roman" w:hAnsi="Times New Roman"/>
          <w:sz w:val="24"/>
          <w:szCs w:val="24"/>
        </w:rPr>
        <w:t>100</w:t>
      </w:r>
      <w:r w:rsidRPr="00B36A4D">
        <w:rPr>
          <w:rFonts w:ascii="Times New Roman" w:hAnsi="Times New Roman"/>
          <w:sz w:val="24"/>
          <w:szCs w:val="24"/>
        </w:rPr>
        <w:t>.000,00 kn.</w:t>
      </w:r>
    </w:p>
    <w:p w:rsidR="00161D86" w:rsidRDefault="004B4B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Raspored financijskih sredstava iz stavka 1. ovoga članka, po aktivnostima utvrđuje se </w:t>
      </w:r>
    </w:p>
    <w:p w:rsidR="00161D86" w:rsidRDefault="004B4B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kako slijedi:  </w:t>
      </w:r>
    </w:p>
    <w:p w:rsidR="00161D86" w:rsidRDefault="00161D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5792"/>
        <w:gridCol w:w="1296"/>
      </w:tblGrid>
      <w:tr w:rsidR="00161D86" w:rsidTr="00B36A4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D86" w:rsidRDefault="00E9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Redni</w:t>
            </w:r>
          </w:p>
          <w:p w:rsidR="00161D86" w:rsidRDefault="004B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D86" w:rsidRPr="00E954FE" w:rsidRDefault="004B4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4FE">
              <w:rPr>
                <w:rFonts w:ascii="Times New Roman" w:hAnsi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D86" w:rsidRDefault="00E9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4FE">
              <w:rPr>
                <w:rFonts w:ascii="Times New Roman" w:hAnsi="Times New Roman"/>
                <w:sz w:val="24"/>
                <w:szCs w:val="24"/>
              </w:rPr>
              <w:t>Iznos u kunama</w:t>
            </w:r>
          </w:p>
        </w:tc>
      </w:tr>
      <w:tr w:rsidR="00B36A4D" w:rsidRPr="00B36A4D" w:rsidTr="00B36A4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D86" w:rsidRDefault="004B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D86" w:rsidRPr="00B36A4D" w:rsidRDefault="00B36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A4D">
              <w:rPr>
                <w:rFonts w:ascii="Times New Roman" w:hAnsi="Times New Roman"/>
                <w:sz w:val="24"/>
                <w:szCs w:val="24"/>
              </w:rPr>
              <w:t>Sufinanciranje obnova fasada</w:t>
            </w:r>
            <w:r w:rsidR="00D854E4">
              <w:rPr>
                <w:rFonts w:ascii="Times New Roman" w:hAnsi="Times New Roman"/>
                <w:sz w:val="24"/>
                <w:szCs w:val="24"/>
              </w:rPr>
              <w:t xml:space="preserve"> u staroj jezgri Omišlja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D86" w:rsidRPr="00B36A4D" w:rsidRDefault="00B36A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A4D">
              <w:rPr>
                <w:rFonts w:ascii="Times New Roman" w:hAnsi="Times New Roman"/>
                <w:sz w:val="24"/>
                <w:szCs w:val="24"/>
              </w:rPr>
              <w:t>10</w:t>
            </w:r>
            <w:r w:rsidR="00D60FAB" w:rsidRPr="00B36A4D">
              <w:rPr>
                <w:rFonts w:ascii="Times New Roman" w:hAnsi="Times New Roman"/>
                <w:sz w:val="24"/>
                <w:szCs w:val="24"/>
              </w:rPr>
              <w:t>0.000,00</w:t>
            </w:r>
          </w:p>
        </w:tc>
      </w:tr>
      <w:tr w:rsidR="00B36A4D" w:rsidRPr="00B36A4D" w:rsidTr="00B36A4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D86" w:rsidRDefault="00161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D86" w:rsidRPr="00B36A4D" w:rsidRDefault="004B4B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6A4D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D86" w:rsidRPr="00B36A4D" w:rsidRDefault="00B36A4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36A4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4B4BFF" w:rsidRPr="00B36A4D">
              <w:rPr>
                <w:rFonts w:ascii="Times New Roman" w:hAnsi="Times New Roman"/>
                <w:b/>
                <w:sz w:val="24"/>
                <w:szCs w:val="24"/>
              </w:rPr>
              <w:t>.000</w:t>
            </w:r>
            <w:r w:rsidR="00D60FAB" w:rsidRPr="00B36A4D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</w:tbl>
    <w:p w:rsidR="00161D86" w:rsidRDefault="00161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D86" w:rsidRPr="00B36A4D" w:rsidRDefault="004B4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4D">
        <w:rPr>
          <w:rFonts w:ascii="Times New Roman" w:hAnsi="Times New Roman"/>
          <w:b/>
          <w:sz w:val="24"/>
          <w:szCs w:val="24"/>
        </w:rPr>
        <w:t>Članak 3.</w:t>
      </w:r>
    </w:p>
    <w:p w:rsidR="00161D86" w:rsidRDefault="00161D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1D86" w:rsidRDefault="004B4B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Ovaj Plan objavit će se u „Službenim novinama Primorsko-goranske županije“, a stupa na snagu 1. </w:t>
      </w:r>
      <w:r w:rsidR="00F234A9">
        <w:rPr>
          <w:rFonts w:ascii="Times New Roman" w:hAnsi="Times New Roman"/>
          <w:sz w:val="24"/>
          <w:szCs w:val="24"/>
        </w:rPr>
        <w:t>siječnja 2022</w:t>
      </w:r>
      <w:r>
        <w:rPr>
          <w:rFonts w:ascii="Times New Roman" w:hAnsi="Times New Roman"/>
          <w:sz w:val="24"/>
          <w:szCs w:val="24"/>
        </w:rPr>
        <w:t>. godine</w:t>
      </w:r>
      <w:r w:rsidR="00CF78F6">
        <w:rPr>
          <w:rFonts w:ascii="Times New Roman" w:hAnsi="Times New Roman"/>
          <w:sz w:val="24"/>
          <w:szCs w:val="24"/>
        </w:rPr>
        <w:t>.</w:t>
      </w:r>
    </w:p>
    <w:p w:rsidR="00161D86" w:rsidRDefault="00161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912" w:rsidRPr="00C35912" w:rsidRDefault="00C35912" w:rsidP="00C35912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35912">
        <w:rPr>
          <w:rFonts w:ascii="Times New Roman" w:hAnsi="Times New Roman"/>
          <w:sz w:val="24"/>
          <w:szCs w:val="24"/>
        </w:rPr>
        <w:t>KLASA: 021-05/21-01/7</w:t>
      </w:r>
    </w:p>
    <w:p w:rsidR="00C35912" w:rsidRPr="00C35912" w:rsidRDefault="00C35912" w:rsidP="00C35912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35912">
        <w:rPr>
          <w:rFonts w:ascii="Times New Roman" w:hAnsi="Times New Roman"/>
          <w:sz w:val="24"/>
          <w:szCs w:val="24"/>
        </w:rPr>
        <w:t>URBROJ:</w:t>
      </w:r>
      <w:r>
        <w:rPr>
          <w:rFonts w:ascii="Times New Roman" w:hAnsi="Times New Roman"/>
          <w:sz w:val="24"/>
          <w:szCs w:val="24"/>
        </w:rPr>
        <w:t xml:space="preserve"> 2142-06-21-01-12</w:t>
      </w:r>
    </w:p>
    <w:p w:rsidR="00C35912" w:rsidRPr="00C35912" w:rsidRDefault="00C35912" w:rsidP="00C35912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35912">
        <w:rPr>
          <w:rFonts w:ascii="Times New Roman" w:hAnsi="Times New Roman"/>
          <w:sz w:val="24"/>
          <w:szCs w:val="24"/>
        </w:rPr>
        <w:t>U Omišlju, 20. prosinca 2021.</w:t>
      </w:r>
    </w:p>
    <w:p w:rsidR="00161D86" w:rsidRDefault="00161D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D86" w:rsidRDefault="00161D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D86" w:rsidRDefault="004B4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OPĆINSKO VIJEĆE OPĆINE OMIŠALJ</w:t>
      </w:r>
    </w:p>
    <w:p w:rsidR="00161D86" w:rsidRDefault="00F234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Predsjednica</w:t>
      </w:r>
    </w:p>
    <w:p w:rsidR="00161D86" w:rsidRDefault="004B4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F234A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F234A9">
        <w:rPr>
          <w:rFonts w:ascii="Times New Roman" w:hAnsi="Times New Roman"/>
          <w:b/>
          <w:sz w:val="24"/>
          <w:szCs w:val="24"/>
        </w:rPr>
        <w:tab/>
      </w:r>
      <w:r w:rsidR="00F234A9">
        <w:rPr>
          <w:rFonts w:ascii="Times New Roman" w:hAnsi="Times New Roman"/>
          <w:b/>
          <w:sz w:val="24"/>
          <w:szCs w:val="24"/>
        </w:rPr>
        <w:tab/>
        <w:t xml:space="preserve"> Dunja Mihelec</w:t>
      </w:r>
      <w:r>
        <w:rPr>
          <w:rFonts w:ascii="Times New Roman" w:hAnsi="Times New Roman"/>
          <w:b/>
          <w:sz w:val="24"/>
          <w:szCs w:val="24"/>
        </w:rPr>
        <w:t>, v.r.</w:t>
      </w:r>
      <w:bookmarkStart w:id="0" w:name="_GoBack"/>
      <w:bookmarkEnd w:id="0"/>
    </w:p>
    <w:p w:rsidR="00161D86" w:rsidRDefault="00161D8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D86" w:rsidRDefault="00161D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1D86" w:rsidRDefault="00161D86"/>
    <w:sectPr w:rsidR="00161D8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9F0" w:rsidRDefault="007C29F0">
      <w:pPr>
        <w:spacing w:after="0" w:line="240" w:lineRule="auto"/>
      </w:pPr>
      <w:r>
        <w:separator/>
      </w:r>
    </w:p>
  </w:endnote>
  <w:endnote w:type="continuationSeparator" w:id="0">
    <w:p w:rsidR="007C29F0" w:rsidRDefault="007C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9F0" w:rsidRDefault="007C29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C29F0" w:rsidRDefault="007C2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86"/>
    <w:rsid w:val="00161D86"/>
    <w:rsid w:val="00265F2D"/>
    <w:rsid w:val="00351DCB"/>
    <w:rsid w:val="003C7541"/>
    <w:rsid w:val="003C7831"/>
    <w:rsid w:val="004B4BFF"/>
    <w:rsid w:val="005A762B"/>
    <w:rsid w:val="007C29F0"/>
    <w:rsid w:val="00807A0D"/>
    <w:rsid w:val="00B36A4D"/>
    <w:rsid w:val="00C35912"/>
    <w:rsid w:val="00CF78F6"/>
    <w:rsid w:val="00D60FAB"/>
    <w:rsid w:val="00D854E4"/>
    <w:rsid w:val="00E954FE"/>
    <w:rsid w:val="00EE04BE"/>
    <w:rsid w:val="00F234A9"/>
    <w:rsid w:val="00F3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81FA7-68E2-4464-91C0-2C877681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cp:lastPrinted>2021-12-24T07:43:00Z</cp:lastPrinted>
  <dcterms:created xsi:type="dcterms:W3CDTF">2021-12-24T07:44:00Z</dcterms:created>
  <dcterms:modified xsi:type="dcterms:W3CDTF">2021-12-24T07:44:00Z</dcterms:modified>
</cp:coreProperties>
</file>