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49A773BF" w:rsidR="005656B0" w:rsidRDefault="005656B0" w:rsidP="005656B0">
      <w:r>
        <w:t xml:space="preserve">KLASA: </w:t>
      </w:r>
      <w:r w:rsidRPr="00C91A44">
        <w:t>024-01/</w:t>
      </w:r>
      <w:r w:rsidR="003B7091">
        <w:t>25</w:t>
      </w:r>
      <w:r w:rsidRPr="00C91A44">
        <w:t>-01/</w:t>
      </w:r>
      <w:r w:rsidR="00B10F5E">
        <w:t>14</w:t>
      </w:r>
    </w:p>
    <w:p w14:paraId="0F9C7BDF" w14:textId="3DEFB331" w:rsidR="005656B0" w:rsidRDefault="005656B0" w:rsidP="005656B0">
      <w:r>
        <w:t xml:space="preserve">URBROJ: </w:t>
      </w:r>
      <w:r w:rsidRPr="008D5745">
        <w:t>2170-30-</w:t>
      </w:r>
      <w:r>
        <w:t>25</w:t>
      </w:r>
      <w:r w:rsidRPr="008D5745">
        <w:t>-</w:t>
      </w:r>
      <w:r w:rsidR="000D6870">
        <w:t>3</w:t>
      </w:r>
    </w:p>
    <w:p w14:paraId="0148DC67" w14:textId="0E850C01" w:rsidR="005656B0" w:rsidRDefault="005656B0" w:rsidP="005656B0">
      <w:r>
        <w:t xml:space="preserve">Omišalj, </w:t>
      </w:r>
      <w:r w:rsidR="00B10F5E">
        <w:t>7. veljače</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0F385AD1" w:rsidR="00152942" w:rsidRDefault="00152942" w:rsidP="00CF5ADC">
            <w:pPr>
              <w:pStyle w:val="Header"/>
              <w:jc w:val="center"/>
              <w:rPr>
                <w:b/>
                <w:sz w:val="24"/>
                <w:szCs w:val="24"/>
              </w:rPr>
            </w:pPr>
            <w:r>
              <w:rPr>
                <w:b/>
                <w:sz w:val="24"/>
                <w:szCs w:val="24"/>
              </w:rPr>
              <w:t xml:space="preserve">Predmet nabave: </w:t>
            </w:r>
            <w:r w:rsidR="00B10F5E" w:rsidRPr="00B10F5E">
              <w:rPr>
                <w:bCs/>
                <w:sz w:val="24"/>
                <w:szCs w:val="24"/>
              </w:rPr>
              <w:t>Dezinfekcija, dezinsekcija i deratizacija u 2025. i 2026. godini</w:t>
            </w:r>
          </w:p>
          <w:p w14:paraId="2EB3DCCF" w14:textId="4AC25330" w:rsidR="009020B0" w:rsidRDefault="00152942" w:rsidP="00CF5ADC">
            <w:pPr>
              <w:pStyle w:val="Header"/>
              <w:jc w:val="center"/>
              <w:rPr>
                <w:b/>
                <w:sz w:val="24"/>
                <w:szCs w:val="24"/>
              </w:rPr>
            </w:pPr>
            <w:r>
              <w:rPr>
                <w:b/>
                <w:sz w:val="24"/>
                <w:szCs w:val="24"/>
              </w:rPr>
              <w:t xml:space="preserve">Evidencijski broj nabave: </w:t>
            </w:r>
            <w:r w:rsidR="00B10F5E">
              <w:rPr>
                <w:bCs/>
                <w:sz w:val="24"/>
                <w:szCs w:val="24"/>
              </w:rPr>
              <w:t>022/25</w:t>
            </w:r>
          </w:p>
          <w:p w14:paraId="13774AE0" w14:textId="77D1312A" w:rsidR="00152942" w:rsidRPr="00826B5B" w:rsidRDefault="00152942" w:rsidP="00CF5ADC">
            <w:pPr>
              <w:pStyle w:val="Header"/>
              <w:jc w:val="center"/>
              <w:rPr>
                <w:b/>
                <w:sz w:val="24"/>
                <w:szCs w:val="24"/>
              </w:rPr>
            </w:pPr>
            <w:r>
              <w:rPr>
                <w:b/>
                <w:sz w:val="24"/>
                <w:szCs w:val="24"/>
              </w:rPr>
              <w:t xml:space="preserve">CPV oznaka: </w:t>
            </w:r>
            <w:r w:rsidR="00B10F5E" w:rsidRPr="00B10F5E">
              <w:rPr>
                <w:bCs/>
                <w:sz w:val="24"/>
                <w:szCs w:val="24"/>
              </w:rPr>
              <w:t>90921000 - Usluge dezinfekcije i uništavanja štetočina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221867A8" w:rsidR="004F51A4" w:rsidRDefault="00B10F5E" w:rsidP="00CF5ADC">
      <w:pPr>
        <w:rPr>
          <w:color w:val="000000"/>
        </w:rPr>
      </w:pPr>
      <w:r>
        <w:rPr>
          <w:color w:val="000000"/>
        </w:rPr>
        <w:t>022/25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05AD07EF" w:rsidR="004F51A4" w:rsidRPr="00C64053" w:rsidRDefault="00B10F5E" w:rsidP="00CF5ADC">
      <w:r>
        <w:t>16.000,00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504A7BB0" w14:textId="7D73DD1E" w:rsidR="00B10F5E" w:rsidRPr="00B63A8D" w:rsidRDefault="00B10F5E" w:rsidP="00B10F5E">
      <w:pPr>
        <w:jc w:val="both"/>
        <w:rPr>
          <w:bCs/>
        </w:rPr>
      </w:pPr>
      <w:r w:rsidRPr="00B63A8D">
        <w:rPr>
          <w:bCs/>
        </w:rPr>
        <w:t xml:space="preserve">Pružanje usluga </w:t>
      </w:r>
      <w:r>
        <w:rPr>
          <w:bCs/>
        </w:rPr>
        <w:t>dezinfekcije</w:t>
      </w:r>
      <w:r w:rsidRPr="00B10F5E">
        <w:rPr>
          <w:bCs/>
        </w:rPr>
        <w:t>, dezinsekcij</w:t>
      </w:r>
      <w:r>
        <w:rPr>
          <w:bCs/>
        </w:rPr>
        <w:t>e</w:t>
      </w:r>
      <w:r w:rsidRPr="00B10F5E">
        <w:rPr>
          <w:bCs/>
        </w:rPr>
        <w:t xml:space="preserve"> i deratizacij</w:t>
      </w:r>
      <w:r>
        <w:rPr>
          <w:bCs/>
        </w:rPr>
        <w:t>e</w:t>
      </w:r>
      <w:r w:rsidRPr="00B10F5E">
        <w:rPr>
          <w:bCs/>
        </w:rPr>
        <w:t xml:space="preserve"> u 2025. i 2026. godini</w:t>
      </w:r>
      <w:r w:rsidRPr="00B63A8D">
        <w:rPr>
          <w:bCs/>
        </w:rPr>
        <w:t>.</w:t>
      </w:r>
    </w:p>
    <w:p w14:paraId="5477ED0C" w14:textId="77777777" w:rsidR="00B10F5E" w:rsidRPr="00B63A8D" w:rsidRDefault="00B10F5E" w:rsidP="00B10F5E">
      <w:pPr>
        <w:jc w:val="both"/>
      </w:pPr>
    </w:p>
    <w:p w14:paraId="17CDC499" w14:textId="77777777" w:rsidR="00B10F5E" w:rsidRPr="008E6821" w:rsidRDefault="00B10F5E" w:rsidP="00B10F5E">
      <w:pPr>
        <w:jc w:val="both"/>
      </w:pPr>
      <w:r w:rsidRPr="008E6821">
        <w:t>Predmet nabave potrebno je realizirati sukladno:</w:t>
      </w:r>
    </w:p>
    <w:p w14:paraId="4BFBCFE3" w14:textId="77777777" w:rsidR="00B10F5E" w:rsidRPr="00E87432" w:rsidRDefault="00B10F5E" w:rsidP="00B10F5E">
      <w:pPr>
        <w:pStyle w:val="ListParagraph"/>
        <w:numPr>
          <w:ilvl w:val="0"/>
          <w:numId w:val="38"/>
        </w:numPr>
        <w:jc w:val="both"/>
        <w:rPr>
          <w:sz w:val="24"/>
          <w:szCs w:val="24"/>
        </w:rPr>
      </w:pPr>
      <w:r w:rsidRPr="00E87432">
        <w:rPr>
          <w:sz w:val="24"/>
          <w:szCs w:val="24"/>
        </w:rPr>
        <w:t>uvjetima ovog Poziva</w:t>
      </w:r>
    </w:p>
    <w:p w14:paraId="16631B0C" w14:textId="77777777" w:rsidR="00B10F5E" w:rsidRPr="00E87432" w:rsidRDefault="00B10F5E" w:rsidP="00B10F5E">
      <w:pPr>
        <w:pStyle w:val="ListParagraph"/>
        <w:numPr>
          <w:ilvl w:val="0"/>
          <w:numId w:val="38"/>
        </w:numPr>
        <w:jc w:val="both"/>
        <w:rPr>
          <w:sz w:val="24"/>
          <w:szCs w:val="24"/>
        </w:rPr>
      </w:pPr>
      <w:r w:rsidRPr="00E87432">
        <w:rPr>
          <w:sz w:val="24"/>
          <w:szCs w:val="24"/>
        </w:rPr>
        <w:t>Troškovniku koji se stavlja ponuditeljima na raspolaganje kao Prilog 2. ovog Poziva te čini njegov sastavni dio</w:t>
      </w:r>
    </w:p>
    <w:p w14:paraId="2FA3E77F" w14:textId="363A167A" w:rsidR="00262D79" w:rsidRPr="00262D79" w:rsidRDefault="00262D79" w:rsidP="00262D79">
      <w:pPr>
        <w:numPr>
          <w:ilvl w:val="0"/>
          <w:numId w:val="38"/>
        </w:numPr>
        <w:jc w:val="both"/>
      </w:pPr>
      <w:r>
        <w:t xml:space="preserve">odredbama </w:t>
      </w:r>
      <w:r w:rsidRPr="00671346">
        <w:t>Zakon</w:t>
      </w:r>
      <w:r>
        <w:t>a</w:t>
      </w:r>
      <w:r w:rsidRPr="00671346">
        <w:t xml:space="preserve"> o zaštiti pučanstva od zaraznih bolesti („Narodne novine“ broj 79/07, 113/08, 43/09, 130/17, 114/18, 47/20, 134/20</w:t>
      </w:r>
      <w:r>
        <w:t xml:space="preserve"> i</w:t>
      </w:r>
      <w:r w:rsidRPr="00671346">
        <w:t xml:space="preserve"> 143/21</w:t>
      </w:r>
      <w:r w:rsidR="00A478AE">
        <w:t>; u daljnjem tekstu: ZZP</w:t>
      </w:r>
      <w:r w:rsidRPr="00671346">
        <w:t>)</w:t>
      </w:r>
      <w:r w:rsidRPr="00262D79">
        <w:t xml:space="preserve">, Zakona o kemikalijama („Narodne novine“ broj 18/13, 115/18 i 37/20), </w:t>
      </w:r>
      <w:r w:rsidRPr="006D6317">
        <w:t>Pravilnik</w:t>
      </w:r>
      <w:r>
        <w:t>a</w:t>
      </w:r>
      <w:r w:rsidRPr="006D6317">
        <w:t xml:space="preserve"> o načinu provedbe obvezatne dezinfekcije, dezinsekcije i deratizacije („Narodne novine“ broj 35/07</w:t>
      </w:r>
      <w:r>
        <w:t>, 79/07</w:t>
      </w:r>
      <w:r w:rsidRPr="006D6317">
        <w:t xml:space="preserve"> i 76/12)</w:t>
      </w:r>
      <w:r>
        <w:t xml:space="preserve">, </w:t>
      </w:r>
      <w:r w:rsidRPr="002A6AED">
        <w:t>Pravilnik</w:t>
      </w:r>
      <w:r>
        <w:t>a</w:t>
      </w:r>
      <w:r w:rsidRPr="002A6AED">
        <w:t xml:space="preserve"> o uvjetima kojima moraju udovoljavati pravne i fizičke osobe koje obavljaju djelatnosti obvezatne dezinfekcije, dezinsekcije i deratizacije kao mjere za sprječavanje i suzbijanje zaraznih bolesti pučanstva</w:t>
      </w:r>
      <w:r>
        <w:t xml:space="preserve"> </w:t>
      </w:r>
      <w:r w:rsidRPr="006D6317">
        <w:t xml:space="preserve">(„Narodne novine“ broj </w:t>
      </w:r>
      <w:r>
        <w:t>35/07</w:t>
      </w:r>
      <w:r w:rsidRPr="006D6317">
        <w:t xml:space="preserve"> i </w:t>
      </w:r>
      <w:r>
        <w:t>79/07</w:t>
      </w:r>
      <w:r w:rsidR="00A02255">
        <w:t>; u daljnjem tekstu: Pravilnik</w:t>
      </w:r>
      <w:r w:rsidRPr="006D6317">
        <w:t>)</w:t>
      </w:r>
      <w:r>
        <w:t xml:space="preserve">, </w:t>
      </w:r>
      <w:r w:rsidRPr="008266A7">
        <w:t>Pravilnika o uvjetima za obavljanje djelatnosti proizvodnje, stavljanja na tržište i korištenja opasnih kemikalija</w:t>
      </w:r>
      <w:r>
        <w:t xml:space="preserve"> </w:t>
      </w:r>
      <w:r w:rsidRPr="00671346">
        <w:t xml:space="preserve">(„Narodne novine“ broj </w:t>
      </w:r>
      <w:r>
        <w:t>99/13</w:t>
      </w:r>
      <w:r w:rsidRPr="00671346">
        <w:t xml:space="preserve">, </w:t>
      </w:r>
      <w:r>
        <w:t>157/13</w:t>
      </w:r>
      <w:r w:rsidRPr="00671346">
        <w:t xml:space="preserve">, </w:t>
      </w:r>
      <w:r>
        <w:t>122/14</w:t>
      </w:r>
      <w:r w:rsidRPr="00671346">
        <w:t xml:space="preserve">, </w:t>
      </w:r>
      <w:r>
        <w:t>37/20</w:t>
      </w:r>
      <w:r w:rsidRPr="00671346">
        <w:t xml:space="preserve"> </w:t>
      </w:r>
      <w:r>
        <w:t>i</w:t>
      </w:r>
      <w:r w:rsidRPr="00671346">
        <w:t xml:space="preserve"> </w:t>
      </w:r>
      <w:r>
        <w:t>147</w:t>
      </w:r>
      <w:r w:rsidRPr="00671346">
        <w:t>/21)</w:t>
      </w:r>
      <w:r w:rsidRPr="00262D79">
        <w:t xml:space="preserve"> te drugih važećih zakona i propisa iz područja vezanih za predmet nabave </w:t>
      </w:r>
    </w:p>
    <w:p w14:paraId="716D9583" w14:textId="2477E630" w:rsidR="00262D79" w:rsidRDefault="00262D79" w:rsidP="00262D79">
      <w:pPr>
        <w:numPr>
          <w:ilvl w:val="0"/>
          <w:numId w:val="38"/>
        </w:numPr>
        <w:jc w:val="both"/>
      </w:pPr>
      <w:r w:rsidRPr="008266A7">
        <w:t>Program</w:t>
      </w:r>
      <w:r>
        <w:t>u</w:t>
      </w:r>
      <w:r w:rsidRPr="008266A7">
        <w:t xml:space="preserve"> mjera suzbijanja patogenih mikroorganizama, štetnih člankonožaca (</w:t>
      </w:r>
      <w:proofErr w:type="spellStart"/>
      <w:r w:rsidRPr="008266A7">
        <w:t>arthropoda</w:t>
      </w:r>
      <w:proofErr w:type="spellEnd"/>
      <w:r w:rsidRPr="008266A7">
        <w:t>) i štetnih glodavaca čije je planirano, organizirano i sustavno suzbijanje mjerama dezinfekcije, dezinsekcije i deratizacije od javnozdravstvene važnosti za Republiku Hrvatsku</w:t>
      </w:r>
      <w:r>
        <w:t xml:space="preserve"> </w:t>
      </w:r>
      <w:r w:rsidRPr="006D6317">
        <w:t xml:space="preserve">(„Narodne novine“ broj </w:t>
      </w:r>
      <w:r>
        <w:t>128/11</w:t>
      </w:r>
      <w:r w:rsidRPr="006D6317">
        <w:t xml:space="preserve"> i </w:t>
      </w:r>
      <w:r>
        <w:t>62/18</w:t>
      </w:r>
      <w:r w:rsidRPr="006D6317">
        <w:t>)</w:t>
      </w:r>
    </w:p>
    <w:p w14:paraId="140DC0D9" w14:textId="5B899F8B" w:rsidR="00262D79" w:rsidRDefault="00262D79" w:rsidP="00262D79">
      <w:pPr>
        <w:numPr>
          <w:ilvl w:val="0"/>
          <w:numId w:val="38"/>
        </w:numPr>
        <w:jc w:val="both"/>
      </w:pPr>
      <w:r w:rsidRPr="00671346">
        <w:t>Program</w:t>
      </w:r>
      <w:r w:rsidR="00A478AE">
        <w:t>u</w:t>
      </w:r>
      <w:r w:rsidRPr="00671346">
        <w:t xml:space="preserve"> mjera suzbijanja patogenih mikroorganizama, štetnih člankonožaca (</w:t>
      </w:r>
      <w:proofErr w:type="spellStart"/>
      <w:r w:rsidRPr="00671346">
        <w:t>arthropoda</w:t>
      </w:r>
      <w:proofErr w:type="spellEnd"/>
      <w:r w:rsidRPr="00671346">
        <w:t xml:space="preserve">) i štetnih glodavaca čije je planirano, organizirano i sustavno suzbijanje mjerama dezinfekcije, dezinsekcije i deratizacije od javnozdravstvene važnosti za </w:t>
      </w:r>
      <w:r w:rsidR="00A478AE">
        <w:t>Naručitelja</w:t>
      </w:r>
      <w:r w:rsidR="00A478AE">
        <w:rPr>
          <w:color w:val="000000"/>
        </w:rPr>
        <w:t xml:space="preserve"> za tekuću godinu</w:t>
      </w:r>
      <w:r w:rsidRPr="00671346">
        <w:t xml:space="preserve"> </w:t>
      </w:r>
    </w:p>
    <w:p w14:paraId="6EABFADA" w14:textId="5750BB07" w:rsidR="00262D79" w:rsidRPr="00B63A8D" w:rsidRDefault="00262D79" w:rsidP="00262D79">
      <w:pPr>
        <w:pStyle w:val="ListParagraph"/>
        <w:numPr>
          <w:ilvl w:val="0"/>
          <w:numId w:val="38"/>
        </w:numPr>
        <w:jc w:val="both"/>
        <w:rPr>
          <w:color w:val="000000"/>
          <w:sz w:val="24"/>
          <w:szCs w:val="24"/>
        </w:rPr>
      </w:pPr>
      <w:r w:rsidRPr="00B63A8D">
        <w:rPr>
          <w:color w:val="000000"/>
          <w:sz w:val="24"/>
          <w:szCs w:val="24"/>
        </w:rPr>
        <w:t>Program</w:t>
      </w:r>
      <w:r>
        <w:rPr>
          <w:color w:val="000000"/>
          <w:sz w:val="24"/>
          <w:szCs w:val="24"/>
        </w:rPr>
        <w:t>u</w:t>
      </w:r>
      <w:r w:rsidRPr="00B63A8D">
        <w:rPr>
          <w:color w:val="000000"/>
          <w:sz w:val="24"/>
          <w:szCs w:val="24"/>
        </w:rPr>
        <w:t xml:space="preserve"> održavanja komunalne infrastrukture </w:t>
      </w:r>
      <w:r w:rsidR="00A478AE">
        <w:rPr>
          <w:color w:val="000000"/>
          <w:sz w:val="24"/>
          <w:szCs w:val="24"/>
        </w:rPr>
        <w:t xml:space="preserve">Naručitelja </w:t>
      </w:r>
      <w:r w:rsidR="00A478AE" w:rsidRPr="00A478AE">
        <w:rPr>
          <w:color w:val="000000"/>
          <w:sz w:val="24"/>
          <w:szCs w:val="24"/>
        </w:rPr>
        <w:t xml:space="preserve">za tekuću godinu </w:t>
      </w:r>
      <w:r w:rsidRPr="00B63A8D">
        <w:rPr>
          <w:color w:val="000000"/>
          <w:sz w:val="24"/>
          <w:szCs w:val="24"/>
        </w:rPr>
        <w:t>te eventualnim izmjenama i dopunama</w:t>
      </w:r>
      <w:r>
        <w:rPr>
          <w:color w:val="000000"/>
          <w:sz w:val="24"/>
          <w:szCs w:val="24"/>
        </w:rPr>
        <w:t xml:space="preserve"> istog</w:t>
      </w:r>
    </w:p>
    <w:p w14:paraId="43AC3C8F" w14:textId="77777777" w:rsidR="00B10F5E" w:rsidRPr="00E87432" w:rsidRDefault="00B10F5E" w:rsidP="00B10F5E">
      <w:pPr>
        <w:pStyle w:val="ListParagraph"/>
        <w:numPr>
          <w:ilvl w:val="0"/>
          <w:numId w:val="38"/>
        </w:numPr>
        <w:jc w:val="both"/>
        <w:rPr>
          <w:sz w:val="24"/>
          <w:szCs w:val="24"/>
        </w:rPr>
      </w:pPr>
      <w:r w:rsidRPr="00E87432">
        <w:rPr>
          <w:sz w:val="24"/>
          <w:szCs w:val="24"/>
        </w:rPr>
        <w:t>važećim normativima, standardima i pravilima struke.</w:t>
      </w:r>
    </w:p>
    <w:p w14:paraId="72A3E972" w14:textId="06A31884" w:rsidR="00A02255" w:rsidRDefault="00A02255" w:rsidP="00B10F5E">
      <w:pPr>
        <w:jc w:val="both"/>
        <w:rPr>
          <w:color w:val="000000"/>
        </w:rPr>
      </w:pPr>
    </w:p>
    <w:p w14:paraId="470426DF" w14:textId="77777777" w:rsidR="00A02255" w:rsidRDefault="00A02255">
      <w:pPr>
        <w:rPr>
          <w:color w:val="000000"/>
        </w:rPr>
      </w:pPr>
      <w:r>
        <w:rPr>
          <w:color w:val="000000"/>
        </w:rPr>
        <w:br w:type="page"/>
      </w:r>
    </w:p>
    <w:p w14:paraId="1B0385D1" w14:textId="3D3DFE24" w:rsidR="00B10F5E" w:rsidRDefault="00A02255" w:rsidP="00B10F5E">
      <w:pPr>
        <w:jc w:val="both"/>
        <w:rPr>
          <w:bCs/>
        </w:rPr>
      </w:pPr>
      <w:r>
        <w:rPr>
          <w:color w:val="000000"/>
        </w:rPr>
        <w:lastRenderedPageBreak/>
        <w:t>P</w:t>
      </w:r>
      <w:r w:rsidR="00B10F5E" w:rsidRPr="00B63A8D">
        <w:rPr>
          <w:color w:val="000000"/>
        </w:rPr>
        <w:t xml:space="preserve">onuditelji su dužni u jedinične cijene iz ponudbenog Troškovnika uključiti sve troškove neophodne </w:t>
      </w:r>
      <w:r w:rsidR="00B10F5E" w:rsidRPr="00B63A8D">
        <w:rPr>
          <w:bCs/>
        </w:rPr>
        <w:t xml:space="preserve">za realizaciju predmeta nabave, poput troškova </w:t>
      </w:r>
      <w:bookmarkStart w:id="0" w:name="_Hlk122507851"/>
      <w:r w:rsidR="00B10F5E" w:rsidRPr="001361CE">
        <w:rPr>
          <w:color w:val="000000"/>
        </w:rPr>
        <w:t>rada, prijevoza,</w:t>
      </w:r>
      <w:r w:rsidR="006F6AAE">
        <w:rPr>
          <w:color w:val="000000"/>
        </w:rPr>
        <w:t xml:space="preserve"> opreme,</w:t>
      </w:r>
      <w:r w:rsidR="00B10F5E" w:rsidRPr="001361CE">
        <w:rPr>
          <w:color w:val="000000"/>
        </w:rPr>
        <w:t xml:space="preserve"> materijala, zaštite, osiguranja i sl</w:t>
      </w:r>
      <w:r w:rsidR="00B10F5E">
        <w:rPr>
          <w:bCs/>
        </w:rPr>
        <w:t xml:space="preserve">. </w:t>
      </w:r>
      <w:bookmarkEnd w:id="0"/>
      <w:r w:rsidR="00B10F5E" w:rsidRPr="001D53CD">
        <w:rPr>
          <w:bCs/>
        </w:rPr>
        <w:t>Naknade iznad jediničnih cijena navedenih u ponudbenom Troškovniku neće se priznavati.</w:t>
      </w:r>
    </w:p>
    <w:p w14:paraId="71316708" w14:textId="77777777" w:rsidR="00B10F5E" w:rsidRDefault="00B10F5E" w:rsidP="00B10F5E">
      <w:pPr>
        <w:jc w:val="both"/>
        <w:rPr>
          <w:color w:val="000000"/>
        </w:rPr>
      </w:pPr>
    </w:p>
    <w:p w14:paraId="4B3A0DB4" w14:textId="5E4671F1" w:rsidR="00B10F5E" w:rsidRDefault="00B10F5E" w:rsidP="00A478AE">
      <w:pPr>
        <w:tabs>
          <w:tab w:val="left" w:pos="-2160"/>
        </w:tabs>
        <w:jc w:val="both"/>
        <w:rPr>
          <w:color w:val="000000"/>
        </w:rPr>
      </w:pPr>
      <w:r w:rsidRPr="001361CE">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bookmarkStart w:id="1" w:name="_Hlk186453972"/>
    </w:p>
    <w:p w14:paraId="0D2C9BAB" w14:textId="4F8E1480" w:rsidR="00B10F5E" w:rsidRDefault="00B10F5E" w:rsidP="00B10F5E">
      <w:pPr>
        <w:rPr>
          <w:color w:val="000000"/>
        </w:rPr>
      </w:pPr>
    </w:p>
    <w:p w14:paraId="6252771A" w14:textId="3998577C" w:rsidR="00EA42F0" w:rsidRPr="00B15CA9" w:rsidRDefault="00B10F5E" w:rsidP="00B10F5E">
      <w:pPr>
        <w:jc w:val="both"/>
        <w:rPr>
          <w:b/>
          <w:bCs/>
          <w:color w:val="000000"/>
        </w:rPr>
      </w:pPr>
      <w:r>
        <w:rPr>
          <w:color w:val="000000"/>
        </w:rPr>
        <w:t>Gospodarski subjekt koji je podnio najpovoljniju ponudu</w:t>
      </w:r>
      <w:r w:rsidRPr="00B63A8D">
        <w:rPr>
          <w:color w:val="000000"/>
        </w:rPr>
        <w:t xml:space="preserve"> </w:t>
      </w:r>
      <w:r w:rsidRPr="00A17129">
        <w:t xml:space="preserve">će predmet nabave </w:t>
      </w:r>
      <w:r>
        <w:t>realizirati</w:t>
      </w:r>
      <w:r w:rsidRPr="00A17129">
        <w:t xml:space="preserve"> </w:t>
      </w:r>
      <w:r w:rsidRPr="00E40574">
        <w:t>u opsegu i rokovima utvrđenima od strane Naručitelja</w:t>
      </w:r>
      <w:r>
        <w:t xml:space="preserve">, </w:t>
      </w:r>
      <w:r w:rsidRPr="00E40574">
        <w:t xml:space="preserve">temeljem </w:t>
      </w:r>
      <w:r>
        <w:t xml:space="preserve">naloga za izvršenje izdanog </w:t>
      </w:r>
      <w:r w:rsidRPr="000866BD">
        <w:t>usmenim ili pisanim putem (telefonski, dopisom, putem elektronske pošte i sl.)</w:t>
      </w:r>
      <w:r>
        <w:t xml:space="preserve"> </w:t>
      </w:r>
      <w:r w:rsidRPr="00A17129">
        <w:rPr>
          <w:color w:val="000000"/>
        </w:rPr>
        <w:t>Vrijeme odaziva na nalog</w:t>
      </w:r>
      <w:r>
        <w:rPr>
          <w:color w:val="000000"/>
        </w:rPr>
        <w:t xml:space="preserve"> za izvršenje</w:t>
      </w:r>
      <w:r w:rsidRPr="00A17129">
        <w:rPr>
          <w:color w:val="000000"/>
        </w:rPr>
        <w:t xml:space="preserve"> </w:t>
      </w:r>
      <w:r w:rsidRPr="00B31C38">
        <w:rPr>
          <w:color w:val="000000"/>
        </w:rPr>
        <w:t>iznosi</w:t>
      </w:r>
      <w:r w:rsidRPr="00A17129">
        <w:rPr>
          <w:b/>
          <w:bCs/>
          <w:color w:val="000000"/>
        </w:rPr>
        <w:t xml:space="preserve"> najviše </w:t>
      </w:r>
      <w:r>
        <w:rPr>
          <w:b/>
          <w:bCs/>
          <w:color w:val="000000"/>
        </w:rPr>
        <w:t>24</w:t>
      </w:r>
      <w:r w:rsidRPr="00A17129">
        <w:rPr>
          <w:b/>
          <w:bCs/>
          <w:color w:val="000000"/>
        </w:rPr>
        <w:t xml:space="preserve"> (</w:t>
      </w:r>
      <w:r>
        <w:rPr>
          <w:b/>
          <w:bCs/>
          <w:color w:val="000000"/>
        </w:rPr>
        <w:t>dvadeset četiri</w:t>
      </w:r>
      <w:r w:rsidRPr="00A17129">
        <w:rPr>
          <w:b/>
          <w:bCs/>
          <w:color w:val="000000"/>
        </w:rPr>
        <w:t xml:space="preserve">) </w:t>
      </w:r>
      <w:r>
        <w:rPr>
          <w:b/>
          <w:bCs/>
          <w:color w:val="000000"/>
        </w:rPr>
        <w:t>sata</w:t>
      </w:r>
      <w:r w:rsidRPr="00A17129">
        <w:rPr>
          <w:b/>
          <w:bCs/>
          <w:color w:val="000000"/>
        </w:rPr>
        <w:t xml:space="preserve"> </w:t>
      </w:r>
      <w:r>
        <w:rPr>
          <w:b/>
          <w:bCs/>
          <w:color w:val="000000"/>
        </w:rPr>
        <w:t>od izdavanja istog</w:t>
      </w:r>
      <w:r w:rsidR="00EA42F0">
        <w:rPr>
          <w:b/>
          <w:bCs/>
          <w:color w:val="000000"/>
        </w:rPr>
        <w:t xml:space="preserve">. </w:t>
      </w:r>
      <w:r w:rsidR="00EA42F0" w:rsidRPr="00EA42F0">
        <w:rPr>
          <w:b/>
          <w:bCs/>
          <w:color w:val="000000"/>
        </w:rPr>
        <w:t xml:space="preserve">Iznimno od </w:t>
      </w:r>
      <w:r w:rsidR="00EA42F0">
        <w:rPr>
          <w:b/>
          <w:bCs/>
          <w:color w:val="000000"/>
        </w:rPr>
        <w:t>navedenog</w:t>
      </w:r>
      <w:r w:rsidR="00EA42F0" w:rsidRPr="00EA42F0">
        <w:rPr>
          <w:b/>
          <w:bCs/>
          <w:color w:val="000000"/>
        </w:rPr>
        <w:t xml:space="preserve">, Naručitelj može u slučaju potrebe za hitnom realizacijom pojedinačnog posla od Izvršitelja zatražiti da sa realizacijom </w:t>
      </w:r>
      <w:r w:rsidR="00EA42F0">
        <w:rPr>
          <w:b/>
          <w:bCs/>
          <w:color w:val="000000"/>
        </w:rPr>
        <w:t>predmetnih usluga</w:t>
      </w:r>
      <w:r w:rsidR="00EA42F0" w:rsidRPr="00EA42F0">
        <w:rPr>
          <w:b/>
          <w:bCs/>
          <w:color w:val="000000"/>
        </w:rPr>
        <w:t xml:space="preserve"> otpočne bez odlaganja, u najkraćem mogućem roku, a najkasnije u roku od 8 (osam) sati od izdavanja naloga.</w:t>
      </w:r>
      <w:r w:rsidR="00EA42F0">
        <w:rPr>
          <w:b/>
          <w:bCs/>
          <w:color w:val="000000"/>
        </w:rPr>
        <w:t xml:space="preserve"> </w:t>
      </w:r>
      <w:r w:rsidRPr="00377B91">
        <w:t xml:space="preserve">Hitnost posla </w:t>
      </w:r>
      <w:r>
        <w:t>utvrđuje se od strane</w:t>
      </w:r>
      <w:r w:rsidRPr="00377B91">
        <w:t xml:space="preserve"> Naručitelj</w:t>
      </w:r>
      <w:r>
        <w:t>a</w:t>
      </w:r>
      <w:r w:rsidR="00EA42F0">
        <w:t>.</w:t>
      </w:r>
      <w:r w:rsidRPr="00B37E5E">
        <w:t xml:space="preserve"> </w:t>
      </w:r>
      <w:r w:rsidRPr="00B63A8D">
        <w:rPr>
          <w:color w:val="000000"/>
        </w:rPr>
        <w:t xml:space="preserve">U slučaju nepridržavanja </w:t>
      </w:r>
      <w:r>
        <w:rPr>
          <w:color w:val="000000"/>
        </w:rPr>
        <w:t xml:space="preserve">navedenih rokova </w:t>
      </w:r>
      <w:r w:rsidRPr="00B63A8D">
        <w:rPr>
          <w:color w:val="000000"/>
        </w:rPr>
        <w:t xml:space="preserve">ili drugih </w:t>
      </w:r>
      <w:r w:rsidR="008E3C27">
        <w:rPr>
          <w:color w:val="000000"/>
        </w:rPr>
        <w:t>sporazumnih</w:t>
      </w:r>
      <w:r w:rsidRPr="00B63A8D">
        <w:rPr>
          <w:color w:val="000000"/>
        </w:rPr>
        <w:t xml:space="preserve"> obveza</w:t>
      </w:r>
      <w:r>
        <w:rPr>
          <w:color w:val="000000"/>
        </w:rPr>
        <w:t xml:space="preserve"> od strane gospodarskog subjekta koji je podnio najpovoljniju ponudu</w:t>
      </w:r>
      <w:r w:rsidRPr="00B63A8D">
        <w:rPr>
          <w:color w:val="000000"/>
        </w:rPr>
        <w:t xml:space="preserve">, Naručitelj ima pravo aktivirati jamstvo za uredno ispunjenje </w:t>
      </w:r>
      <w:r w:rsidR="00B15CA9">
        <w:rPr>
          <w:color w:val="000000"/>
        </w:rPr>
        <w:t>okvirnog sporazuma</w:t>
      </w:r>
      <w:r w:rsidRPr="00B63A8D">
        <w:rPr>
          <w:color w:val="000000"/>
        </w:rPr>
        <w:t xml:space="preserve"> iz točke 20. ovog Poziva, kao i pravo na raskid </w:t>
      </w:r>
      <w:r w:rsidR="00B15CA9">
        <w:rPr>
          <w:color w:val="000000"/>
        </w:rPr>
        <w:t>okvirnog sporazuma</w:t>
      </w:r>
      <w:r w:rsidRPr="00B63A8D">
        <w:rPr>
          <w:color w:val="000000"/>
        </w:rPr>
        <w:t>.</w:t>
      </w:r>
      <w:bookmarkEnd w:id="1"/>
    </w:p>
    <w:p w14:paraId="3345FA5E" w14:textId="77777777" w:rsidR="00EA42F0" w:rsidRDefault="00EA42F0" w:rsidP="00B10F5E">
      <w:pPr>
        <w:jc w:val="both"/>
        <w:rPr>
          <w:rFonts w:eastAsiaTheme="minorEastAsia"/>
          <w:b/>
          <w:bCs/>
          <w:lang w:eastAsia="zh-CN"/>
        </w:rPr>
      </w:pPr>
    </w:p>
    <w:p w14:paraId="65A39A85" w14:textId="683E6F9E" w:rsidR="00B10F5E" w:rsidRPr="00064DC9" w:rsidRDefault="00B10F5E" w:rsidP="00B10F5E">
      <w:pPr>
        <w:jc w:val="both"/>
        <w:rPr>
          <w:rFonts w:eastAsiaTheme="minorEastAsia"/>
          <w:b/>
          <w:bCs/>
          <w:lang w:eastAsia="zh-CN"/>
        </w:rPr>
      </w:pPr>
      <w:r w:rsidRPr="00AB748F">
        <w:rPr>
          <w:rFonts w:eastAsiaTheme="minorEastAsia"/>
          <w:b/>
          <w:bCs/>
          <w:lang w:eastAsia="zh-CN"/>
        </w:rPr>
        <w:t xml:space="preserve">Gospodarski subjekt koji je podnio najpovoljniju ponudu </w:t>
      </w:r>
      <w:r w:rsidRPr="00B63A8D">
        <w:rPr>
          <w:rFonts w:eastAsiaTheme="minorEastAsia"/>
          <w:b/>
          <w:bCs/>
          <w:lang w:eastAsia="zh-CN"/>
        </w:rPr>
        <w:t xml:space="preserve">je obvezan, u roku od 15 (petnaest) dana od dana potpisivanja </w:t>
      </w:r>
      <w:r w:rsidR="00A478AE">
        <w:rPr>
          <w:rFonts w:eastAsiaTheme="minorEastAsia"/>
          <w:b/>
          <w:bCs/>
          <w:lang w:eastAsia="zh-CN"/>
        </w:rPr>
        <w:t>okvirnog sporazuma</w:t>
      </w:r>
      <w:r w:rsidRPr="00B63A8D">
        <w:rPr>
          <w:rFonts w:eastAsiaTheme="minorEastAsia"/>
          <w:b/>
          <w:bCs/>
          <w:lang w:eastAsia="zh-CN"/>
        </w:rPr>
        <w:t xml:space="preserve">, dostaviti Naručitelju jamstvo za uredno ispunjenje </w:t>
      </w:r>
      <w:r w:rsidR="00A478AE">
        <w:rPr>
          <w:rFonts w:eastAsiaTheme="minorEastAsia"/>
          <w:b/>
          <w:bCs/>
          <w:lang w:eastAsia="zh-CN"/>
        </w:rPr>
        <w:t>okvirnog sporazuma</w:t>
      </w:r>
      <w:r w:rsidRPr="00B63A8D">
        <w:rPr>
          <w:rFonts w:eastAsiaTheme="minorEastAsia"/>
          <w:b/>
          <w:bCs/>
          <w:lang w:eastAsia="zh-CN"/>
        </w:rPr>
        <w:t xml:space="preserve">, u iznosu od 10% (deset posto) vrijednosti </w:t>
      </w:r>
      <w:r w:rsidR="00A478AE">
        <w:rPr>
          <w:rFonts w:eastAsiaTheme="minorEastAsia"/>
          <w:b/>
          <w:bCs/>
          <w:lang w:eastAsia="zh-CN"/>
        </w:rPr>
        <w:t>okvirnog sporazuma</w:t>
      </w:r>
      <w:r w:rsidR="00A478AE" w:rsidRPr="00B63A8D">
        <w:rPr>
          <w:rFonts w:eastAsiaTheme="minorEastAsia"/>
          <w:b/>
          <w:bCs/>
          <w:lang w:eastAsia="zh-CN"/>
        </w:rPr>
        <w:t xml:space="preserve"> </w:t>
      </w:r>
      <w:r w:rsidRPr="00B63A8D">
        <w:rPr>
          <w:rFonts w:eastAsiaTheme="minorEastAsia"/>
          <w:b/>
          <w:bCs/>
          <w:lang w:eastAsia="zh-CN"/>
        </w:rPr>
        <w:t xml:space="preserve">(bez PDV-a). </w:t>
      </w:r>
      <w:r w:rsidRPr="00B63A8D">
        <w:rPr>
          <w:rFonts w:eastAsiaTheme="minorEastAsia"/>
          <w:lang w:eastAsia="zh-CN"/>
        </w:rPr>
        <w:t>Oblik jamstva i</w:t>
      </w:r>
      <w:r w:rsidRPr="00B63A8D">
        <w:rPr>
          <w:rFonts w:eastAsiaTheme="minorEastAsia"/>
          <w:b/>
          <w:bCs/>
          <w:lang w:eastAsia="zh-CN"/>
        </w:rPr>
        <w:t xml:space="preserve"> </w:t>
      </w:r>
      <w:r w:rsidRPr="00B63A8D">
        <w:rPr>
          <w:color w:val="000000"/>
        </w:rPr>
        <w:t>odredbe vezane za naplatu istog propisani su točkom 20. ovog Poziva.</w:t>
      </w:r>
    </w:p>
    <w:p w14:paraId="7D52C1E1" w14:textId="77777777" w:rsidR="00A478AE" w:rsidRPr="00826B5B" w:rsidRDefault="00A478AE" w:rsidP="00C64053"/>
    <w:p w14:paraId="7151CA48" w14:textId="77777777" w:rsidR="00B10F5E" w:rsidRDefault="00B10F5E" w:rsidP="00B10F5E">
      <w:pPr>
        <w:jc w:val="both"/>
      </w:pPr>
      <w:r>
        <w:t>CPV oznake:</w:t>
      </w:r>
    </w:p>
    <w:p w14:paraId="69CA2D68" w14:textId="77777777" w:rsidR="00B10F5E" w:rsidRDefault="00B10F5E" w:rsidP="00B10F5E">
      <w:pPr>
        <w:jc w:val="both"/>
      </w:pPr>
      <w:r>
        <w:t>90921000-9 - Usluge dezinfekcije i uništavanja štetočina</w:t>
      </w:r>
    </w:p>
    <w:p w14:paraId="1EAD960A" w14:textId="1103508E" w:rsidR="00E516EC" w:rsidRDefault="00B10F5E" w:rsidP="00B10F5E">
      <w:pPr>
        <w:jc w:val="both"/>
      </w:pPr>
      <w:r>
        <w:t>90923000-3 - Usluge deratizacije</w:t>
      </w:r>
      <w:r w:rsidR="00B15CA9">
        <w:t>.</w:t>
      </w:r>
    </w:p>
    <w:p w14:paraId="560EC620" w14:textId="77777777" w:rsidR="00B10F5E" w:rsidRPr="00826B5B" w:rsidRDefault="00B10F5E" w:rsidP="00B10F5E">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4AAAB5B8" w:rsidR="004F51A4" w:rsidRDefault="005D521C" w:rsidP="00CF5ADC">
      <w:r>
        <w:t>Administrativno područje općine Omišalj</w:t>
      </w:r>
      <w:r w:rsidR="001E4F83">
        <w:t>.</w:t>
      </w:r>
    </w:p>
    <w:p w14:paraId="5F4CF9ED" w14:textId="77777777" w:rsidR="004F51A4" w:rsidRPr="00826B5B" w:rsidRDefault="004F51A4" w:rsidP="00CF5ADC"/>
    <w:p w14:paraId="12E22313" w14:textId="336DE709"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 xml:space="preserve">VRSTA I TRAJANJE </w:t>
      </w:r>
      <w:r w:rsidR="008E3C27">
        <w:rPr>
          <w:b/>
          <w:color w:val="000000"/>
          <w:sz w:val="24"/>
          <w:szCs w:val="24"/>
        </w:rPr>
        <w:t>OKVIRNOG SPORAZUMA/UGOVORA O NABAVI</w:t>
      </w:r>
    </w:p>
    <w:p w14:paraId="08685896" w14:textId="77777777" w:rsidR="00C815DD" w:rsidRPr="00826B5B" w:rsidRDefault="00C815DD" w:rsidP="00CF5ADC">
      <w:pPr>
        <w:rPr>
          <w:color w:val="000000"/>
        </w:rPr>
      </w:pPr>
    </w:p>
    <w:p w14:paraId="1E7F0AAA" w14:textId="77777777" w:rsidR="005D521C" w:rsidRPr="00B13D8E" w:rsidRDefault="005D521C" w:rsidP="005D521C">
      <w:pPr>
        <w:tabs>
          <w:tab w:val="left" w:pos="0"/>
        </w:tabs>
        <w:jc w:val="both"/>
        <w:rPr>
          <w:color w:val="000000"/>
        </w:rPr>
      </w:pPr>
      <w:r w:rsidRPr="00B13D8E">
        <w:rPr>
          <w:color w:val="000000"/>
        </w:rPr>
        <w:t xml:space="preserve">Temeljem provedenog postupka sklopit će se okvirni sporazum o nabavi </w:t>
      </w:r>
      <w:r>
        <w:rPr>
          <w:color w:val="000000"/>
        </w:rPr>
        <w:t>usluga</w:t>
      </w:r>
      <w:r w:rsidRPr="00B13D8E">
        <w:rPr>
          <w:color w:val="000000"/>
        </w:rPr>
        <w:t xml:space="preserve"> s jednim gospodarskim subjektom koji odabranog ponuditelja obvezuje na sklapanje godišnjih ugovora.</w:t>
      </w:r>
    </w:p>
    <w:p w14:paraId="0AC8D695" w14:textId="77777777" w:rsidR="005D521C" w:rsidRPr="00B13D8E" w:rsidRDefault="005D521C" w:rsidP="005D521C">
      <w:pPr>
        <w:tabs>
          <w:tab w:val="left" w:pos="0"/>
        </w:tabs>
        <w:jc w:val="both"/>
        <w:rPr>
          <w:color w:val="000000"/>
        </w:rPr>
      </w:pPr>
    </w:p>
    <w:p w14:paraId="55DCB5CB" w14:textId="73258918" w:rsidR="005D521C" w:rsidRPr="00B13D8E" w:rsidRDefault="005D521C" w:rsidP="005D521C">
      <w:pPr>
        <w:tabs>
          <w:tab w:val="left" w:pos="0"/>
        </w:tabs>
        <w:jc w:val="both"/>
        <w:rPr>
          <w:color w:val="000000"/>
        </w:rPr>
      </w:pPr>
      <w:r w:rsidRPr="00B13D8E">
        <w:rPr>
          <w:color w:val="000000"/>
        </w:rPr>
        <w:t xml:space="preserve">Okvirni sporazum se sklapa na razdoblje </w:t>
      </w:r>
      <w:r>
        <w:rPr>
          <w:color w:val="000000"/>
        </w:rPr>
        <w:t xml:space="preserve">od dana zaključenja </w:t>
      </w:r>
      <w:r>
        <w:rPr>
          <w:color w:val="000000"/>
        </w:rPr>
        <w:t>sporazuma</w:t>
      </w:r>
      <w:r>
        <w:rPr>
          <w:color w:val="000000"/>
        </w:rPr>
        <w:t xml:space="preserve"> </w:t>
      </w:r>
      <w:r w:rsidRPr="00B13D8E">
        <w:rPr>
          <w:color w:val="000000"/>
        </w:rPr>
        <w:t>do 31. prosinca 2026. te se temeljem istog planira sklapanje 2 (dva) godišnja ugovora.</w:t>
      </w:r>
    </w:p>
    <w:p w14:paraId="0F371846" w14:textId="77777777" w:rsidR="005D521C" w:rsidRPr="00B13D8E" w:rsidRDefault="005D521C" w:rsidP="005D521C">
      <w:pPr>
        <w:tabs>
          <w:tab w:val="left" w:pos="0"/>
        </w:tabs>
        <w:jc w:val="both"/>
        <w:rPr>
          <w:color w:val="000000"/>
        </w:rPr>
      </w:pPr>
    </w:p>
    <w:p w14:paraId="4FAADBA4" w14:textId="77777777" w:rsidR="005D521C" w:rsidRPr="00B13D8E" w:rsidRDefault="005D521C" w:rsidP="005D521C">
      <w:pPr>
        <w:tabs>
          <w:tab w:val="left" w:pos="0"/>
        </w:tabs>
        <w:jc w:val="both"/>
        <w:rPr>
          <w:color w:val="000000"/>
        </w:rPr>
      </w:pPr>
      <w:r w:rsidRPr="00B13D8E">
        <w:rPr>
          <w:color w:val="000000"/>
        </w:rPr>
        <w:t>Okvirni sporazum stupa na snagu s danom potpisa posljednje sporazumne strane.</w:t>
      </w:r>
    </w:p>
    <w:p w14:paraId="7BA62017" w14:textId="4866771A" w:rsidR="003D0413" w:rsidRPr="00826B5B" w:rsidRDefault="003D0413" w:rsidP="00CF5ADC">
      <w:pPr>
        <w:tabs>
          <w:tab w:val="left" w:pos="0"/>
        </w:tabs>
        <w:jc w:val="both"/>
        <w:rPr>
          <w:color w:val="00B0F0"/>
        </w:rPr>
      </w:pPr>
    </w:p>
    <w:p w14:paraId="1E72F9C1" w14:textId="77777777" w:rsidR="00A02255" w:rsidRDefault="00A02255">
      <w:pPr>
        <w:rPr>
          <w:b/>
          <w:color w:val="000000"/>
          <w:lang w:eastAsia="en-US"/>
        </w:rPr>
      </w:pPr>
      <w:r>
        <w:rPr>
          <w:b/>
          <w:color w:val="000000"/>
        </w:rPr>
        <w:br w:type="page"/>
      </w:r>
    </w:p>
    <w:p w14:paraId="34C42975" w14:textId="619B50AD"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lastRenderedPageBreak/>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42506C6D" w14:textId="4F50B05D" w:rsidR="00351339" w:rsidRDefault="00351339" w:rsidP="00A02255">
      <w:pPr>
        <w:tabs>
          <w:tab w:val="left" w:pos="0"/>
        </w:tabs>
        <w:jc w:val="both"/>
        <w:rPr>
          <w:bCs/>
          <w:color w:val="000000"/>
        </w:rPr>
      </w:pPr>
      <w:r w:rsidRPr="008209FE">
        <w:rPr>
          <w:bCs/>
          <w:color w:val="000000"/>
        </w:rPr>
        <w:t xml:space="preserve">Obračun naknade za </w:t>
      </w:r>
      <w:r w:rsidRPr="005D7C6F">
        <w:t xml:space="preserve">realizirane usluge </w:t>
      </w:r>
      <w:r w:rsidRPr="008209FE">
        <w:rPr>
          <w:bCs/>
          <w:color w:val="000000"/>
        </w:rPr>
        <w:t xml:space="preserve">vršit će se ovisno o dinamici izvršenja posla, temeljem stvarno </w:t>
      </w:r>
      <w:r>
        <w:rPr>
          <w:bCs/>
          <w:color w:val="000000"/>
        </w:rPr>
        <w:t>realiziranih</w:t>
      </w:r>
      <w:r w:rsidRPr="008209FE">
        <w:rPr>
          <w:bCs/>
          <w:color w:val="000000"/>
        </w:rPr>
        <w:t xml:space="preserve"> količina troškovničkih stavki te primjenom jediničnih cijena iz ponudbenog Troškovnika.</w:t>
      </w:r>
    </w:p>
    <w:p w14:paraId="188C8371" w14:textId="77777777" w:rsidR="00A02255" w:rsidRDefault="00A02255" w:rsidP="00A02255">
      <w:pPr>
        <w:tabs>
          <w:tab w:val="left" w:pos="0"/>
        </w:tabs>
        <w:jc w:val="both"/>
        <w:rPr>
          <w:bCs/>
          <w:color w:val="000000"/>
        </w:rPr>
      </w:pPr>
    </w:p>
    <w:p w14:paraId="4269781D" w14:textId="217FE3BC" w:rsidR="00351339" w:rsidRPr="00B63A8D" w:rsidRDefault="00351339" w:rsidP="00351339">
      <w:pPr>
        <w:tabs>
          <w:tab w:val="left" w:pos="0"/>
        </w:tabs>
        <w:jc w:val="both"/>
        <w:rPr>
          <w:bCs/>
          <w:color w:val="000000"/>
        </w:rPr>
      </w:pPr>
      <w:r w:rsidRPr="00E85D4D">
        <w:rPr>
          <w:bCs/>
          <w:color w:val="000000"/>
        </w:rPr>
        <w:t xml:space="preserve">Plaćanje će se izvršiti u roku od 30 </w:t>
      </w:r>
      <w:r>
        <w:rPr>
          <w:bCs/>
          <w:color w:val="000000"/>
        </w:rPr>
        <w:t xml:space="preserve">(trideset) </w:t>
      </w:r>
      <w:r w:rsidRPr="00E85D4D">
        <w:rPr>
          <w:bCs/>
          <w:color w:val="000000"/>
        </w:rPr>
        <w:t xml:space="preserve">dana od zaprimanja </w:t>
      </w:r>
      <w:r>
        <w:rPr>
          <w:bCs/>
          <w:color w:val="000000"/>
        </w:rPr>
        <w:t xml:space="preserve">valjanog </w:t>
      </w:r>
      <w:r w:rsidRPr="00E87432">
        <w:t>elektroničkog računa (</w:t>
      </w:r>
      <w:proofErr w:type="spellStart"/>
      <w:r w:rsidRPr="00E87432">
        <w:t>eRačuna</w:t>
      </w:r>
      <w:proofErr w:type="spellEnd"/>
      <w:r w:rsidRPr="00E87432">
        <w:t>)</w:t>
      </w:r>
      <w:r>
        <w:t xml:space="preserve"> kojem je</w:t>
      </w:r>
      <w:r w:rsidRPr="003A2B2A">
        <w:t xml:space="preserve"> </w:t>
      </w:r>
      <w:r>
        <w:t>g</w:t>
      </w:r>
      <w:r w:rsidRPr="00913AE9">
        <w:t xml:space="preserve">ospodarski subjekt koji je podnio najpovoljniju ponudu </w:t>
      </w:r>
      <w:r w:rsidRPr="003A2B2A">
        <w:t xml:space="preserve">dužan priložiti </w:t>
      </w:r>
      <w:r>
        <w:rPr>
          <w:bCs/>
          <w:color w:val="000000"/>
        </w:rPr>
        <w:t>odgovarajuću dokumentaciju kojom dokazuje urednu realizaciju poslova za koje ispostavlja račun (potvrde, radni nalozi, otpremnice i sl.)</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2" w:name="_Hlk74140332"/>
      <w:bookmarkStart w:id="3"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2"/>
    <w:bookmarkEnd w:id="3"/>
    <w:p w14:paraId="65D4EA9E" w14:textId="77777777" w:rsidR="00C64053" w:rsidRPr="00351339" w:rsidRDefault="00C64053" w:rsidP="00C64053">
      <w:pPr>
        <w:pStyle w:val="ListParagraph"/>
        <w:numPr>
          <w:ilvl w:val="1"/>
          <w:numId w:val="27"/>
        </w:numPr>
        <w:tabs>
          <w:tab w:val="left" w:pos="0"/>
        </w:tabs>
        <w:jc w:val="both"/>
        <w:rPr>
          <w:b/>
          <w:bCs/>
          <w:sz w:val="24"/>
          <w:szCs w:val="24"/>
        </w:rPr>
      </w:pPr>
      <w:r w:rsidRPr="00351339">
        <w:rPr>
          <w:b/>
          <w:bCs/>
          <w:sz w:val="24"/>
          <w:szCs w:val="24"/>
        </w:rPr>
        <w:t>Popunjeni, potpisani i pečatom ovjereni Troškovnik</w:t>
      </w:r>
    </w:p>
    <w:p w14:paraId="34399D2B" w14:textId="77777777" w:rsidR="00C64053" w:rsidRPr="00351339" w:rsidRDefault="00C64053" w:rsidP="00C64053">
      <w:pPr>
        <w:tabs>
          <w:tab w:val="left" w:pos="0"/>
        </w:tabs>
        <w:jc w:val="both"/>
      </w:pPr>
      <w:r w:rsidRPr="00351339">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78931AF3" w14:textId="77777777" w:rsidR="00A02255" w:rsidRDefault="00A02255" w:rsidP="00A02255">
      <w:pPr>
        <w:pStyle w:val="ListParagraph"/>
        <w:tabs>
          <w:tab w:val="left" w:pos="0"/>
        </w:tabs>
        <w:ind w:left="0"/>
        <w:jc w:val="both"/>
        <w:rPr>
          <w:b/>
          <w:bCs/>
          <w:sz w:val="24"/>
          <w:szCs w:val="24"/>
        </w:rPr>
      </w:pPr>
    </w:p>
    <w:p w14:paraId="6C44ABD7" w14:textId="2CD218A3" w:rsidR="00351339" w:rsidRDefault="00A40AB1" w:rsidP="00351339">
      <w:pPr>
        <w:pStyle w:val="ListParagraph"/>
        <w:numPr>
          <w:ilvl w:val="1"/>
          <w:numId w:val="27"/>
        </w:numPr>
        <w:tabs>
          <w:tab w:val="left" w:pos="0"/>
        </w:tabs>
        <w:ind w:left="0" w:firstLine="0"/>
        <w:jc w:val="both"/>
        <w:rPr>
          <w:b/>
          <w:bCs/>
          <w:sz w:val="24"/>
          <w:szCs w:val="24"/>
        </w:rPr>
      </w:pPr>
      <w:r>
        <w:rPr>
          <w:b/>
          <w:bCs/>
          <w:sz w:val="24"/>
          <w:szCs w:val="24"/>
        </w:rPr>
        <w:t xml:space="preserve">Ovlaštenje/odobrenje </w:t>
      </w:r>
      <w:bookmarkStart w:id="4" w:name="_Hlk189818987"/>
      <w:r>
        <w:rPr>
          <w:b/>
          <w:bCs/>
          <w:sz w:val="24"/>
          <w:szCs w:val="24"/>
        </w:rPr>
        <w:t>nadležnog ministra za obavljanje profesionalne djelatnosti</w:t>
      </w:r>
      <w:bookmarkEnd w:id="4"/>
    </w:p>
    <w:p w14:paraId="218146D3" w14:textId="4185E8AD" w:rsidR="00351339" w:rsidRDefault="00A02255" w:rsidP="00A02255">
      <w:pPr>
        <w:jc w:val="both"/>
      </w:pPr>
      <w:r>
        <w:t>Člankom 24. stavkom 1.</w:t>
      </w:r>
      <w:r w:rsidR="00351339">
        <w:t xml:space="preserve"> </w:t>
      </w:r>
      <w:r>
        <w:t>ZZP</w:t>
      </w:r>
      <w:r>
        <w:t xml:space="preserve"> propisano je da p</w:t>
      </w:r>
      <w:r w:rsidRPr="00A02255">
        <w:t xml:space="preserve">reventivnu i obveznu preventivnu dezinfekciju, dezinsekciju i deratizaciju provode pravne osobe koje obavljaju zdravstvenu djelatnost i druge pravne osobe koje je </w:t>
      </w:r>
      <w:r>
        <w:t xml:space="preserve">nadležni </w:t>
      </w:r>
      <w:r w:rsidRPr="00A02255">
        <w:t xml:space="preserve">ministar ovlastio za provođenje tih mjera, a sukladno programu iz članka 5. </w:t>
      </w:r>
      <w:r>
        <w:t>ZZP</w:t>
      </w:r>
      <w:r w:rsidR="00351339" w:rsidRPr="00A67911">
        <w:t>.</w:t>
      </w:r>
    </w:p>
    <w:p w14:paraId="7786DFE5" w14:textId="77777777" w:rsidR="00351339" w:rsidRDefault="00351339" w:rsidP="00351339">
      <w:pPr>
        <w:jc w:val="both"/>
      </w:pPr>
    </w:p>
    <w:p w14:paraId="2B5222C3" w14:textId="77777777" w:rsidR="00A40AB1" w:rsidRDefault="00A40AB1">
      <w:r>
        <w:br w:type="page"/>
      </w:r>
    </w:p>
    <w:p w14:paraId="66DD1501" w14:textId="11920EE5" w:rsidR="00A02255" w:rsidRDefault="00A02255" w:rsidP="00351339">
      <w:pPr>
        <w:jc w:val="both"/>
      </w:pPr>
      <w:r>
        <w:lastRenderedPageBreak/>
        <w:t>Nadalje, člankom 2. stavkom 1. Pravilnika propisano je da o</w:t>
      </w:r>
      <w:r w:rsidRPr="00A02255">
        <w:t>bvezatnu DDD mjeru mogu obavljati zdravstvene ustanove i druge pravne osobe te osobe koje samostalno osobnim radom obavljaju djelatnost, ako za obavljanje te djelatnosti imaju odobrenje ministra nadležnog za zdravstvo.</w:t>
      </w:r>
    </w:p>
    <w:p w14:paraId="4DBDC410" w14:textId="77777777" w:rsidR="00A02255" w:rsidRDefault="00A02255" w:rsidP="00351339">
      <w:pPr>
        <w:jc w:val="both"/>
      </w:pPr>
    </w:p>
    <w:p w14:paraId="0C484CD4" w14:textId="6FB4CBA7" w:rsidR="00351339" w:rsidRDefault="00351339" w:rsidP="00351339">
      <w:pPr>
        <w:jc w:val="both"/>
      </w:pPr>
      <w:r>
        <w:t xml:space="preserve">Iz navedenog proizlazi da Naručitelj obavljanje usluga koje su predmet nabave može povjeriti isključivo gospodarskim subjektima kojima je </w:t>
      </w:r>
      <w:r w:rsidR="00A40AB1">
        <w:t>izdano odgovarajuće ovlaštenje/odobrenje za obavljanje profesionalne djelatnosti iz članka 24. stavka 1. ZZP te članka 2. stavka 1. Pravilnika</w:t>
      </w:r>
      <w:r>
        <w:t xml:space="preserve">, slijedom čega Naručitelj traži dostavu </w:t>
      </w:r>
      <w:r w:rsidR="006F6AAE">
        <w:t>istog</w:t>
      </w:r>
      <w:r>
        <w:t xml:space="preserve"> od strane ponuditelja, sve u svrhu osiguranja realizacije predmeta nabave sukladno važećim </w:t>
      </w:r>
      <w:r w:rsidR="006F6AAE">
        <w:t xml:space="preserve">zakonima i </w:t>
      </w:r>
      <w:r>
        <w:t>propisima.</w:t>
      </w:r>
    </w:p>
    <w:p w14:paraId="24E65E5C" w14:textId="77777777" w:rsidR="00351339" w:rsidRDefault="00351339" w:rsidP="00351339">
      <w:pPr>
        <w:pStyle w:val="ListParagraph"/>
        <w:tabs>
          <w:tab w:val="left" w:pos="0"/>
        </w:tabs>
        <w:ind w:left="0"/>
        <w:jc w:val="both"/>
        <w:rPr>
          <w:b/>
          <w:bCs/>
          <w:sz w:val="24"/>
          <w:szCs w:val="24"/>
        </w:rPr>
      </w:pPr>
    </w:p>
    <w:p w14:paraId="214F586F" w14:textId="3BBEE1BA"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2EB0E6AF" w:rsidR="00E76EE6" w:rsidRPr="00F845B4" w:rsidRDefault="00E76EE6" w:rsidP="00CF5ADC">
      <w:pPr>
        <w:jc w:val="both"/>
        <w:rPr>
          <w:rFonts w:eastAsia="PMingLiU"/>
          <w:lang w:eastAsia="zh-TW"/>
        </w:rPr>
      </w:pPr>
      <w:r w:rsidRPr="00EE6E19">
        <w:rPr>
          <w:b/>
          <w:bCs/>
        </w:rPr>
        <w:lastRenderedPageBreak/>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8E3C27">
        <w:rPr>
          <w:rFonts w:eastAsia="PMingLiU"/>
          <w:lang w:eastAsia="zh-TW"/>
        </w:rPr>
        <w:t>gospodarskog subjekta</w:t>
      </w:r>
      <w:r w:rsidR="00E307E5" w:rsidRPr="00826B5B">
        <w:rPr>
          <w:rFonts w:eastAsia="PMingLiU"/>
          <w:lang w:eastAsia="zh-TW"/>
        </w:rPr>
        <w:t xml:space="preserve"> s kojim namjerava sklopiti </w:t>
      </w:r>
      <w:r w:rsidR="008E3C27">
        <w:rPr>
          <w:rFonts w:eastAsia="PMingLiU"/>
          <w:lang w:eastAsia="zh-TW"/>
        </w:rPr>
        <w:t>okvirni sporazum</w:t>
      </w:r>
      <w:r w:rsidR="00E307E5" w:rsidRPr="00826B5B">
        <w:rPr>
          <w:rFonts w:eastAsia="PMingLiU"/>
          <w:lang w:eastAsia="zh-TW"/>
        </w:rPr>
        <w:t xml:space="preserve">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4AB357C6" w:rsidR="0013210C" w:rsidRPr="00BC29C4" w:rsidRDefault="0013210C" w:rsidP="005B1B4C">
            <w:pPr>
              <w:jc w:val="center"/>
              <w:rPr>
                <w:b/>
                <w:bCs/>
                <w:color w:val="000000"/>
              </w:rPr>
            </w:pPr>
            <w:r w:rsidRPr="00BC29C4">
              <w:rPr>
                <w:b/>
                <w:bCs/>
                <w:color w:val="000000"/>
              </w:rPr>
              <w:t xml:space="preserve">Predmet nabave: </w:t>
            </w:r>
            <w:r w:rsidR="00B10F5E" w:rsidRPr="00B10F5E">
              <w:rPr>
                <w:b/>
              </w:rPr>
              <w:t>Dezinfekcija, dezinsekcija i deratizacija u 2025. i 2026. godini</w:t>
            </w:r>
          </w:p>
          <w:p w14:paraId="2A78CFDA" w14:textId="00CF2E3E"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B10F5E">
              <w:rPr>
                <w:b/>
                <w:bCs/>
                <w:color w:val="000000"/>
              </w:rPr>
              <w:t>022/25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5" w:name="_Hlk181174759"/>
      <w:r w:rsidRPr="009575C7">
        <w:rPr>
          <w:color w:val="000000"/>
        </w:rPr>
        <w:t>Ukoliko omotnica nije u skladu s navedenim, Naručitelj neće snositi odgovornost u slučaju gubitka ili preranog otvaranja ponude.</w:t>
      </w:r>
    </w:p>
    <w:bookmarkEnd w:id="5"/>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3E2E0AEF" w14:textId="77777777" w:rsidR="006F6AAE" w:rsidRDefault="006F6AAE">
      <w:pPr>
        <w:rPr>
          <w:b/>
          <w:lang w:eastAsia="en-US"/>
        </w:rPr>
      </w:pPr>
      <w:r>
        <w:rPr>
          <w:b/>
        </w:rPr>
        <w:br w:type="page"/>
      </w:r>
    </w:p>
    <w:p w14:paraId="49B3B05C" w14:textId="05F5B504"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lastRenderedPageBreak/>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2732E924" w:rsidR="0008372D" w:rsidRDefault="00AA3498" w:rsidP="00CF5ADC">
      <w:pPr>
        <w:jc w:val="both"/>
        <w:rPr>
          <w:color w:val="000000"/>
        </w:rPr>
      </w:pPr>
      <w:r w:rsidRPr="00826B5B">
        <w:rPr>
          <w:color w:val="000000"/>
        </w:rPr>
        <w:t xml:space="preserve">Kriterij odabira ponude je </w:t>
      </w:r>
      <w:r w:rsidR="00C64053" w:rsidRPr="006F6AAE">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7305381B" w:rsidR="00AA3498" w:rsidRPr="0008372D" w:rsidRDefault="006F6AAE" w:rsidP="00AA3498">
      <w:pPr>
        <w:jc w:val="both"/>
        <w:rPr>
          <w:b/>
          <w:u w:val="single"/>
        </w:rPr>
      </w:pPr>
      <w:r>
        <w:rPr>
          <w:b/>
          <w:u w:val="single"/>
        </w:rPr>
        <w:t>17. veljače</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6930010D" w:rsidR="001744E9" w:rsidRPr="001744E9" w:rsidRDefault="001744E9" w:rsidP="001744E9">
      <w:pPr>
        <w:jc w:val="both"/>
      </w:pPr>
      <w:r w:rsidRPr="001744E9">
        <w:t xml:space="preserve">Otvaranje ponuda održat će se </w:t>
      </w:r>
      <w:r w:rsidR="006F6AAE" w:rsidRPr="006F6AAE">
        <w:t xml:space="preserve">17. veljače </w:t>
      </w:r>
      <w:r w:rsidR="00F87A4D">
        <w:t>2025</w:t>
      </w:r>
      <w:r w:rsidRPr="001744E9">
        <w:t xml:space="preserve">. u </w:t>
      </w:r>
      <w:r w:rsidR="006F6AAE">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368BD4AA" w14:textId="35330746" w:rsidR="00A77A14" w:rsidRPr="006F6AAE" w:rsidRDefault="00A77A14" w:rsidP="00A77A14">
      <w:pPr>
        <w:jc w:val="both"/>
      </w:pPr>
      <w:r w:rsidRPr="006F6AAE">
        <w:t xml:space="preserve">Naručitelj će nakon donošenja </w:t>
      </w:r>
      <w:r w:rsidR="005656B0" w:rsidRPr="006F6AAE">
        <w:t>Odluke</w:t>
      </w:r>
      <w:r w:rsidRPr="006F6AAE">
        <w:t xml:space="preserve"> o odabiru ponovno rangirati ponude sukladno kriteriju za odabir, ne uzimajući u obzir ponudu prvotno odabranog ponuditelja, te na temelju kriterija za odabir donijeti novu </w:t>
      </w:r>
      <w:r w:rsidR="005656B0" w:rsidRPr="006F6AAE">
        <w:t>Odluku</w:t>
      </w:r>
      <w:r w:rsidRPr="006F6AAE">
        <w:t xml:space="preserve"> o odabiru ili, ukoliko za to postoje opravdani razlozi, poništiti predmetni postupak nabave, ako prvotno odabrani ponuditelj:</w:t>
      </w:r>
    </w:p>
    <w:p w14:paraId="2D6A55BA" w14:textId="77777777" w:rsidR="00A77A14" w:rsidRPr="006F6AAE" w:rsidRDefault="00A77A14" w:rsidP="00A77A14">
      <w:pPr>
        <w:pStyle w:val="ListParagraph"/>
        <w:numPr>
          <w:ilvl w:val="0"/>
          <w:numId w:val="36"/>
        </w:numPr>
        <w:jc w:val="both"/>
        <w:rPr>
          <w:sz w:val="24"/>
          <w:szCs w:val="24"/>
        </w:rPr>
      </w:pPr>
      <w:r w:rsidRPr="006F6AAE">
        <w:rPr>
          <w:sz w:val="24"/>
          <w:szCs w:val="24"/>
        </w:rPr>
        <w:t>odustane od svoje ponude</w:t>
      </w:r>
    </w:p>
    <w:p w14:paraId="3B6A67CE" w14:textId="77777777" w:rsidR="006410F6" w:rsidRPr="00320BBB" w:rsidRDefault="006410F6" w:rsidP="006410F6">
      <w:pPr>
        <w:pStyle w:val="ListParagraph"/>
        <w:numPr>
          <w:ilvl w:val="0"/>
          <w:numId w:val="36"/>
        </w:numPr>
        <w:jc w:val="both"/>
        <w:rPr>
          <w:sz w:val="24"/>
          <w:szCs w:val="24"/>
        </w:rPr>
      </w:pPr>
      <w:r w:rsidRPr="00320BBB">
        <w:rPr>
          <w:sz w:val="24"/>
          <w:szCs w:val="24"/>
        </w:rPr>
        <w:t>odbije potpisati okvirni sporazum</w:t>
      </w:r>
    </w:p>
    <w:p w14:paraId="7C1D14D6" w14:textId="77777777" w:rsidR="006410F6" w:rsidRPr="00320BBB" w:rsidRDefault="006410F6" w:rsidP="006410F6">
      <w:pPr>
        <w:pStyle w:val="ListParagraph"/>
        <w:numPr>
          <w:ilvl w:val="0"/>
          <w:numId w:val="36"/>
        </w:numPr>
        <w:jc w:val="both"/>
        <w:rPr>
          <w:sz w:val="24"/>
          <w:szCs w:val="24"/>
        </w:rPr>
      </w:pPr>
      <w:r w:rsidRPr="00320BBB">
        <w:rPr>
          <w:sz w:val="24"/>
          <w:szCs w:val="24"/>
        </w:rPr>
        <w:t>ne dostavi jamstvo za uredno ispunjenje okvirnog sporazuma.</w:t>
      </w:r>
    </w:p>
    <w:p w14:paraId="6E94462D" w14:textId="77777777" w:rsidR="001744E9" w:rsidRPr="001744E9" w:rsidRDefault="001744E9" w:rsidP="001744E9">
      <w:pPr>
        <w:jc w:val="both"/>
      </w:pPr>
    </w:p>
    <w:p w14:paraId="0977B803" w14:textId="77777777" w:rsidR="006410F6" w:rsidRDefault="006410F6">
      <w:r>
        <w:br w:type="page"/>
      </w:r>
    </w:p>
    <w:p w14:paraId="49550BE2" w14:textId="227F51F4" w:rsidR="001744E9" w:rsidRPr="001744E9" w:rsidRDefault="001744E9" w:rsidP="001744E9">
      <w:pPr>
        <w:jc w:val="both"/>
      </w:pPr>
      <w:r w:rsidRPr="001744E9">
        <w:lastRenderedPageBreak/>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42AEDB7" w14:textId="77777777" w:rsidR="006410F6" w:rsidRPr="00E87432" w:rsidRDefault="006410F6" w:rsidP="006410F6">
      <w:pPr>
        <w:pStyle w:val="ListParagraph"/>
        <w:numPr>
          <w:ilvl w:val="0"/>
          <w:numId w:val="27"/>
        </w:numPr>
        <w:shd w:val="clear" w:color="auto" w:fill="C6D9F1" w:themeFill="text2" w:themeFillTint="33"/>
        <w:rPr>
          <w:b/>
          <w:sz w:val="24"/>
          <w:szCs w:val="24"/>
        </w:rPr>
      </w:pPr>
      <w:r w:rsidRPr="00E87432">
        <w:rPr>
          <w:b/>
          <w:sz w:val="24"/>
          <w:szCs w:val="24"/>
        </w:rPr>
        <w:t xml:space="preserve">JAMSTVO ZA UREDNO ISPUNJENJE </w:t>
      </w:r>
      <w:r>
        <w:rPr>
          <w:b/>
          <w:sz w:val="24"/>
          <w:szCs w:val="24"/>
        </w:rPr>
        <w:t>OKVIRNOG SPORAZUMA</w:t>
      </w:r>
      <w:r w:rsidRPr="00E87432">
        <w:rPr>
          <w:b/>
          <w:sz w:val="24"/>
          <w:szCs w:val="24"/>
        </w:rPr>
        <w:t>:</w:t>
      </w:r>
    </w:p>
    <w:p w14:paraId="3DEE5E93" w14:textId="77777777" w:rsidR="006410F6" w:rsidRPr="00E87432" w:rsidRDefault="006410F6" w:rsidP="006410F6">
      <w:pPr>
        <w:rPr>
          <w:b/>
        </w:rPr>
      </w:pPr>
    </w:p>
    <w:p w14:paraId="7CAEF6C1" w14:textId="6A18092C" w:rsidR="006410F6" w:rsidRPr="00E87432" w:rsidRDefault="006410F6" w:rsidP="006410F6">
      <w:pPr>
        <w:jc w:val="both"/>
        <w:rPr>
          <w:rFonts w:eastAsiaTheme="minorEastAsia"/>
          <w:lang w:eastAsia="zh-CN"/>
        </w:rPr>
      </w:pPr>
      <w:r w:rsidRPr="006410F6">
        <w:rPr>
          <w:rFonts w:eastAsiaTheme="minorEastAsia"/>
          <w:lang w:eastAsia="zh-CN"/>
        </w:rPr>
        <w:t>Gospodarski subjekt koji je podnio ekonomski najpovoljniju ponudu (u daljnjem tekstu: Izvršitelj)</w:t>
      </w:r>
      <w:r w:rsidRPr="00E87432">
        <w:rPr>
          <w:rFonts w:eastAsiaTheme="minorEastAsia"/>
          <w:lang w:eastAsia="zh-CN"/>
        </w:rPr>
        <w:t xml:space="preserve"> je obvezan, </w:t>
      </w:r>
      <w:r w:rsidRPr="00E87432">
        <w:rPr>
          <w:rFonts w:eastAsiaTheme="minorEastAsia"/>
          <w:b/>
          <w:bCs/>
          <w:lang w:eastAsia="zh-CN"/>
        </w:rPr>
        <w:t>u roku od</w:t>
      </w:r>
      <w:r w:rsidRPr="00E87432">
        <w:rPr>
          <w:rFonts w:eastAsiaTheme="minorEastAsia"/>
          <w:lang w:eastAsia="zh-CN"/>
        </w:rPr>
        <w:t xml:space="preserve"> </w:t>
      </w:r>
      <w:r w:rsidRPr="00E87432">
        <w:rPr>
          <w:rFonts w:eastAsiaTheme="minorEastAsia"/>
          <w:b/>
          <w:bCs/>
          <w:lang w:eastAsia="zh-CN"/>
        </w:rPr>
        <w:t xml:space="preserve">15 (petnaest) dana od dana potpisivanja </w:t>
      </w:r>
      <w:r>
        <w:rPr>
          <w:rFonts w:eastAsiaTheme="minorEastAsia"/>
          <w:b/>
          <w:bCs/>
          <w:lang w:eastAsia="zh-CN"/>
        </w:rPr>
        <w:t>okvirnog sporazuma</w:t>
      </w:r>
      <w:r w:rsidRPr="00E87432">
        <w:rPr>
          <w:rFonts w:eastAsiaTheme="minorEastAsia"/>
          <w:b/>
          <w:bCs/>
          <w:lang w:eastAsia="zh-CN"/>
        </w:rPr>
        <w:t>,</w:t>
      </w:r>
      <w:r w:rsidRPr="00E87432">
        <w:rPr>
          <w:rFonts w:eastAsiaTheme="minorEastAsia"/>
          <w:lang w:eastAsia="zh-CN"/>
        </w:rPr>
        <w:t xml:space="preserve"> dostaviti Naručitelju jamstvo za uredno ispunjenje </w:t>
      </w:r>
      <w:r>
        <w:rPr>
          <w:rFonts w:eastAsiaTheme="minorEastAsia"/>
          <w:lang w:eastAsia="zh-CN"/>
        </w:rPr>
        <w:t>okvirnog sporazuma</w:t>
      </w:r>
      <w:r w:rsidRPr="00E87432">
        <w:rPr>
          <w:rFonts w:eastAsiaTheme="minorEastAsia"/>
          <w:lang w:eastAsia="zh-CN"/>
        </w:rPr>
        <w:t xml:space="preserve">, u iznosu od 10% (deset posto) vrijednosti </w:t>
      </w:r>
      <w:r>
        <w:rPr>
          <w:rFonts w:eastAsiaTheme="minorEastAsia"/>
          <w:lang w:eastAsia="zh-CN"/>
        </w:rPr>
        <w:t>okvirnog sporazuma</w:t>
      </w:r>
      <w:r w:rsidRPr="00E87432">
        <w:rPr>
          <w:rFonts w:eastAsiaTheme="minorEastAsia"/>
          <w:lang w:eastAsia="zh-CN"/>
        </w:rPr>
        <w:t xml:space="preserve"> (bez PDV-a).</w:t>
      </w:r>
    </w:p>
    <w:p w14:paraId="5F3D43A5" w14:textId="77777777" w:rsidR="006410F6" w:rsidRPr="00E87432" w:rsidRDefault="006410F6" w:rsidP="006410F6">
      <w:pPr>
        <w:jc w:val="both"/>
      </w:pPr>
    </w:p>
    <w:p w14:paraId="4C5902C2" w14:textId="77777777" w:rsidR="006410F6" w:rsidRPr="00E87432" w:rsidRDefault="006410F6" w:rsidP="006410F6">
      <w:pPr>
        <w:pStyle w:val="ListParagraph"/>
        <w:tabs>
          <w:tab w:val="left" w:pos="567"/>
        </w:tabs>
        <w:ind w:left="0"/>
        <w:contextualSpacing/>
        <w:jc w:val="both"/>
        <w:rPr>
          <w:rFonts w:eastAsia="SimSun"/>
          <w:b/>
          <w:bCs/>
          <w:sz w:val="24"/>
          <w:szCs w:val="24"/>
          <w:lang w:eastAsia="hr-HR"/>
        </w:rPr>
      </w:pPr>
      <w:r w:rsidRPr="0093172D">
        <w:rPr>
          <w:b/>
          <w:bCs/>
          <w:sz w:val="24"/>
          <w:szCs w:val="24"/>
        </w:rPr>
        <w:t>Jamstvo za uredno ispunjenje</w:t>
      </w:r>
      <w:r w:rsidRPr="00E87432">
        <w:rPr>
          <w:b/>
          <w:bCs/>
          <w:sz w:val="24"/>
          <w:szCs w:val="24"/>
        </w:rPr>
        <w:t xml:space="preserve"> </w:t>
      </w:r>
      <w:r>
        <w:rPr>
          <w:b/>
          <w:bCs/>
          <w:sz w:val="24"/>
          <w:szCs w:val="24"/>
        </w:rPr>
        <w:t>okvirnog sporazuma</w:t>
      </w:r>
      <w:r w:rsidRPr="00E87432">
        <w:rPr>
          <w:b/>
          <w:bCs/>
          <w:sz w:val="24"/>
          <w:szCs w:val="24"/>
        </w:rPr>
        <w:t xml:space="preserve"> Naručitelj može naplatiti u cjelokupnom iznosu, za neizvršavanje i/ili neuredno izvršavanje obveza iz </w:t>
      </w:r>
      <w:r>
        <w:rPr>
          <w:b/>
          <w:bCs/>
          <w:sz w:val="24"/>
          <w:szCs w:val="24"/>
        </w:rPr>
        <w:t>okvirnog sporazuma</w:t>
      </w:r>
      <w:r w:rsidRPr="00E87432">
        <w:rPr>
          <w:b/>
          <w:bCs/>
          <w:sz w:val="24"/>
          <w:szCs w:val="24"/>
        </w:rPr>
        <w:t xml:space="preserve">, i to:  </w:t>
      </w:r>
    </w:p>
    <w:p w14:paraId="0DCBA2F2" w14:textId="2E5A66BD" w:rsidR="006410F6" w:rsidRDefault="006410F6" w:rsidP="006410F6">
      <w:pPr>
        <w:pStyle w:val="ListParagraph"/>
        <w:numPr>
          <w:ilvl w:val="0"/>
          <w:numId w:val="40"/>
        </w:numPr>
        <w:jc w:val="both"/>
        <w:rPr>
          <w:sz w:val="24"/>
          <w:szCs w:val="24"/>
        </w:rPr>
      </w:pPr>
      <w:r w:rsidRPr="001242D3">
        <w:rPr>
          <w:color w:val="000000"/>
          <w:sz w:val="24"/>
          <w:szCs w:val="24"/>
        </w:rPr>
        <w:t xml:space="preserve">ukoliko </w:t>
      </w:r>
      <w:r w:rsidRPr="006410F6">
        <w:rPr>
          <w:sz w:val="24"/>
          <w:szCs w:val="24"/>
        </w:rPr>
        <w:t xml:space="preserve">Izvršitelj </w:t>
      </w:r>
      <w:r w:rsidRPr="001242D3">
        <w:rPr>
          <w:sz w:val="24"/>
          <w:szCs w:val="24"/>
        </w:rPr>
        <w:t>odbije potpisati pojedinačni ugovor o nabavi koji je u skladu s</w:t>
      </w:r>
      <w:r>
        <w:rPr>
          <w:sz w:val="24"/>
          <w:szCs w:val="24"/>
        </w:rPr>
        <w:t xml:space="preserve"> odredbama okvirnog sporazuma i ovog Poziva</w:t>
      </w:r>
    </w:p>
    <w:p w14:paraId="66CB0846" w14:textId="747379DB" w:rsidR="00EE49E0" w:rsidRPr="00EE49E0" w:rsidRDefault="00EE49E0" w:rsidP="00EE49E0">
      <w:pPr>
        <w:numPr>
          <w:ilvl w:val="0"/>
          <w:numId w:val="40"/>
        </w:numPr>
        <w:jc w:val="both"/>
      </w:pPr>
      <w:r w:rsidRPr="001D0EA7">
        <w:t xml:space="preserve">ukoliko Izvršitelj </w:t>
      </w:r>
      <w:r w:rsidRPr="00416C6C">
        <w:rPr>
          <w:rFonts w:eastAsia="SimSun"/>
        </w:rPr>
        <w:t>vrši predmetne usluge bez da posjeduje</w:t>
      </w:r>
      <w:r>
        <w:rPr>
          <w:rFonts w:eastAsia="SimSun"/>
        </w:rPr>
        <w:t xml:space="preserve"> </w:t>
      </w:r>
      <w:r>
        <w:rPr>
          <w:rFonts w:eastAsia="SimSun"/>
        </w:rPr>
        <w:t xml:space="preserve">važeće ovlaštenje/odobrenje </w:t>
      </w:r>
      <w:r w:rsidRPr="00EE49E0">
        <w:rPr>
          <w:rFonts w:eastAsia="SimSun"/>
        </w:rPr>
        <w:t>nadležnog ministra za obavljanje profesionalne djelatnosti</w:t>
      </w:r>
      <w:r w:rsidRPr="008E3CE3">
        <w:rPr>
          <w:rFonts w:eastAsia="SimSun"/>
        </w:rPr>
        <w:t xml:space="preserve"> </w:t>
      </w:r>
      <w:r>
        <w:rPr>
          <w:rFonts w:eastAsia="SimSun"/>
        </w:rPr>
        <w:t>iz točke 12.4. ovog Poziva</w:t>
      </w:r>
    </w:p>
    <w:p w14:paraId="38F0B0AA" w14:textId="77777777" w:rsidR="006410F6" w:rsidRDefault="006410F6" w:rsidP="006410F6">
      <w:pPr>
        <w:pStyle w:val="ListParagraph"/>
        <w:numPr>
          <w:ilvl w:val="0"/>
          <w:numId w:val="40"/>
        </w:numPr>
        <w:contextualSpacing/>
        <w:jc w:val="both"/>
        <w:rPr>
          <w:color w:val="000000"/>
          <w:sz w:val="24"/>
          <w:szCs w:val="24"/>
        </w:rPr>
      </w:pPr>
      <w:r>
        <w:rPr>
          <w:color w:val="000000"/>
          <w:sz w:val="24"/>
          <w:szCs w:val="24"/>
        </w:rPr>
        <w:t xml:space="preserve">ukoliko se </w:t>
      </w:r>
      <w:r w:rsidRPr="00D85466">
        <w:rPr>
          <w:color w:val="000000"/>
          <w:sz w:val="24"/>
          <w:szCs w:val="24"/>
        </w:rPr>
        <w:t xml:space="preserve">Izvršitelj </w:t>
      </w:r>
      <w:r>
        <w:rPr>
          <w:color w:val="000000"/>
          <w:sz w:val="24"/>
          <w:szCs w:val="24"/>
        </w:rPr>
        <w:t>ne odazove</w:t>
      </w:r>
      <w:r w:rsidRPr="00D85466">
        <w:rPr>
          <w:color w:val="000000"/>
          <w:sz w:val="24"/>
          <w:szCs w:val="24"/>
        </w:rPr>
        <w:t xml:space="preserve"> na nalog za izvršenje </w:t>
      </w:r>
      <w:r>
        <w:rPr>
          <w:color w:val="000000"/>
          <w:sz w:val="24"/>
          <w:szCs w:val="24"/>
        </w:rPr>
        <w:t>unutar rokova propisanih točkom 7. ovog Poziva</w:t>
      </w:r>
    </w:p>
    <w:p w14:paraId="11A4F1C8" w14:textId="0BEF621A" w:rsidR="00C326DD" w:rsidRPr="00BC17F0" w:rsidRDefault="00C326DD" w:rsidP="00C326DD">
      <w:pPr>
        <w:pStyle w:val="ListParagraph"/>
        <w:numPr>
          <w:ilvl w:val="0"/>
          <w:numId w:val="40"/>
        </w:numPr>
        <w:jc w:val="both"/>
        <w:rPr>
          <w:color w:val="000000"/>
          <w:sz w:val="24"/>
          <w:szCs w:val="24"/>
        </w:rPr>
      </w:pPr>
      <w:r w:rsidRPr="00BC17F0">
        <w:rPr>
          <w:color w:val="000000"/>
          <w:sz w:val="24"/>
          <w:szCs w:val="24"/>
        </w:rPr>
        <w:t xml:space="preserve">ukoliko Izvršitelj odbija izvršiti obveze iz </w:t>
      </w:r>
      <w:r>
        <w:rPr>
          <w:color w:val="000000"/>
          <w:sz w:val="24"/>
          <w:szCs w:val="24"/>
        </w:rPr>
        <w:t>okvirnog sporazuma</w:t>
      </w:r>
      <w:r w:rsidRPr="00BC17F0">
        <w:rPr>
          <w:color w:val="000000"/>
          <w:sz w:val="24"/>
          <w:szCs w:val="24"/>
        </w:rPr>
        <w:t xml:space="preserve"> u skladu s nalogom Naručitelja</w:t>
      </w:r>
    </w:p>
    <w:p w14:paraId="016FAA10" w14:textId="79933803" w:rsidR="006410F6" w:rsidRPr="00E87432" w:rsidRDefault="006410F6" w:rsidP="00C326DD">
      <w:pPr>
        <w:pStyle w:val="ListParagraph"/>
        <w:numPr>
          <w:ilvl w:val="0"/>
          <w:numId w:val="40"/>
        </w:numPr>
        <w:jc w:val="both"/>
        <w:rPr>
          <w:color w:val="000000"/>
          <w:sz w:val="24"/>
          <w:szCs w:val="24"/>
        </w:rPr>
      </w:pPr>
      <w:r w:rsidRPr="00BC17F0">
        <w:rPr>
          <w:color w:val="000000"/>
          <w:sz w:val="24"/>
          <w:szCs w:val="24"/>
        </w:rPr>
        <w:t xml:space="preserve">ukoliko Izvršitelj, usprkos pisanom upozorenju Naručitelja, opetovano ne izvršava ili neuredno izvršava svoje obveze proizašle iz </w:t>
      </w:r>
      <w:r>
        <w:rPr>
          <w:color w:val="000000"/>
          <w:sz w:val="24"/>
          <w:szCs w:val="24"/>
        </w:rPr>
        <w:t xml:space="preserve">okvirnog sporazuma </w:t>
      </w:r>
    </w:p>
    <w:p w14:paraId="33DBD239" w14:textId="1655AF2D" w:rsidR="006410F6" w:rsidRPr="00E87432" w:rsidRDefault="006410F6" w:rsidP="006410F6">
      <w:pPr>
        <w:pStyle w:val="ListParagraph"/>
        <w:numPr>
          <w:ilvl w:val="0"/>
          <w:numId w:val="40"/>
        </w:numPr>
        <w:contextualSpacing/>
        <w:jc w:val="both"/>
        <w:rPr>
          <w:sz w:val="24"/>
          <w:szCs w:val="24"/>
        </w:rPr>
      </w:pPr>
      <w:r w:rsidRPr="00E87432">
        <w:rPr>
          <w:color w:val="000000"/>
          <w:sz w:val="24"/>
          <w:szCs w:val="24"/>
        </w:rPr>
        <w:t xml:space="preserve">ukoliko </w:t>
      </w:r>
      <w:r w:rsidRPr="00D85466">
        <w:rPr>
          <w:color w:val="000000"/>
          <w:sz w:val="24"/>
          <w:szCs w:val="24"/>
        </w:rPr>
        <w:t xml:space="preserve">Izvršitelj </w:t>
      </w:r>
      <w:r w:rsidRPr="00E87432">
        <w:rPr>
          <w:sz w:val="24"/>
          <w:szCs w:val="24"/>
        </w:rPr>
        <w:t xml:space="preserve">ne poštuje odredbe prisilnih propisa kojima se regulira područje predmeta </w:t>
      </w:r>
      <w:r>
        <w:rPr>
          <w:color w:val="000000"/>
          <w:sz w:val="24"/>
          <w:szCs w:val="24"/>
        </w:rPr>
        <w:t>okvirnog sporazuma</w:t>
      </w:r>
    </w:p>
    <w:p w14:paraId="131CA735" w14:textId="772A200C" w:rsidR="006410F6" w:rsidRPr="00E87432" w:rsidRDefault="006410F6" w:rsidP="006410F6">
      <w:pPr>
        <w:numPr>
          <w:ilvl w:val="0"/>
          <w:numId w:val="40"/>
        </w:numPr>
        <w:tabs>
          <w:tab w:val="left" w:pos="567"/>
        </w:tabs>
        <w:contextualSpacing/>
        <w:jc w:val="both"/>
        <w:rPr>
          <w:rFonts w:eastAsia="SimSun"/>
        </w:rPr>
      </w:pPr>
      <w:r w:rsidRPr="00E87432">
        <w:rPr>
          <w:rFonts w:eastAsia="SimSun"/>
        </w:rPr>
        <w:t xml:space="preserve">ukoliko </w:t>
      </w:r>
      <w:r w:rsidR="00C326DD" w:rsidRPr="00D85466">
        <w:rPr>
          <w:color w:val="000000"/>
        </w:rPr>
        <w:t xml:space="preserve">Izvršitelj </w:t>
      </w:r>
      <w:r w:rsidRPr="00E87432">
        <w:rPr>
          <w:rFonts w:eastAsia="SimSun"/>
        </w:rPr>
        <w:t>napravi težak profesionalni propust pri realizaciji posla</w:t>
      </w:r>
    </w:p>
    <w:p w14:paraId="4D475AB5" w14:textId="2FF7AA46" w:rsidR="006410F6" w:rsidRPr="00E87432" w:rsidRDefault="006410F6" w:rsidP="006410F6">
      <w:pPr>
        <w:numPr>
          <w:ilvl w:val="0"/>
          <w:numId w:val="40"/>
        </w:numPr>
        <w:tabs>
          <w:tab w:val="left" w:pos="567"/>
        </w:tabs>
        <w:contextualSpacing/>
        <w:jc w:val="both"/>
        <w:rPr>
          <w:rFonts w:eastAsia="SimSun"/>
        </w:rPr>
      </w:pPr>
      <w:r w:rsidRPr="00E87432">
        <w:rPr>
          <w:rFonts w:eastAsiaTheme="minorHAnsi"/>
          <w:bCs/>
        </w:rPr>
        <w:t xml:space="preserve">ukoliko je </w:t>
      </w:r>
      <w:r w:rsidRPr="00D85466">
        <w:rPr>
          <w:color w:val="000000"/>
        </w:rPr>
        <w:t xml:space="preserve">Izvršitelj </w:t>
      </w:r>
      <w:r w:rsidRPr="00E87432">
        <w:rPr>
          <w:rFonts w:eastAsiaTheme="minorHAnsi"/>
          <w:bCs/>
        </w:rPr>
        <w:t xml:space="preserve">izgubio pravnu ili poslovnu sposobnost, a nije dostavio dokaz o tome da je istu ponovno stekao ili produljio </w:t>
      </w:r>
    </w:p>
    <w:p w14:paraId="456FA7A9" w14:textId="54D070FC" w:rsidR="006410F6" w:rsidRPr="00E87432" w:rsidRDefault="006410F6" w:rsidP="006410F6">
      <w:pPr>
        <w:numPr>
          <w:ilvl w:val="0"/>
          <w:numId w:val="40"/>
        </w:numPr>
        <w:jc w:val="both"/>
        <w:rPr>
          <w:rFonts w:eastAsiaTheme="minorEastAsia"/>
          <w:lang w:eastAsia="zh-CN"/>
        </w:rPr>
      </w:pPr>
      <w:r w:rsidRPr="00E87432">
        <w:rPr>
          <w:rFonts w:eastAsiaTheme="minorEastAsia"/>
          <w:lang w:eastAsia="zh-CN"/>
        </w:rPr>
        <w:lastRenderedPageBreak/>
        <w:t xml:space="preserve">ukoliko je </w:t>
      </w:r>
      <w:r w:rsidRPr="00D85466">
        <w:rPr>
          <w:color w:val="000000"/>
        </w:rPr>
        <w:t>Izvršitelj</w:t>
      </w:r>
      <w:r>
        <w:rPr>
          <w:color w:val="000000"/>
        </w:rPr>
        <w:t>u</w:t>
      </w:r>
      <w:r w:rsidRPr="00D85466">
        <w:rPr>
          <w:color w:val="000000"/>
        </w:rPr>
        <w:t xml:space="preserve"> </w:t>
      </w:r>
      <w:r w:rsidRPr="00E70A51">
        <w:t xml:space="preserve">od strane nadležnog tijela izdana zabrana obavljanja djelatnosti koja se odnosi na </w:t>
      </w:r>
      <w:r>
        <w:t>realizaciju predmeta nabave</w:t>
      </w:r>
    </w:p>
    <w:p w14:paraId="2D2A37E5" w14:textId="70ACBBAC" w:rsidR="006410F6" w:rsidRDefault="006410F6" w:rsidP="006410F6">
      <w:pPr>
        <w:numPr>
          <w:ilvl w:val="0"/>
          <w:numId w:val="40"/>
        </w:numPr>
        <w:jc w:val="both"/>
        <w:rPr>
          <w:rFonts w:eastAsiaTheme="minorEastAsia"/>
          <w:lang w:eastAsia="zh-CN"/>
        </w:rPr>
      </w:pPr>
      <w:r w:rsidRPr="00E87432">
        <w:rPr>
          <w:rFonts w:eastAsiaTheme="minorEastAsia"/>
          <w:lang w:eastAsia="zh-CN"/>
        </w:rPr>
        <w:t xml:space="preserve">u drugim slučajevima koji će biti naknadno regulirani </w:t>
      </w:r>
      <w:r>
        <w:rPr>
          <w:color w:val="000000"/>
        </w:rPr>
        <w:t>okvirnim sporazumom</w:t>
      </w:r>
      <w:r w:rsidRPr="00E87432">
        <w:rPr>
          <w:rFonts w:eastAsiaTheme="minorEastAsia"/>
          <w:lang w:eastAsia="zh-CN"/>
        </w:rPr>
        <w:t>.</w:t>
      </w:r>
    </w:p>
    <w:p w14:paraId="3A1F6344" w14:textId="77777777" w:rsidR="00EE49E0" w:rsidRPr="00C326DD" w:rsidRDefault="00EE49E0" w:rsidP="00EE49E0">
      <w:pPr>
        <w:ind w:left="360"/>
        <w:jc w:val="both"/>
        <w:rPr>
          <w:rFonts w:eastAsiaTheme="minorEastAsia"/>
          <w:lang w:eastAsia="zh-CN"/>
        </w:rPr>
      </w:pPr>
    </w:p>
    <w:p w14:paraId="47AF17DE" w14:textId="77777777" w:rsidR="006410F6" w:rsidRPr="00E87432" w:rsidRDefault="006410F6" w:rsidP="006410F6">
      <w:pPr>
        <w:jc w:val="both"/>
        <w:rPr>
          <w:rFonts w:eastAsiaTheme="minorEastAsia"/>
          <w:lang w:eastAsia="zh-CN"/>
        </w:rPr>
      </w:pPr>
      <w:bookmarkStart w:id="6" w:name="_Toc434217"/>
      <w:r w:rsidRPr="00E87432">
        <w:rPr>
          <w:rFonts w:eastAsiaTheme="minorEastAsia"/>
          <w:b/>
          <w:lang w:eastAsia="zh-CN"/>
        </w:rPr>
        <w:t xml:space="preserve">Jamstvo za uredno ispunjenje </w:t>
      </w:r>
      <w:r>
        <w:rPr>
          <w:rFonts w:eastAsiaTheme="minorEastAsia"/>
          <w:b/>
          <w:lang w:eastAsia="zh-CN"/>
        </w:rPr>
        <w:t>okvirnog sporazuma</w:t>
      </w:r>
      <w:r w:rsidRPr="00E87432">
        <w:rPr>
          <w:rFonts w:eastAsiaTheme="minorEastAsia"/>
          <w:b/>
          <w:lang w:eastAsia="zh-CN"/>
        </w:rPr>
        <w:t xml:space="preserve"> Naručitelj može naplatiti</w:t>
      </w:r>
      <w:bookmarkEnd w:id="6"/>
      <w:r w:rsidRPr="00E87432">
        <w:rPr>
          <w:rFonts w:eastAsiaTheme="minorEastAsia"/>
          <w:b/>
          <w:lang w:eastAsia="zh-CN"/>
        </w:rPr>
        <w:t>:</w:t>
      </w:r>
    </w:p>
    <w:p w14:paraId="23338B06" w14:textId="3566FEE2" w:rsidR="006410F6" w:rsidRPr="00E87432" w:rsidRDefault="00C326DD" w:rsidP="006410F6">
      <w:pPr>
        <w:numPr>
          <w:ilvl w:val="0"/>
          <w:numId w:val="41"/>
        </w:numPr>
        <w:jc w:val="both"/>
        <w:rPr>
          <w:rFonts w:eastAsiaTheme="minorEastAsia"/>
          <w:lang w:eastAsia="zh-CN"/>
        </w:rPr>
      </w:pPr>
      <w:r w:rsidRPr="00E87432">
        <w:rPr>
          <w:rFonts w:eastAsiaTheme="minorEastAsia"/>
          <w:lang w:eastAsia="zh-CN"/>
        </w:rPr>
        <w:t xml:space="preserve">na ime naknade štete koja je nastala kao posljedica </w:t>
      </w:r>
      <w:proofErr w:type="spellStart"/>
      <w:r>
        <w:rPr>
          <w:rFonts w:eastAsiaTheme="minorEastAsia"/>
          <w:lang w:eastAsia="zh-CN"/>
        </w:rPr>
        <w:t>nerealizacije</w:t>
      </w:r>
      <w:proofErr w:type="spellEnd"/>
      <w:r w:rsidRPr="00DB7FA5">
        <w:rPr>
          <w:rFonts w:eastAsiaTheme="minorEastAsia"/>
          <w:lang w:eastAsia="zh-CN"/>
        </w:rPr>
        <w:t xml:space="preserve"> </w:t>
      </w:r>
      <w:r>
        <w:rPr>
          <w:rFonts w:eastAsiaTheme="minorEastAsia"/>
          <w:lang w:eastAsia="zh-CN"/>
        </w:rPr>
        <w:t xml:space="preserve">ili nekvalitetne realizacije </w:t>
      </w:r>
      <w:r>
        <w:t>predmetnih usluga</w:t>
      </w:r>
      <w:r w:rsidRPr="00E87432">
        <w:rPr>
          <w:rFonts w:eastAsiaTheme="minorEastAsia"/>
          <w:lang w:eastAsia="zh-CN"/>
        </w:rPr>
        <w:t xml:space="preserve">, u visini iznosa stvarno </w:t>
      </w:r>
      <w:r>
        <w:rPr>
          <w:rFonts w:eastAsiaTheme="minorEastAsia"/>
          <w:lang w:eastAsia="zh-CN"/>
        </w:rPr>
        <w:t>realiziranih usluga</w:t>
      </w:r>
      <w:r w:rsidRPr="00DB7FA5">
        <w:rPr>
          <w:rFonts w:eastAsiaTheme="minorEastAsia"/>
          <w:lang w:eastAsia="zh-CN"/>
        </w:rPr>
        <w:t xml:space="preserve"> </w:t>
      </w:r>
      <w:r>
        <w:rPr>
          <w:rFonts w:eastAsiaTheme="minorEastAsia"/>
          <w:lang w:eastAsia="zh-CN"/>
        </w:rPr>
        <w:t>putem treće osobe</w:t>
      </w:r>
      <w:r w:rsidRPr="00E91D01">
        <w:rPr>
          <w:rFonts w:eastAsiaTheme="minorEastAsia"/>
          <w:lang w:eastAsia="zh-CN"/>
        </w:rPr>
        <w:t xml:space="preserve"> </w:t>
      </w:r>
      <w:r w:rsidRPr="00E87432">
        <w:rPr>
          <w:rFonts w:eastAsiaTheme="minorEastAsia"/>
          <w:lang w:eastAsia="zh-CN"/>
        </w:rPr>
        <w:t xml:space="preserve">s uključenim PDV-om, a </w:t>
      </w:r>
      <w:r>
        <w:rPr>
          <w:rFonts w:eastAsiaTheme="minorEastAsia"/>
          <w:lang w:eastAsia="zh-CN"/>
        </w:rPr>
        <w:t>koju</w:t>
      </w:r>
      <w:r w:rsidRPr="00E87432">
        <w:rPr>
          <w:rFonts w:eastAsiaTheme="minorEastAsia"/>
          <w:lang w:eastAsia="zh-CN"/>
        </w:rPr>
        <w:t xml:space="preserve"> </w:t>
      </w:r>
      <w:r w:rsidR="00EE49E0">
        <w:rPr>
          <w:rFonts w:eastAsiaTheme="minorEastAsia"/>
          <w:lang w:eastAsia="zh-CN"/>
        </w:rPr>
        <w:t xml:space="preserve">osobu </w:t>
      </w:r>
      <w:r w:rsidRPr="00E87432">
        <w:rPr>
          <w:rFonts w:eastAsiaTheme="minorEastAsia"/>
          <w:lang w:eastAsia="zh-CN"/>
        </w:rPr>
        <w:t>je Naručitelj bio primoran angažirati</w:t>
      </w:r>
      <w:r w:rsidR="006410F6" w:rsidRPr="00E87432">
        <w:rPr>
          <w:rFonts w:eastAsiaTheme="minorEastAsia"/>
          <w:lang w:eastAsia="zh-CN"/>
        </w:rPr>
        <w:t xml:space="preserve">. </w:t>
      </w:r>
      <w:r w:rsidRPr="00E87432">
        <w:rPr>
          <w:rFonts w:eastAsiaTheme="minorEastAsia"/>
          <w:lang w:eastAsia="zh-CN"/>
        </w:rPr>
        <w:t xml:space="preserve">Ukoliko iznos naplaćenog jamstva ne bude dostatan za namirenje nastale štete, Naručitelj zadržava pravo potraživati od </w:t>
      </w:r>
      <w:r>
        <w:t>Izvršitelja</w:t>
      </w:r>
      <w:r w:rsidRPr="00E87432">
        <w:t xml:space="preserve"> </w:t>
      </w:r>
      <w:r w:rsidRPr="00E87432">
        <w:rPr>
          <w:rFonts w:eastAsiaTheme="minorEastAsia"/>
          <w:lang w:eastAsia="zh-CN"/>
        </w:rPr>
        <w:t>nepodmireno do visine ukupno nastale štete</w:t>
      </w:r>
    </w:p>
    <w:p w14:paraId="0B6923D3" w14:textId="76E8799E" w:rsidR="006410F6" w:rsidRPr="00E87432" w:rsidRDefault="006410F6" w:rsidP="006410F6">
      <w:pPr>
        <w:numPr>
          <w:ilvl w:val="0"/>
          <w:numId w:val="41"/>
        </w:numPr>
        <w:jc w:val="both"/>
        <w:rPr>
          <w:rFonts w:eastAsiaTheme="minorEastAsia"/>
          <w:lang w:eastAsia="zh-CN"/>
        </w:rPr>
      </w:pPr>
      <w:r w:rsidRPr="00E87432">
        <w:rPr>
          <w:rFonts w:eastAsiaTheme="minorEastAsia"/>
          <w:lang w:eastAsia="zh-CN"/>
        </w:rPr>
        <w:t xml:space="preserve">u drugim slučajevima koji će biti naknadno regulirani </w:t>
      </w:r>
      <w:r>
        <w:rPr>
          <w:color w:val="000000"/>
        </w:rPr>
        <w:t>okvirnim sporazumom</w:t>
      </w:r>
      <w:r w:rsidRPr="00E87432">
        <w:rPr>
          <w:rFonts w:eastAsiaTheme="minorEastAsia"/>
          <w:lang w:eastAsia="zh-CN"/>
        </w:rPr>
        <w:t>.</w:t>
      </w:r>
    </w:p>
    <w:p w14:paraId="5B90036F" w14:textId="77777777" w:rsidR="006410F6" w:rsidRPr="00E87432" w:rsidRDefault="006410F6" w:rsidP="006410F6">
      <w:pPr>
        <w:jc w:val="both"/>
      </w:pPr>
    </w:p>
    <w:p w14:paraId="3EE0927D" w14:textId="6156B094" w:rsidR="006410F6" w:rsidRPr="00E87432" w:rsidRDefault="00EE49E0" w:rsidP="006410F6">
      <w:pPr>
        <w:jc w:val="both"/>
      </w:pPr>
      <w:r>
        <w:t>Izvršitelj</w:t>
      </w:r>
      <w:r w:rsidR="006410F6" w:rsidRPr="00E87432">
        <w:t xml:space="preserve"> dostavlja Naručitelju </w:t>
      </w:r>
      <w:r w:rsidR="006410F6" w:rsidRPr="00E87432">
        <w:rPr>
          <w:rFonts w:eastAsiaTheme="minorEastAsia"/>
          <w:lang w:eastAsia="zh-CN"/>
        </w:rPr>
        <w:t xml:space="preserve">jamstvo za uredno ispunjenje </w:t>
      </w:r>
      <w:r w:rsidR="006410F6">
        <w:rPr>
          <w:rFonts w:eastAsiaTheme="minorEastAsia"/>
          <w:lang w:eastAsia="zh-CN"/>
        </w:rPr>
        <w:t>okvirnog sporazuma</w:t>
      </w:r>
      <w:r w:rsidR="006410F6" w:rsidRPr="00E87432">
        <w:rPr>
          <w:color w:val="000000"/>
        </w:rPr>
        <w:t xml:space="preserve"> u jednom od sljedećih oblika:</w:t>
      </w:r>
    </w:p>
    <w:p w14:paraId="4860A518" w14:textId="77777777" w:rsidR="006410F6" w:rsidRPr="00E87432" w:rsidRDefault="006410F6" w:rsidP="006410F6">
      <w:pPr>
        <w:pStyle w:val="ListParagraph"/>
        <w:numPr>
          <w:ilvl w:val="0"/>
          <w:numId w:val="36"/>
        </w:numPr>
        <w:jc w:val="both"/>
        <w:rPr>
          <w:sz w:val="24"/>
          <w:szCs w:val="24"/>
        </w:rPr>
      </w:pPr>
      <w:r w:rsidRPr="00E87432">
        <w:rPr>
          <w:b/>
          <w:bCs/>
          <w:sz w:val="24"/>
          <w:szCs w:val="24"/>
        </w:rPr>
        <w:t xml:space="preserve">Zadužnica: </w:t>
      </w:r>
      <w:r w:rsidRPr="00E87432">
        <w:rPr>
          <w:sz w:val="24"/>
          <w:szCs w:val="24"/>
        </w:rPr>
        <w:t>izdana na propisanom obrascu, u korist Naručitelja, potvrđena (</w:t>
      </w:r>
      <w:proofErr w:type="spellStart"/>
      <w:r w:rsidRPr="00E87432">
        <w:rPr>
          <w:sz w:val="24"/>
          <w:szCs w:val="24"/>
        </w:rPr>
        <w:t>solemnizirana</w:t>
      </w:r>
      <w:proofErr w:type="spellEnd"/>
      <w:r w:rsidRPr="00E87432">
        <w:rPr>
          <w:sz w:val="24"/>
          <w:szCs w:val="24"/>
        </w:rPr>
        <w:t>) kod javnog bilježnika te popunjena sukladno Pravilniku o obliku i sadržaju zadužnice („Narodne novine“ broj 115/12, 82/17 i 154/22)</w:t>
      </w:r>
    </w:p>
    <w:p w14:paraId="3EAA61D6" w14:textId="77777777" w:rsidR="006410F6" w:rsidRPr="00E87432" w:rsidRDefault="006410F6" w:rsidP="006410F6">
      <w:pPr>
        <w:pStyle w:val="ListParagraph"/>
        <w:numPr>
          <w:ilvl w:val="0"/>
          <w:numId w:val="36"/>
        </w:numPr>
        <w:jc w:val="both"/>
        <w:rPr>
          <w:sz w:val="24"/>
          <w:szCs w:val="24"/>
        </w:rPr>
      </w:pPr>
      <w:r w:rsidRPr="00E87432">
        <w:rPr>
          <w:b/>
          <w:bCs/>
          <w:sz w:val="24"/>
          <w:szCs w:val="24"/>
        </w:rPr>
        <w:t xml:space="preserve">Bjanko zadužnica: </w:t>
      </w:r>
      <w:r w:rsidRPr="00E87432">
        <w:rPr>
          <w:sz w:val="24"/>
          <w:szCs w:val="24"/>
        </w:rPr>
        <w:t>izdana na propisanom obrascu, u korist Naručitelja, potvrđena (</w:t>
      </w:r>
      <w:proofErr w:type="spellStart"/>
      <w:r w:rsidRPr="00E87432">
        <w:rPr>
          <w:sz w:val="24"/>
          <w:szCs w:val="24"/>
        </w:rPr>
        <w:t>solemnizirana</w:t>
      </w:r>
      <w:proofErr w:type="spellEnd"/>
      <w:r w:rsidRPr="00E87432">
        <w:rPr>
          <w:sz w:val="24"/>
          <w:szCs w:val="24"/>
        </w:rPr>
        <w:t>) kod javnog bilježnika te popunjena sukladno Pravilniku o obliku i sadržaju bjanko zadužnice („Narodne novine“ broj 115/12, 82/17 i 154/22)</w:t>
      </w:r>
    </w:p>
    <w:p w14:paraId="29781999" w14:textId="77777777" w:rsidR="006410F6" w:rsidRPr="00E87432" w:rsidRDefault="006410F6" w:rsidP="006410F6">
      <w:pPr>
        <w:pStyle w:val="ListParagraph"/>
        <w:numPr>
          <w:ilvl w:val="0"/>
          <w:numId w:val="36"/>
        </w:numPr>
        <w:jc w:val="both"/>
        <w:rPr>
          <w:sz w:val="24"/>
          <w:szCs w:val="24"/>
        </w:rPr>
      </w:pPr>
      <w:r w:rsidRPr="00E87432">
        <w:rPr>
          <w:b/>
          <w:bCs/>
          <w:sz w:val="24"/>
          <w:szCs w:val="24"/>
        </w:rPr>
        <w:t>Bankarska garancija:</w:t>
      </w:r>
      <w:r w:rsidRPr="00E87432">
        <w:rPr>
          <w:sz w:val="24"/>
          <w:szCs w:val="24"/>
        </w:rPr>
        <w:t xml:space="preserve"> izdana za otklanjanje nedostataka u jamstvenom roku, s klauzulama „neopozivo“, „bezuvjetno“, „plativo na prvi poziv“ i „bez prava prigovora“, s rokom važenja 30 (trideset) dana duljim od isteka </w:t>
      </w:r>
      <w:r>
        <w:rPr>
          <w:sz w:val="24"/>
          <w:szCs w:val="24"/>
        </w:rPr>
        <w:t>okvirnog sporazuma</w:t>
      </w:r>
      <w:r w:rsidRPr="00E87432">
        <w:rPr>
          <w:sz w:val="24"/>
          <w:szCs w:val="24"/>
        </w:rPr>
        <w:t>.</w:t>
      </w:r>
    </w:p>
    <w:p w14:paraId="7F7AC7AA" w14:textId="630ECF96" w:rsidR="006410F6" w:rsidRDefault="006410F6" w:rsidP="006410F6">
      <w:pPr>
        <w:pStyle w:val="ListParagraph"/>
        <w:numPr>
          <w:ilvl w:val="0"/>
          <w:numId w:val="36"/>
        </w:numPr>
        <w:jc w:val="both"/>
        <w:rPr>
          <w:sz w:val="24"/>
          <w:szCs w:val="24"/>
        </w:rPr>
      </w:pPr>
      <w:r w:rsidRPr="00E87432">
        <w:rPr>
          <w:b/>
          <w:bCs/>
          <w:sz w:val="24"/>
          <w:szCs w:val="24"/>
        </w:rPr>
        <w:t>Uplata novčanog pologa na račun Naručitelja,</w:t>
      </w:r>
      <w:r w:rsidRPr="00E87432">
        <w:rPr>
          <w:sz w:val="24"/>
          <w:szCs w:val="24"/>
        </w:rPr>
        <w:t xml:space="preserve"> IBAN: HR9124020061830100009, Model HR68, Poziv na broj: 9016-OIB ponuditelja, Opis plaćanja: Jamstvo za uredno ispunjenje </w:t>
      </w:r>
      <w:r>
        <w:rPr>
          <w:sz w:val="24"/>
          <w:szCs w:val="24"/>
        </w:rPr>
        <w:t>okvirnog sporazuma</w:t>
      </w:r>
      <w:r w:rsidRPr="00E87432">
        <w:rPr>
          <w:sz w:val="24"/>
          <w:szCs w:val="24"/>
        </w:rPr>
        <w:t xml:space="preserve"> - </w:t>
      </w:r>
      <w:r w:rsidR="00C326DD">
        <w:rPr>
          <w:sz w:val="24"/>
          <w:szCs w:val="24"/>
        </w:rPr>
        <w:t>022/25</w:t>
      </w:r>
      <w:r w:rsidRPr="00E87432">
        <w:rPr>
          <w:sz w:val="24"/>
          <w:szCs w:val="24"/>
        </w:rPr>
        <w:t>, BIC (SWIFT) CODE: ESBCHR22.</w:t>
      </w:r>
    </w:p>
    <w:p w14:paraId="7ABB8A9B" w14:textId="77777777" w:rsidR="006410F6" w:rsidRDefault="006410F6" w:rsidP="006410F6">
      <w:pPr>
        <w:jc w:val="both"/>
      </w:pPr>
    </w:p>
    <w:p w14:paraId="2D212CE5" w14:textId="77777777" w:rsidR="006410F6" w:rsidRPr="00B13D8E" w:rsidRDefault="006410F6" w:rsidP="006410F6">
      <w:pPr>
        <w:pStyle w:val="ListParagraph"/>
        <w:numPr>
          <w:ilvl w:val="0"/>
          <w:numId w:val="27"/>
        </w:numPr>
        <w:shd w:val="clear" w:color="auto" w:fill="C6D9F1" w:themeFill="text2" w:themeFillTint="33"/>
        <w:ind w:left="0" w:firstLine="0"/>
        <w:jc w:val="both"/>
        <w:rPr>
          <w:b/>
          <w:sz w:val="24"/>
          <w:szCs w:val="24"/>
        </w:rPr>
      </w:pPr>
      <w:r w:rsidRPr="00B13D8E">
        <w:rPr>
          <w:b/>
          <w:sz w:val="24"/>
          <w:szCs w:val="24"/>
        </w:rPr>
        <w:t xml:space="preserve">POVJERLJIVOST PODATAKA TE JAVNA OBJAVA </w:t>
      </w:r>
      <w:r>
        <w:rPr>
          <w:b/>
          <w:sz w:val="24"/>
          <w:szCs w:val="24"/>
        </w:rPr>
        <w:t xml:space="preserve">OKVIRNOG SPORAZUMA, </w:t>
      </w:r>
      <w:r w:rsidRPr="00B13D8E">
        <w:rPr>
          <w:b/>
          <w:sz w:val="24"/>
          <w:szCs w:val="24"/>
        </w:rPr>
        <w:t>UGOVORA</w:t>
      </w:r>
      <w:r>
        <w:rPr>
          <w:b/>
          <w:sz w:val="24"/>
          <w:szCs w:val="24"/>
        </w:rPr>
        <w:t xml:space="preserve"> O NABAVI</w:t>
      </w:r>
      <w:r w:rsidRPr="00B13D8E">
        <w:rPr>
          <w:b/>
          <w:sz w:val="24"/>
          <w:szCs w:val="24"/>
        </w:rPr>
        <w:t xml:space="preserve"> </w:t>
      </w:r>
      <w:r>
        <w:rPr>
          <w:b/>
          <w:sz w:val="24"/>
          <w:szCs w:val="24"/>
        </w:rPr>
        <w:t>SKLOPLJENIH TEMELJEM OKVIRNOG SPORAZUMA</w:t>
      </w:r>
      <w:r w:rsidRPr="00B13D8E">
        <w:rPr>
          <w:b/>
          <w:sz w:val="24"/>
          <w:szCs w:val="24"/>
        </w:rPr>
        <w:t xml:space="preserve"> I PONUDE:</w:t>
      </w:r>
    </w:p>
    <w:p w14:paraId="6CC4200F" w14:textId="77777777" w:rsidR="006410F6" w:rsidRPr="00B13D8E" w:rsidRDefault="006410F6" w:rsidP="006410F6">
      <w:pPr>
        <w:rPr>
          <w:b/>
        </w:rPr>
      </w:pPr>
    </w:p>
    <w:p w14:paraId="3B0EDB9B" w14:textId="77777777" w:rsidR="006410F6" w:rsidRPr="00B13D8E" w:rsidRDefault="006410F6" w:rsidP="006410F6">
      <w:pPr>
        <w:jc w:val="both"/>
      </w:pPr>
      <w:r w:rsidRPr="00B13D8E">
        <w:t xml:space="preserve">Naručitelj se internim aktima obvezao da će javno objavljivati (među ostalim) podatke o svim sklopljenim </w:t>
      </w:r>
      <w:r>
        <w:t xml:space="preserve">okvirnim sporazumima i </w:t>
      </w:r>
      <w:r w:rsidRPr="00B13D8E">
        <w:t xml:space="preserve">ugovorima o nabavi te njihovoj realizaciji na mrežnoj stranici „Transparentnost“, dostupnoj na poveznici </w:t>
      </w:r>
      <w:hyperlink r:id="rId13" w:history="1">
        <w:r w:rsidRPr="00B13D8E">
          <w:rPr>
            <w:rStyle w:val="Hyperlink"/>
          </w:rPr>
          <w:t>https://omisalj.transparentor.org/</w:t>
        </w:r>
      </w:hyperlink>
      <w:r w:rsidRPr="00B13D8E">
        <w:t xml:space="preserve">. </w:t>
      </w:r>
    </w:p>
    <w:p w14:paraId="440BA266" w14:textId="77777777" w:rsidR="006410F6" w:rsidRPr="00B13D8E" w:rsidRDefault="006410F6" w:rsidP="006410F6">
      <w:pPr>
        <w:jc w:val="both"/>
      </w:pPr>
    </w:p>
    <w:p w14:paraId="0D61FBC6" w14:textId="77777777" w:rsidR="006410F6" w:rsidRPr="00B13D8E" w:rsidRDefault="006410F6" w:rsidP="006410F6">
      <w:pPr>
        <w:jc w:val="both"/>
      </w:pPr>
      <w:r w:rsidRPr="00B13D8E">
        <w:t xml:space="preserve">Slijedom navedenog, smatrat će se da je svaki gospodarski subjekt koji podnese ponudu u sklopu predmetnog postupka nabave, ukoliko bude odabran kao najpovoljniji ponuditelj u istom, suglasan s javnom objavom </w:t>
      </w:r>
      <w:r>
        <w:t>sklopljenog okvirnog sporazuma te ugovora o nabavi sklopljenih temeljem okvirnog sporazuma na prethodno navedenoj mrežnoj stranici</w:t>
      </w:r>
      <w:r w:rsidRPr="00B13D8E">
        <w:t xml:space="preserve">, koja objava može dodatno uključivati i sastavne dijelove </w:t>
      </w:r>
      <w:r>
        <w:t xml:space="preserve">okvirnog sporazuma te </w:t>
      </w:r>
      <w:r w:rsidRPr="00B13D8E">
        <w:t xml:space="preserve">ugovora (poput ponude odabranog ponuditelja), dodatke </w:t>
      </w:r>
      <w:r>
        <w:t>okvirnom sporazumu i ugovoru/ima</w:t>
      </w:r>
      <w:r w:rsidRPr="00B13D8E">
        <w:t xml:space="preserve">, kao i pripadajuće podatke o realizaciji </w:t>
      </w:r>
      <w:r>
        <w:t xml:space="preserve">okvirnog sporazuma i ugovora </w:t>
      </w:r>
      <w:r w:rsidRPr="00B13D8E">
        <w:t>(npr. računi, otpremnice, zapisnici, podaci o izvršenim uplatama te sva druga relevantna dokumentacija).</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6CF78375" w14:textId="1B82A312" w:rsidR="003C4B5D" w:rsidRPr="00EE49E0" w:rsidRDefault="007351A8" w:rsidP="00CF5ADC">
      <w:pPr>
        <w:pStyle w:val="ListParagraph"/>
        <w:numPr>
          <w:ilvl w:val="0"/>
          <w:numId w:val="34"/>
        </w:numPr>
        <w:rPr>
          <w:sz w:val="24"/>
          <w:szCs w:val="24"/>
        </w:rPr>
      </w:pPr>
      <w:r w:rsidRPr="00C326DD">
        <w:rPr>
          <w:sz w:val="24"/>
          <w:szCs w:val="24"/>
        </w:rPr>
        <w:t xml:space="preserve">Obrazac </w:t>
      </w:r>
      <w:r w:rsidR="003C4B5D" w:rsidRPr="00C326DD">
        <w:rPr>
          <w:sz w:val="24"/>
          <w:szCs w:val="24"/>
        </w:rPr>
        <w:t>Troškovnik</w:t>
      </w:r>
      <w:r w:rsidRPr="00C326DD">
        <w:rPr>
          <w:sz w:val="24"/>
          <w:szCs w:val="24"/>
        </w:rPr>
        <w:t>a</w:t>
      </w:r>
      <w:r w:rsidR="00C326DD" w:rsidRPr="00C326DD">
        <w:rPr>
          <w:sz w:val="24"/>
          <w:szCs w:val="24"/>
        </w:rPr>
        <w:t>.</w:t>
      </w:r>
    </w:p>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2588812D"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EE49E0">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E446" w14:textId="77777777" w:rsidR="00D43928" w:rsidRDefault="00D43928">
      <w:r>
        <w:separator/>
      </w:r>
    </w:p>
  </w:endnote>
  <w:endnote w:type="continuationSeparator" w:id="0">
    <w:p w14:paraId="370B3D15" w14:textId="77777777" w:rsidR="00D43928" w:rsidRDefault="00D4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37BF7" w14:textId="77777777" w:rsidR="00D43928" w:rsidRDefault="00D43928">
      <w:r>
        <w:separator/>
      </w:r>
    </w:p>
  </w:footnote>
  <w:footnote w:type="continuationSeparator" w:id="0">
    <w:p w14:paraId="53E2E5AC" w14:textId="77777777" w:rsidR="00D43928" w:rsidRDefault="00D43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D3A66CD"/>
    <w:multiLevelType w:val="hybridMultilevel"/>
    <w:tmpl w:val="12CC88FC"/>
    <w:lvl w:ilvl="0" w:tplc="6148A006">
      <w:start w:val="2"/>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283377"/>
    <w:multiLevelType w:val="hybridMultilevel"/>
    <w:tmpl w:val="58CCE4BE"/>
    <w:lvl w:ilvl="0" w:tplc="AC7460EC">
      <w:start w:val="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4D3F5E"/>
    <w:multiLevelType w:val="multilevel"/>
    <w:tmpl w:val="C16609E8"/>
    <w:lvl w:ilvl="0">
      <w:start w:val="1"/>
      <w:numFmt w:val="bullet"/>
      <w:lvlText w:val="-"/>
      <w:lvlJc w:val="left"/>
      <w:pPr>
        <w:ind w:left="360" w:hanging="360"/>
      </w:pPr>
      <w:rPr>
        <w:rFonts w:ascii="Times New Roman" w:hAnsi="Times New Roman" w:cs="Times New Roman" w:hint="default"/>
        <w:b w:val="0"/>
        <w:bCs/>
        <w:color w:val="00000A"/>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abstractNum w:abstractNumId="25"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6" w15:restartNumberingAfterBreak="0">
    <w:nsid w:val="3D8305CF"/>
    <w:multiLevelType w:val="hybridMultilevel"/>
    <w:tmpl w:val="F13AE3DA"/>
    <w:lvl w:ilvl="0" w:tplc="8ADC8C5A">
      <w:numFmt w:val="bullet"/>
      <w:lvlText w:val="-"/>
      <w:lvlJc w:val="left"/>
      <w:pPr>
        <w:ind w:left="360" w:hanging="360"/>
      </w:pPr>
      <w:rPr>
        <w:rFonts w:ascii="Times New Roman" w:eastAsia="Times New Roman" w:hAnsi="Times New Roman" w:cs="Times New Roman"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7"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0"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40"/>
  </w:num>
  <w:num w:numId="2" w16cid:durableId="880938182">
    <w:abstractNumId w:val="16"/>
  </w:num>
  <w:num w:numId="3" w16cid:durableId="2035112073">
    <w:abstractNumId w:val="28"/>
  </w:num>
  <w:num w:numId="4" w16cid:durableId="1751928911">
    <w:abstractNumId w:val="12"/>
  </w:num>
  <w:num w:numId="5" w16cid:durableId="507794848">
    <w:abstractNumId w:val="39"/>
  </w:num>
  <w:num w:numId="6" w16cid:durableId="408158401">
    <w:abstractNumId w:val="7"/>
  </w:num>
  <w:num w:numId="7" w16cid:durableId="1128204917">
    <w:abstractNumId w:val="29"/>
  </w:num>
  <w:num w:numId="8" w16cid:durableId="1675454848">
    <w:abstractNumId w:val="8"/>
  </w:num>
  <w:num w:numId="9" w16cid:durableId="2121948387">
    <w:abstractNumId w:val="23"/>
  </w:num>
  <w:num w:numId="10" w16cid:durableId="1769693066">
    <w:abstractNumId w:val="20"/>
  </w:num>
  <w:num w:numId="11" w16cid:durableId="1094016901">
    <w:abstractNumId w:val="38"/>
  </w:num>
  <w:num w:numId="12" w16cid:durableId="361171771">
    <w:abstractNumId w:val="3"/>
  </w:num>
  <w:num w:numId="13" w16cid:durableId="158666698">
    <w:abstractNumId w:val="13"/>
  </w:num>
  <w:num w:numId="14" w16cid:durableId="2001420510">
    <w:abstractNumId w:val="34"/>
  </w:num>
  <w:num w:numId="15" w16cid:durableId="405616838">
    <w:abstractNumId w:val="27"/>
  </w:num>
  <w:num w:numId="16" w16cid:durableId="1485272394">
    <w:abstractNumId w:val="15"/>
  </w:num>
  <w:num w:numId="17" w16cid:durableId="465852916">
    <w:abstractNumId w:val="1"/>
  </w:num>
  <w:num w:numId="18" w16cid:durableId="530149964">
    <w:abstractNumId w:val="30"/>
  </w:num>
  <w:num w:numId="19" w16cid:durableId="877745854">
    <w:abstractNumId w:val="41"/>
  </w:num>
  <w:num w:numId="20" w16cid:durableId="731584815">
    <w:abstractNumId w:val="10"/>
  </w:num>
  <w:num w:numId="21" w16cid:durableId="1869833180">
    <w:abstractNumId w:val="9"/>
  </w:num>
  <w:num w:numId="22" w16cid:durableId="1044062846">
    <w:abstractNumId w:val="21"/>
  </w:num>
  <w:num w:numId="23" w16cid:durableId="1849907357">
    <w:abstractNumId w:val="22"/>
  </w:num>
  <w:num w:numId="24" w16cid:durableId="1895579991">
    <w:abstractNumId w:val="36"/>
  </w:num>
  <w:num w:numId="25" w16cid:durableId="1823884590">
    <w:abstractNumId w:val="0"/>
  </w:num>
  <w:num w:numId="26" w16cid:durableId="1788350325">
    <w:abstractNumId w:val="25"/>
  </w:num>
  <w:num w:numId="27" w16cid:durableId="1069112611">
    <w:abstractNumId w:val="2"/>
  </w:num>
  <w:num w:numId="28" w16cid:durableId="306976892">
    <w:abstractNumId w:val="6"/>
  </w:num>
  <w:num w:numId="29" w16cid:durableId="1683126799">
    <w:abstractNumId w:val="31"/>
  </w:num>
  <w:num w:numId="30" w16cid:durableId="1753971777">
    <w:abstractNumId w:val="4"/>
  </w:num>
  <w:num w:numId="31" w16cid:durableId="979188778">
    <w:abstractNumId w:val="37"/>
  </w:num>
  <w:num w:numId="32" w16cid:durableId="569577880">
    <w:abstractNumId w:val="18"/>
  </w:num>
  <w:num w:numId="33" w16cid:durableId="504248329">
    <w:abstractNumId w:val="17"/>
  </w:num>
  <w:num w:numId="34" w16cid:durableId="1297299352">
    <w:abstractNumId w:val="5"/>
  </w:num>
  <w:num w:numId="35" w16cid:durableId="1183937499">
    <w:abstractNumId w:val="33"/>
  </w:num>
  <w:num w:numId="36" w16cid:durableId="2038464465">
    <w:abstractNumId w:val="32"/>
  </w:num>
  <w:num w:numId="37" w16cid:durableId="1003777889">
    <w:abstractNumId w:val="35"/>
  </w:num>
  <w:num w:numId="38" w16cid:durableId="1885292540">
    <w:abstractNumId w:val="14"/>
  </w:num>
  <w:num w:numId="39" w16cid:durableId="1684479975">
    <w:abstractNumId w:val="19"/>
  </w:num>
  <w:num w:numId="40" w16cid:durableId="1697661050">
    <w:abstractNumId w:val="11"/>
  </w:num>
  <w:num w:numId="41" w16cid:durableId="1131634863">
    <w:abstractNumId w:val="24"/>
  </w:num>
  <w:num w:numId="42" w16cid:durableId="363942088">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2D79"/>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1339"/>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21C"/>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0F6"/>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6F6AAE"/>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3C27"/>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255"/>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0AB1"/>
    <w:rsid w:val="00A431F0"/>
    <w:rsid w:val="00A435B3"/>
    <w:rsid w:val="00A44059"/>
    <w:rsid w:val="00A456EB"/>
    <w:rsid w:val="00A467CA"/>
    <w:rsid w:val="00A478AE"/>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0F5E"/>
    <w:rsid w:val="00B15B76"/>
    <w:rsid w:val="00B15CA9"/>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26D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3928"/>
    <w:rsid w:val="00D44764"/>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42F0"/>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49E0"/>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3363</Words>
  <Characters>19171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22490</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2</cp:revision>
  <cp:lastPrinted>2021-08-12T09:07:00Z</cp:lastPrinted>
  <dcterms:created xsi:type="dcterms:W3CDTF">2025-02-07T10:11:00Z</dcterms:created>
  <dcterms:modified xsi:type="dcterms:W3CDTF">2025-02-07T10:11:00Z</dcterms:modified>
</cp:coreProperties>
</file>