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13C0BD44" w:rsidR="004963E4" w:rsidRPr="00826B5B" w:rsidRDefault="00570E3F" w:rsidP="00CF5ADC">
                  <w:pPr>
                    <w:suppressAutoHyphens/>
                    <w:autoSpaceDN w:val="0"/>
                    <w:ind w:right="72"/>
                    <w:jc w:val="center"/>
                    <w:textAlignment w:val="baseline"/>
                    <w:rPr>
                      <w:b/>
                      <w:lang w:eastAsia="ar-SA"/>
                    </w:rPr>
                  </w:pPr>
                  <w:r w:rsidRPr="00570E3F">
                    <w:rPr>
                      <w:b/>
                      <w:lang w:eastAsia="ar-SA"/>
                    </w:rPr>
                    <w:t>JEDINSTVENI 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7F2FB39" w14:textId="36DD2E48" w:rsidR="005656B0" w:rsidRDefault="005656B0" w:rsidP="005656B0">
      <w:bookmarkStart w:id="0" w:name="_Hlk199335190"/>
      <w:r>
        <w:t xml:space="preserve">KLASA: </w:t>
      </w:r>
      <w:r w:rsidRPr="00C91A44">
        <w:t>024-01/</w:t>
      </w:r>
      <w:r w:rsidR="003B7091">
        <w:t>25</w:t>
      </w:r>
      <w:r w:rsidRPr="00C91A44">
        <w:t>-01/</w:t>
      </w:r>
      <w:r w:rsidR="00254201">
        <w:t>44</w:t>
      </w:r>
    </w:p>
    <w:p w14:paraId="0F9C7BDF" w14:textId="3DEFB331" w:rsidR="005656B0" w:rsidRDefault="005656B0" w:rsidP="005656B0">
      <w:r>
        <w:t xml:space="preserve">URBROJ: </w:t>
      </w:r>
      <w:r w:rsidRPr="008D5745">
        <w:t>2170-30-</w:t>
      </w:r>
      <w:r>
        <w:t>25</w:t>
      </w:r>
      <w:r w:rsidRPr="008D5745">
        <w:t>-</w:t>
      </w:r>
      <w:r w:rsidR="000D6870">
        <w:t>3</w:t>
      </w:r>
    </w:p>
    <w:p w14:paraId="0148DC67" w14:textId="78E2B070" w:rsidR="005656B0" w:rsidRDefault="005656B0" w:rsidP="005656B0">
      <w:r>
        <w:t xml:space="preserve">Omišalj, </w:t>
      </w:r>
      <w:r w:rsidR="00254201">
        <w:t>29. svibnja</w:t>
      </w:r>
      <w:r>
        <w:t xml:space="preserve"> 2025.</w:t>
      </w:r>
    </w:p>
    <w:bookmarkEnd w:id="0"/>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223603EB"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0BAB53C7" w:rsidR="00152942" w:rsidRDefault="00152942" w:rsidP="00CF5ADC">
            <w:pPr>
              <w:pStyle w:val="Header"/>
              <w:jc w:val="center"/>
              <w:rPr>
                <w:b/>
                <w:sz w:val="24"/>
                <w:szCs w:val="24"/>
              </w:rPr>
            </w:pPr>
            <w:r>
              <w:rPr>
                <w:b/>
                <w:sz w:val="24"/>
                <w:szCs w:val="24"/>
              </w:rPr>
              <w:t xml:space="preserve">Predmet nabave: </w:t>
            </w:r>
            <w:bookmarkStart w:id="1" w:name="_Hlk199335203"/>
            <w:r w:rsidR="00254201" w:rsidRPr="00254201">
              <w:rPr>
                <w:bCs/>
                <w:sz w:val="24"/>
                <w:szCs w:val="24"/>
              </w:rPr>
              <w:t>Proširenje javne rasvjete u 2025. godini</w:t>
            </w:r>
            <w:bookmarkEnd w:id="1"/>
          </w:p>
          <w:p w14:paraId="2EB3DCCF" w14:textId="7F36B523" w:rsidR="009020B0" w:rsidRDefault="00152942" w:rsidP="00CF5ADC">
            <w:pPr>
              <w:pStyle w:val="Header"/>
              <w:jc w:val="center"/>
              <w:rPr>
                <w:b/>
                <w:sz w:val="24"/>
                <w:szCs w:val="24"/>
              </w:rPr>
            </w:pPr>
            <w:r>
              <w:rPr>
                <w:b/>
                <w:sz w:val="24"/>
                <w:szCs w:val="24"/>
              </w:rPr>
              <w:t xml:space="preserve">Evidencijski broj nabave: </w:t>
            </w:r>
            <w:r w:rsidR="00254201">
              <w:rPr>
                <w:bCs/>
                <w:sz w:val="24"/>
                <w:szCs w:val="24"/>
              </w:rPr>
              <w:t>026/25</w:t>
            </w:r>
          </w:p>
          <w:p w14:paraId="13774AE0" w14:textId="6B5B118D" w:rsidR="00152942" w:rsidRPr="00826B5B" w:rsidRDefault="00152942" w:rsidP="00CF5ADC">
            <w:pPr>
              <w:pStyle w:val="Header"/>
              <w:jc w:val="center"/>
              <w:rPr>
                <w:b/>
                <w:sz w:val="24"/>
                <w:szCs w:val="24"/>
              </w:rPr>
            </w:pPr>
            <w:r>
              <w:rPr>
                <w:b/>
                <w:sz w:val="24"/>
                <w:szCs w:val="24"/>
              </w:rPr>
              <w:t xml:space="preserve">CPV oznaka: </w:t>
            </w:r>
            <w:r w:rsidR="00254201" w:rsidRPr="00254201">
              <w:rPr>
                <w:bCs/>
                <w:sz w:val="24"/>
                <w:szCs w:val="24"/>
              </w:rPr>
              <w:t>45316100 - Instalacija vanjske rasvjete</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3A2EC9E8" w14:textId="77777777" w:rsidR="00CF0BE0" w:rsidRPr="009A3B92" w:rsidRDefault="00CF0BE0" w:rsidP="00CF0BE0">
      <w:pPr>
        <w:jc w:val="both"/>
        <w:rPr>
          <w:rStyle w:val="NoneA"/>
          <w:rFonts w:eastAsia="Arial Unicode MS"/>
          <w:color w:val="000000" w:themeColor="text1"/>
          <w:u w:color="000000"/>
          <w:bdr w:val="nil"/>
        </w:rPr>
      </w:pPr>
      <w:r w:rsidRPr="009A3B92">
        <w:rPr>
          <w:rStyle w:val="NoneA"/>
          <w:rFonts w:eastAsia="Arial Unicode MS"/>
          <w:color w:val="000000" w:themeColor="text1"/>
          <w:u w:color="000000"/>
          <w:bdr w:val="nil"/>
        </w:rPr>
        <w:t>U smislu članka 80. stavka 2., a u vezi sa člankom 76. Zakona o javnoj nabavi („Narodne novine“ broj 120/16 i 114/22; u daljnjem tekstu: ZJN 2016), Naručitelj je u sukobu interesa sa sljedećim gospodarskim subjektima:</w:t>
      </w:r>
    </w:p>
    <w:p w14:paraId="3004975C" w14:textId="77777777" w:rsidR="00CF0BE0" w:rsidRPr="003676E8" w:rsidRDefault="00CF0BE0" w:rsidP="00CF0BE0">
      <w:pPr>
        <w:pStyle w:val="ListParagraph"/>
        <w:numPr>
          <w:ilvl w:val="0"/>
          <w:numId w:val="39"/>
        </w:numPr>
        <w:jc w:val="both"/>
        <w:rPr>
          <w:color w:val="000000"/>
          <w:sz w:val="24"/>
          <w:szCs w:val="24"/>
        </w:rPr>
      </w:pPr>
      <w:r w:rsidRPr="009A3B92">
        <w:rPr>
          <w:rStyle w:val="NoneA"/>
          <w:rFonts w:eastAsia="Arial Unicode MS"/>
          <w:color w:val="000000" w:themeColor="text1"/>
          <w:sz w:val="24"/>
          <w:szCs w:val="24"/>
          <w:u w:color="000000"/>
          <w:bdr w:val="nil"/>
        </w:rPr>
        <w:t>NEO Events, obrt za usluge, vl. Nina Kovač, Omišalj, Mali Kijec 37, OIB 49171246660</w:t>
      </w:r>
      <w:r>
        <w:rPr>
          <w:rStyle w:val="NoneA"/>
          <w:rFonts w:eastAsia="Arial Unicode MS"/>
          <w:color w:val="000000" w:themeColor="text1"/>
          <w:sz w:val="24"/>
          <w:szCs w:val="24"/>
          <w:u w:color="000000"/>
          <w:bdr w:val="nil"/>
        </w:rPr>
        <w:t>.</w:t>
      </w: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4F51D333"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lastRenderedPageBreak/>
        <w:t xml:space="preserve">općinskom </w:t>
      </w:r>
      <w:r w:rsidRPr="00826B5B">
        <w:rPr>
          <w:bCs/>
        </w:rPr>
        <w:t>Pravilniku o provedbi postupaka jednostavne nabave („Službene novine Primorsko</w:t>
      </w:r>
      <w:r>
        <w:rPr>
          <w:bCs/>
        </w:rPr>
        <w:t>-</w:t>
      </w:r>
      <w:r w:rsidRPr="00826B5B">
        <w:rPr>
          <w:bCs/>
        </w:rPr>
        <w:t xml:space="preserve">goranske županije“ </w:t>
      </w:r>
      <w:r w:rsidR="005656B0">
        <w:t>broj 24/21, 25/23 i 54/24</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3AD74894" w:rsidR="004F51A4" w:rsidRDefault="00254201" w:rsidP="00CF5ADC">
      <w:pPr>
        <w:rPr>
          <w:color w:val="000000"/>
        </w:rPr>
      </w:pPr>
      <w:r>
        <w:rPr>
          <w:color w:val="000000"/>
        </w:rPr>
        <w:t>026/25</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2FE608AF" w:rsidR="004F51A4" w:rsidRPr="00C64053" w:rsidRDefault="00254201" w:rsidP="00CF5ADC">
      <w:r>
        <w:t>40.000,00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310A60B7" w14:textId="6B24935D" w:rsidR="00254201" w:rsidRDefault="00254201" w:rsidP="00254201">
      <w:pPr>
        <w:jc w:val="both"/>
      </w:pPr>
      <w:bookmarkStart w:id="2" w:name="_Hlk189463123"/>
      <w:bookmarkStart w:id="3" w:name="_Hlk199335437"/>
      <w:r>
        <w:rPr>
          <w:bCs/>
        </w:rPr>
        <w:t>Izvođenje radova</w:t>
      </w:r>
      <w:r w:rsidRPr="00DE2490">
        <w:rPr>
          <w:bCs/>
        </w:rPr>
        <w:t xml:space="preserve"> </w:t>
      </w:r>
      <w:bookmarkEnd w:id="2"/>
      <w:r w:rsidRPr="00982549">
        <w:t xml:space="preserve">na </w:t>
      </w:r>
      <w:r>
        <w:t>proširenju javne rasvjete</w:t>
      </w:r>
      <w:bookmarkEnd w:id="3"/>
      <w:r>
        <w:t>.</w:t>
      </w:r>
    </w:p>
    <w:p w14:paraId="08103E2C" w14:textId="77777777" w:rsidR="00254201" w:rsidRDefault="00254201" w:rsidP="00254201"/>
    <w:p w14:paraId="3A106EFE" w14:textId="77777777" w:rsidR="00254201" w:rsidRPr="00271FBB" w:rsidRDefault="00254201" w:rsidP="00254201">
      <w:pPr>
        <w:jc w:val="both"/>
        <w:rPr>
          <w:rFonts w:asciiTheme="majorBidi" w:hAnsiTheme="majorBidi" w:cstheme="majorBidi"/>
        </w:rPr>
      </w:pPr>
      <w:r>
        <w:rPr>
          <w:rFonts w:asciiTheme="majorBidi" w:hAnsiTheme="majorBidi" w:cstheme="majorBidi"/>
        </w:rPr>
        <w:t>P</w:t>
      </w:r>
      <w:r w:rsidRPr="00271FBB">
        <w:rPr>
          <w:rFonts w:asciiTheme="majorBidi" w:hAnsiTheme="majorBidi" w:cstheme="majorBidi"/>
        </w:rPr>
        <w:t>redmet nabave potrebno je realizirati sukladno:</w:t>
      </w:r>
    </w:p>
    <w:p w14:paraId="237ECF41" w14:textId="77777777" w:rsidR="00254201" w:rsidRPr="00271FBB" w:rsidRDefault="00254201" w:rsidP="00254201">
      <w:pPr>
        <w:pStyle w:val="ListParagraph"/>
        <w:numPr>
          <w:ilvl w:val="0"/>
          <w:numId w:val="38"/>
        </w:numPr>
        <w:jc w:val="both"/>
        <w:rPr>
          <w:sz w:val="24"/>
          <w:szCs w:val="24"/>
        </w:rPr>
      </w:pPr>
      <w:r w:rsidRPr="00271FBB">
        <w:rPr>
          <w:sz w:val="24"/>
          <w:szCs w:val="24"/>
        </w:rPr>
        <w:t>uvjetima ovog Poziva</w:t>
      </w:r>
    </w:p>
    <w:p w14:paraId="52E1C74E" w14:textId="77777777" w:rsidR="00254201" w:rsidRDefault="00254201" w:rsidP="00254201">
      <w:pPr>
        <w:pStyle w:val="ListParagraph"/>
        <w:numPr>
          <w:ilvl w:val="0"/>
          <w:numId w:val="38"/>
        </w:numPr>
        <w:jc w:val="both"/>
        <w:rPr>
          <w:sz w:val="24"/>
          <w:szCs w:val="24"/>
        </w:rPr>
      </w:pPr>
      <w:r w:rsidRPr="008C6746">
        <w:rPr>
          <w:sz w:val="24"/>
          <w:szCs w:val="24"/>
        </w:rPr>
        <w:t>Troškovniku koji se stavlja ponuditeljima na raspolaganje kao Prilog 2. ovog Poziva te čini njegov sastavni dio</w:t>
      </w:r>
    </w:p>
    <w:p w14:paraId="3AA7DB3F" w14:textId="17FB7ADD" w:rsidR="00254201" w:rsidRDefault="00254201" w:rsidP="00254201">
      <w:pPr>
        <w:pStyle w:val="ListParagraph"/>
        <w:numPr>
          <w:ilvl w:val="0"/>
          <w:numId w:val="38"/>
        </w:numPr>
        <w:jc w:val="both"/>
        <w:rPr>
          <w:sz w:val="24"/>
          <w:szCs w:val="24"/>
        </w:rPr>
      </w:pPr>
      <w:r>
        <w:rPr>
          <w:sz w:val="24"/>
          <w:szCs w:val="24"/>
        </w:rPr>
        <w:t xml:space="preserve">odredbama </w:t>
      </w:r>
      <w:r w:rsidRPr="00711B4E">
        <w:rPr>
          <w:sz w:val="24"/>
          <w:szCs w:val="24"/>
        </w:rPr>
        <w:t>Zakona o gradnji („Narodne novine“ broj 153/13, 20/17, 39/19</w:t>
      </w:r>
      <w:r>
        <w:rPr>
          <w:sz w:val="24"/>
          <w:szCs w:val="24"/>
        </w:rPr>
        <w:t>,</w:t>
      </w:r>
      <w:r w:rsidRPr="00711B4E">
        <w:rPr>
          <w:sz w:val="24"/>
          <w:szCs w:val="24"/>
        </w:rPr>
        <w:t xml:space="preserve"> 125/19</w:t>
      </w:r>
      <w:r>
        <w:rPr>
          <w:sz w:val="24"/>
          <w:szCs w:val="24"/>
        </w:rPr>
        <w:t xml:space="preserve"> i 145/24</w:t>
      </w:r>
      <w:r w:rsidRPr="00711B4E">
        <w:rPr>
          <w:sz w:val="24"/>
          <w:szCs w:val="24"/>
        </w:rPr>
        <w:t xml:space="preserve">), Zakona </w:t>
      </w:r>
      <w:r w:rsidR="00E850C6" w:rsidRPr="00E850C6">
        <w:rPr>
          <w:sz w:val="24"/>
          <w:szCs w:val="24"/>
        </w:rPr>
        <w:t xml:space="preserve">o zaštiti od svjetlosnog onečišćenja </w:t>
      </w:r>
      <w:r w:rsidRPr="00711B4E">
        <w:rPr>
          <w:sz w:val="24"/>
          <w:szCs w:val="24"/>
        </w:rPr>
        <w:t xml:space="preserve">(„Narodne novine“ broj </w:t>
      </w:r>
      <w:r w:rsidR="00E850C6">
        <w:rPr>
          <w:sz w:val="24"/>
          <w:szCs w:val="24"/>
        </w:rPr>
        <w:t>14/19</w:t>
      </w:r>
      <w:r w:rsidRPr="00711B4E">
        <w:rPr>
          <w:sz w:val="24"/>
          <w:szCs w:val="24"/>
        </w:rPr>
        <w:t>),</w:t>
      </w:r>
      <w:r w:rsidR="00E850C6">
        <w:rPr>
          <w:sz w:val="24"/>
          <w:szCs w:val="24"/>
        </w:rPr>
        <w:t xml:space="preserve"> </w:t>
      </w:r>
      <w:r w:rsidRPr="001361CE">
        <w:rPr>
          <w:sz w:val="24"/>
          <w:szCs w:val="24"/>
        </w:rPr>
        <w:t>Zakona o zaštiti na radu („Narodne novine“ broj 71/14, 118/14, 154/14, 94/18 i 96/18)</w:t>
      </w:r>
      <w:r w:rsidR="00E850C6">
        <w:rPr>
          <w:sz w:val="24"/>
          <w:szCs w:val="24"/>
        </w:rPr>
        <w:t xml:space="preserve">, Pravilnika </w:t>
      </w:r>
      <w:r w:rsidR="00E850C6" w:rsidRPr="00E850C6">
        <w:rPr>
          <w:sz w:val="24"/>
          <w:szCs w:val="24"/>
        </w:rPr>
        <w:t>o zonama rasvijetljenosti, dopuštenim vrijednostima rasvjetljavanja i načinima upravljanja rasvjetnim sustavima</w:t>
      </w:r>
      <w:r>
        <w:rPr>
          <w:sz w:val="24"/>
          <w:szCs w:val="24"/>
        </w:rPr>
        <w:t xml:space="preserve"> </w:t>
      </w:r>
      <w:r w:rsidR="00E850C6" w:rsidRPr="00711B4E">
        <w:rPr>
          <w:sz w:val="24"/>
          <w:szCs w:val="24"/>
        </w:rPr>
        <w:t xml:space="preserve">(„Narodne novine“ broj </w:t>
      </w:r>
      <w:r w:rsidR="00E850C6">
        <w:rPr>
          <w:sz w:val="24"/>
          <w:szCs w:val="24"/>
        </w:rPr>
        <w:t>128/20</w:t>
      </w:r>
      <w:r w:rsidR="00E850C6" w:rsidRPr="00711B4E">
        <w:rPr>
          <w:sz w:val="24"/>
          <w:szCs w:val="24"/>
        </w:rPr>
        <w:t>),</w:t>
      </w:r>
      <w:r w:rsidR="00E850C6">
        <w:rPr>
          <w:sz w:val="24"/>
          <w:szCs w:val="24"/>
        </w:rPr>
        <w:t xml:space="preserve"> Tehničkog </w:t>
      </w:r>
      <w:r w:rsidR="00E850C6" w:rsidRPr="00E850C6">
        <w:rPr>
          <w:sz w:val="24"/>
          <w:szCs w:val="24"/>
        </w:rPr>
        <w:t>propis</w:t>
      </w:r>
      <w:r w:rsidR="00E850C6">
        <w:rPr>
          <w:sz w:val="24"/>
          <w:szCs w:val="24"/>
        </w:rPr>
        <w:t>a</w:t>
      </w:r>
      <w:r w:rsidR="00E850C6" w:rsidRPr="00E850C6">
        <w:rPr>
          <w:sz w:val="24"/>
          <w:szCs w:val="24"/>
        </w:rPr>
        <w:t xml:space="preserve"> za niskonaponske električne instalacije</w:t>
      </w:r>
      <w:r w:rsidR="00E850C6">
        <w:rPr>
          <w:sz w:val="24"/>
          <w:szCs w:val="24"/>
        </w:rPr>
        <w:t xml:space="preserve"> </w:t>
      </w:r>
      <w:r w:rsidR="00E850C6" w:rsidRPr="00711B4E">
        <w:rPr>
          <w:sz w:val="24"/>
          <w:szCs w:val="24"/>
        </w:rPr>
        <w:t xml:space="preserve">(„Narodne novine“ broj </w:t>
      </w:r>
      <w:r w:rsidR="00E850C6">
        <w:rPr>
          <w:sz w:val="24"/>
          <w:szCs w:val="24"/>
        </w:rPr>
        <w:t>5/10 i 153/13</w:t>
      </w:r>
      <w:r w:rsidR="00E850C6" w:rsidRPr="00711B4E">
        <w:rPr>
          <w:sz w:val="24"/>
          <w:szCs w:val="24"/>
        </w:rPr>
        <w:t>)</w:t>
      </w:r>
      <w:r w:rsidR="00E850C6">
        <w:rPr>
          <w:sz w:val="24"/>
          <w:szCs w:val="24"/>
        </w:rPr>
        <w:t xml:space="preserve"> </w:t>
      </w:r>
      <w:r w:rsidRPr="001361CE">
        <w:rPr>
          <w:sz w:val="24"/>
          <w:szCs w:val="24"/>
        </w:rPr>
        <w:t>te drugih važeć</w:t>
      </w:r>
      <w:r>
        <w:rPr>
          <w:sz w:val="24"/>
          <w:szCs w:val="24"/>
        </w:rPr>
        <w:t>ih</w:t>
      </w:r>
      <w:r w:rsidRPr="001361CE">
        <w:rPr>
          <w:sz w:val="24"/>
          <w:szCs w:val="24"/>
        </w:rPr>
        <w:t xml:space="preserve"> zakona i propisa iz područja vezanih za predmet nabave</w:t>
      </w:r>
      <w:r w:rsidRPr="00271FBB">
        <w:rPr>
          <w:sz w:val="24"/>
          <w:szCs w:val="24"/>
        </w:rPr>
        <w:t xml:space="preserve"> </w:t>
      </w:r>
    </w:p>
    <w:p w14:paraId="5492C68B" w14:textId="77777777" w:rsidR="00254201" w:rsidRPr="00271FBB" w:rsidRDefault="00254201" w:rsidP="00254201">
      <w:pPr>
        <w:pStyle w:val="ListParagraph"/>
        <w:numPr>
          <w:ilvl w:val="0"/>
          <w:numId w:val="38"/>
        </w:numPr>
        <w:jc w:val="both"/>
        <w:rPr>
          <w:sz w:val="24"/>
          <w:szCs w:val="24"/>
        </w:rPr>
      </w:pPr>
      <w:r w:rsidRPr="00271FBB">
        <w:rPr>
          <w:sz w:val="24"/>
          <w:szCs w:val="24"/>
        </w:rPr>
        <w:t>važećim normativima, standardima i pravilima struke.</w:t>
      </w:r>
    </w:p>
    <w:p w14:paraId="1DD7A75A" w14:textId="77777777" w:rsidR="00254201" w:rsidRDefault="00254201" w:rsidP="00254201">
      <w:pPr>
        <w:tabs>
          <w:tab w:val="left" w:pos="-2160"/>
        </w:tabs>
        <w:jc w:val="both"/>
        <w:rPr>
          <w:color w:val="000000"/>
        </w:rPr>
      </w:pPr>
    </w:p>
    <w:p w14:paraId="753BEDE6" w14:textId="613F0A30" w:rsidR="00254201" w:rsidRDefault="00254201" w:rsidP="00254201">
      <w:pPr>
        <w:tabs>
          <w:tab w:val="left" w:pos="-2160"/>
        </w:tabs>
        <w:jc w:val="both"/>
        <w:rPr>
          <w:color w:val="000000"/>
        </w:rPr>
      </w:pPr>
      <w:r w:rsidRPr="008C6746">
        <w:rPr>
          <w:color w:val="000000"/>
        </w:rPr>
        <w:t xml:space="preserve">Ponuditelji su dužni u jedinične cijene iz ponudbenog Troškovnika uključiti sve troškove neophodne za realizaciju predmeta nabave, poput troškova rada, prijevoza, </w:t>
      </w:r>
      <w:r w:rsidR="00011995">
        <w:rPr>
          <w:color w:val="000000"/>
        </w:rPr>
        <w:t xml:space="preserve">montaže, demontaže, </w:t>
      </w:r>
      <w:r w:rsidRPr="008C6746">
        <w:rPr>
          <w:color w:val="000000"/>
        </w:rPr>
        <w:t>materijala, zaštite, osiguranja i sl. Naknade iznad jediničnih cijena navedenih u Troškovniku neće se priznavati.</w:t>
      </w:r>
    </w:p>
    <w:p w14:paraId="17229854" w14:textId="77777777" w:rsidR="00254201" w:rsidRDefault="00254201" w:rsidP="00254201">
      <w:pPr>
        <w:rPr>
          <w:color w:val="000000"/>
        </w:rPr>
      </w:pPr>
    </w:p>
    <w:p w14:paraId="253A8717" w14:textId="77777777" w:rsidR="00254201" w:rsidRDefault="00254201" w:rsidP="00254201">
      <w:pPr>
        <w:tabs>
          <w:tab w:val="left" w:pos="-2160"/>
        </w:tabs>
        <w:jc w:val="both"/>
        <w:rPr>
          <w:color w:val="000000"/>
        </w:rPr>
      </w:pPr>
      <w:r w:rsidRPr="00DC3CC0">
        <w:rPr>
          <w:color w:val="000000"/>
        </w:rPr>
        <w:t xml:space="preserve">Budući se radi o predmetu nabave za koji Naručitelj zbog njegove prirode ne može unaprijed odrediti točnu količinu pojedinačnih troškovničkih stavki, Troškovnikom su predviđene okvirne količine istih. Stvarni obujam izvršenja pojedinačnih </w:t>
      </w:r>
      <w:r>
        <w:rPr>
          <w:color w:val="000000"/>
        </w:rPr>
        <w:t>stavaka</w:t>
      </w:r>
      <w:r w:rsidRPr="00DC3CC0">
        <w:rPr>
          <w:color w:val="000000"/>
        </w:rPr>
        <w:t xml:space="preserve"> Troškovnika može biti veći ili manji od </w:t>
      </w:r>
      <w:r>
        <w:rPr>
          <w:color w:val="000000"/>
        </w:rPr>
        <w:t>predviđenih količina.</w:t>
      </w:r>
    </w:p>
    <w:p w14:paraId="515D3626" w14:textId="77777777" w:rsidR="00254201" w:rsidRPr="00DC3CC0" w:rsidRDefault="00254201" w:rsidP="00254201">
      <w:pPr>
        <w:tabs>
          <w:tab w:val="left" w:pos="-2160"/>
        </w:tabs>
        <w:jc w:val="both"/>
        <w:rPr>
          <w:color w:val="000000"/>
        </w:rPr>
      </w:pPr>
    </w:p>
    <w:p w14:paraId="1D2DF4F7" w14:textId="0AD28931" w:rsidR="00254201" w:rsidRDefault="00011995" w:rsidP="00011995">
      <w:pPr>
        <w:jc w:val="both"/>
        <w:rPr>
          <w:b/>
          <w:bCs/>
          <w:color w:val="000000"/>
        </w:rPr>
      </w:pPr>
      <w:r w:rsidRPr="00A17129">
        <w:t xml:space="preserve">Odabrani ponuditelj će </w:t>
      </w:r>
      <w:r>
        <w:t>realizirati</w:t>
      </w:r>
      <w:r w:rsidRPr="00A17129">
        <w:t xml:space="preserve"> predmet nabave u opsegu i rokovima </w:t>
      </w:r>
      <w:r w:rsidRPr="00DB7FA5">
        <w:t>utvrđenima od strane Naručitelja</w:t>
      </w:r>
      <w:r>
        <w:t xml:space="preserve">, </w:t>
      </w:r>
      <w:r w:rsidRPr="00E40574">
        <w:t xml:space="preserve">temeljem </w:t>
      </w:r>
      <w:r>
        <w:t xml:space="preserve">naloga za izvršenje </w:t>
      </w:r>
      <w:r>
        <w:t>izdanih</w:t>
      </w:r>
      <w:r>
        <w:t xml:space="preserve"> </w:t>
      </w:r>
      <w:r w:rsidRPr="000866BD">
        <w:t>usmenim ili pisanim putem (telefonski, dopisom, putem elektronske pošte i sl.)</w:t>
      </w:r>
      <w:r>
        <w:t xml:space="preserve"> </w:t>
      </w:r>
      <w:r w:rsidRPr="00A17129">
        <w:rPr>
          <w:color w:val="000000"/>
        </w:rPr>
        <w:t>Vrijeme odaziva na nalog</w:t>
      </w:r>
      <w:r>
        <w:rPr>
          <w:color w:val="000000"/>
        </w:rPr>
        <w:t xml:space="preserve"> za izvršenje</w:t>
      </w:r>
      <w:r w:rsidRPr="00A17129">
        <w:rPr>
          <w:color w:val="000000"/>
        </w:rPr>
        <w:t xml:space="preserve"> </w:t>
      </w:r>
      <w:r w:rsidRPr="00B31C38">
        <w:rPr>
          <w:color w:val="000000"/>
        </w:rPr>
        <w:t>iznosi</w:t>
      </w:r>
      <w:r w:rsidRPr="00A17129">
        <w:rPr>
          <w:b/>
          <w:bCs/>
          <w:color w:val="000000"/>
        </w:rPr>
        <w:t xml:space="preserve"> najviše </w:t>
      </w:r>
      <w:r>
        <w:rPr>
          <w:b/>
          <w:bCs/>
          <w:color w:val="000000"/>
        </w:rPr>
        <w:t>48</w:t>
      </w:r>
      <w:r w:rsidRPr="00A17129">
        <w:rPr>
          <w:b/>
          <w:bCs/>
          <w:color w:val="000000"/>
        </w:rPr>
        <w:t xml:space="preserve"> (</w:t>
      </w:r>
      <w:r>
        <w:rPr>
          <w:b/>
          <w:bCs/>
          <w:color w:val="000000"/>
        </w:rPr>
        <w:t>četrdeset osam</w:t>
      </w:r>
      <w:r w:rsidRPr="00A17129">
        <w:rPr>
          <w:b/>
          <w:bCs/>
          <w:color w:val="000000"/>
        </w:rPr>
        <w:t xml:space="preserve">) </w:t>
      </w:r>
      <w:r>
        <w:rPr>
          <w:b/>
          <w:bCs/>
          <w:color w:val="000000"/>
        </w:rPr>
        <w:t>sati</w:t>
      </w:r>
      <w:r w:rsidRPr="00A17129">
        <w:rPr>
          <w:b/>
          <w:bCs/>
          <w:color w:val="000000"/>
        </w:rPr>
        <w:t xml:space="preserve"> </w:t>
      </w:r>
      <w:r>
        <w:rPr>
          <w:b/>
          <w:bCs/>
          <w:color w:val="000000"/>
        </w:rPr>
        <w:t>od izdavanja istog.</w:t>
      </w:r>
    </w:p>
    <w:p w14:paraId="6ADE8EF2" w14:textId="77777777" w:rsidR="00254201" w:rsidRDefault="00254201" w:rsidP="00254201">
      <w:pPr>
        <w:tabs>
          <w:tab w:val="left" w:pos="-2160"/>
        </w:tabs>
        <w:jc w:val="both"/>
        <w:rPr>
          <w:color w:val="000000"/>
        </w:rPr>
      </w:pPr>
    </w:p>
    <w:p w14:paraId="1137A509" w14:textId="77777777" w:rsidR="00254201" w:rsidRPr="004A688B" w:rsidRDefault="00254201" w:rsidP="00254201">
      <w:pPr>
        <w:tabs>
          <w:tab w:val="left" w:pos="-2160"/>
        </w:tabs>
        <w:jc w:val="both"/>
      </w:pPr>
      <w:r w:rsidRPr="005A7F92">
        <w:rPr>
          <w:color w:val="000000"/>
        </w:rPr>
        <w:t xml:space="preserve">U slučaju nepridržavanja </w:t>
      </w:r>
      <w:r>
        <w:rPr>
          <w:color w:val="000000"/>
        </w:rPr>
        <w:t xml:space="preserve">propisanih rokova ili drugih </w:t>
      </w:r>
      <w:r w:rsidRPr="005A7F92">
        <w:rPr>
          <w:color w:val="000000"/>
        </w:rPr>
        <w:t xml:space="preserve">obveza preuzetih ugovorom o nabavi od strane </w:t>
      </w:r>
      <w:r>
        <w:rPr>
          <w:color w:val="000000"/>
        </w:rPr>
        <w:t>odabranog ponuditelja</w:t>
      </w:r>
      <w:r w:rsidRPr="005A7F92">
        <w:rPr>
          <w:color w:val="000000"/>
        </w:rPr>
        <w:t xml:space="preserve">, Naručitelj </w:t>
      </w:r>
      <w:r>
        <w:rPr>
          <w:color w:val="000000"/>
        </w:rPr>
        <w:t xml:space="preserve">mu </w:t>
      </w:r>
      <w:r w:rsidRPr="005A7F92">
        <w:rPr>
          <w:color w:val="000000"/>
        </w:rPr>
        <w:t xml:space="preserve">ima pravo </w:t>
      </w:r>
      <w:r w:rsidRPr="005A7F92">
        <w:t>obračunati i naplatiti ugovorom definiranu kaznu</w:t>
      </w:r>
      <w:r>
        <w:t xml:space="preserve"> </w:t>
      </w:r>
      <w:r w:rsidRPr="00F72C85">
        <w:rPr>
          <w:color w:val="000000"/>
        </w:rPr>
        <w:t>za svaki dan neopravdanog zakašnjenja</w:t>
      </w:r>
      <w:r>
        <w:t xml:space="preserve">, kao i pravo na raskid ugovora o nabavi. </w:t>
      </w:r>
    </w:p>
    <w:p w14:paraId="689F05EA" w14:textId="77777777" w:rsidR="00254201" w:rsidRDefault="00254201" w:rsidP="00254201">
      <w:pPr>
        <w:tabs>
          <w:tab w:val="left" w:pos="-2160"/>
        </w:tabs>
        <w:jc w:val="both"/>
      </w:pPr>
      <w:r>
        <w:t xml:space="preserve"> </w:t>
      </w:r>
    </w:p>
    <w:p w14:paraId="35E55DEF" w14:textId="77777777" w:rsidR="00C66CE2" w:rsidRDefault="00C66CE2">
      <w:r>
        <w:br w:type="page"/>
      </w:r>
    </w:p>
    <w:p w14:paraId="72AD8629" w14:textId="2EC77BCE" w:rsidR="00C66CE2" w:rsidRDefault="00011995" w:rsidP="00C66CE2">
      <w:pPr>
        <w:tabs>
          <w:tab w:val="left" w:pos="-2160"/>
        </w:tabs>
        <w:jc w:val="both"/>
        <w:rPr>
          <w:b/>
          <w:bCs/>
        </w:rPr>
      </w:pPr>
      <w:r w:rsidRPr="00A17129">
        <w:lastRenderedPageBreak/>
        <w:t xml:space="preserve">Odabrani ponuditelj </w:t>
      </w:r>
      <w:r w:rsidR="00254201" w:rsidRPr="003C04EE">
        <w:t>dužan</w:t>
      </w:r>
      <w:r w:rsidR="00254201" w:rsidRPr="00A616F6">
        <w:t xml:space="preserve"> </w:t>
      </w:r>
      <w:r w:rsidR="00254201" w:rsidRPr="003C04EE">
        <w:t xml:space="preserve">je jamčiti za kvalitetu </w:t>
      </w:r>
      <w:r w:rsidR="00254201">
        <w:t>izvedenih</w:t>
      </w:r>
      <w:r w:rsidR="00254201" w:rsidRPr="003C04EE">
        <w:t xml:space="preserve"> radova</w:t>
      </w:r>
      <w:r w:rsidR="00254201">
        <w:t xml:space="preserve">, </w:t>
      </w:r>
      <w:r w:rsidR="00254201" w:rsidRPr="003C04EE">
        <w:t xml:space="preserve">upotrijebljenih materijala i ugrađene </w:t>
      </w:r>
      <w:r w:rsidR="00254201">
        <w:t>robe</w:t>
      </w:r>
      <w:r w:rsidR="00254201" w:rsidRPr="003C04EE">
        <w:t xml:space="preserve">, i to u </w:t>
      </w:r>
      <w:r w:rsidR="00254201" w:rsidRPr="003C04EE">
        <w:rPr>
          <w:b/>
          <w:bCs/>
        </w:rPr>
        <w:t xml:space="preserve">jamstvenome roku </w:t>
      </w:r>
      <w:r w:rsidR="00254201" w:rsidRPr="00BB14E2">
        <w:rPr>
          <w:b/>
          <w:bCs/>
        </w:rPr>
        <w:t>od 2 (dvije) godine</w:t>
      </w:r>
      <w:r w:rsidR="00254201">
        <w:rPr>
          <w:b/>
          <w:bCs/>
        </w:rPr>
        <w:t xml:space="preserve">. </w:t>
      </w:r>
      <w:r w:rsidR="00254201" w:rsidRPr="00737528">
        <w:t>Jamstveni rok počinje teći od datuma uredno izvršene primopredaje</w:t>
      </w:r>
      <w:r w:rsidR="00254201" w:rsidRPr="00737528">
        <w:rPr>
          <w:b/>
          <w:bCs/>
          <w:color w:val="000000"/>
        </w:rPr>
        <w:t xml:space="preserve"> </w:t>
      </w:r>
      <w:r w:rsidR="00254201" w:rsidRPr="00737528">
        <w:rPr>
          <w:color w:val="000000"/>
        </w:rPr>
        <w:t>radova</w:t>
      </w:r>
      <w:r w:rsidR="00C66CE2">
        <w:rPr>
          <w:color w:val="000000"/>
        </w:rPr>
        <w:t>,</w:t>
      </w:r>
      <w:r w:rsidR="00C66CE2" w:rsidRPr="003C04EE">
        <w:rPr>
          <w:color w:val="000000"/>
        </w:rPr>
        <w:t xml:space="preserve"> </w:t>
      </w:r>
      <w:r w:rsidR="00C66CE2" w:rsidRPr="00377B91">
        <w:rPr>
          <w:color w:val="000000"/>
        </w:rPr>
        <w:t>što podrazumijeva ovjeru računa koji se odnosi na predmet jamstva</w:t>
      </w:r>
      <w:r w:rsidR="00C66CE2">
        <w:rPr>
          <w:color w:val="000000"/>
        </w:rPr>
        <w:t>, od obje ugovorne strane</w:t>
      </w:r>
      <w:r w:rsidR="00C66CE2" w:rsidRPr="003C04EE">
        <w:rPr>
          <w:color w:val="000000"/>
        </w:rPr>
        <w:t>.</w:t>
      </w:r>
    </w:p>
    <w:p w14:paraId="47053557" w14:textId="77777777" w:rsidR="00C64053" w:rsidRPr="00826B5B" w:rsidRDefault="00C64053" w:rsidP="00C64053"/>
    <w:p w14:paraId="2DDC1DA1" w14:textId="1573966F" w:rsidR="00C64053" w:rsidRPr="00826B5B" w:rsidRDefault="00C64053" w:rsidP="00C64053">
      <w:r w:rsidRPr="00826B5B">
        <w:t xml:space="preserve">CPV oznaka: </w:t>
      </w:r>
      <w:r w:rsidR="00254201" w:rsidRPr="00254201">
        <w:t>45316100 - Instalacija vanjske rasvjete</w:t>
      </w:r>
      <w:r>
        <w:t>.</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7AE9255C" w:rsidR="004F51A4" w:rsidRDefault="00254201" w:rsidP="00CF5ADC">
      <w:r>
        <w:t>Administrativno područje</w:t>
      </w:r>
      <w:r w:rsidRPr="008B71F3">
        <w:t xml:space="preserve"> općine Omišalj, sukladno lokacijama navedenima u Troškovniku</w:t>
      </w:r>
      <w:r>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254201">
      <w:pPr>
        <w:jc w:val="both"/>
        <w:rPr>
          <w:color w:val="000000"/>
        </w:rPr>
      </w:pPr>
    </w:p>
    <w:p w14:paraId="34DF184D" w14:textId="4F1B1D0B" w:rsidR="00C64053" w:rsidRDefault="00C64053" w:rsidP="00254201">
      <w:pPr>
        <w:tabs>
          <w:tab w:val="left" w:pos="0"/>
        </w:tabs>
        <w:jc w:val="both"/>
        <w:rPr>
          <w:color w:val="000000"/>
        </w:rPr>
      </w:pPr>
      <w:r>
        <w:rPr>
          <w:color w:val="000000"/>
        </w:rPr>
        <w:t xml:space="preserve">Temeljem provedenog postupka sklopit će se ugovor o nabavi </w:t>
      </w:r>
      <w:r w:rsidR="00254201">
        <w:rPr>
          <w:color w:val="000000"/>
        </w:rPr>
        <w:t>radova</w:t>
      </w:r>
      <w:r>
        <w:rPr>
          <w:color w:val="000000"/>
        </w:rPr>
        <w:t>.</w:t>
      </w:r>
    </w:p>
    <w:p w14:paraId="6DB41EF5" w14:textId="77777777" w:rsidR="00C64053" w:rsidRDefault="00C64053" w:rsidP="00254201">
      <w:pPr>
        <w:tabs>
          <w:tab w:val="left" w:pos="0"/>
        </w:tabs>
        <w:jc w:val="both"/>
        <w:rPr>
          <w:color w:val="000000"/>
        </w:rPr>
      </w:pPr>
    </w:p>
    <w:p w14:paraId="67607E7F" w14:textId="0086AD10" w:rsidR="00254201" w:rsidRDefault="00254201" w:rsidP="00254201">
      <w:pPr>
        <w:tabs>
          <w:tab w:val="left" w:pos="0"/>
        </w:tabs>
        <w:jc w:val="both"/>
        <w:rPr>
          <w:color w:val="000000"/>
        </w:rPr>
      </w:pPr>
      <w:r w:rsidRPr="00826B5B">
        <w:rPr>
          <w:color w:val="000000"/>
        </w:rPr>
        <w:t xml:space="preserve">Ugovor se sklapa na </w:t>
      </w:r>
      <w:r>
        <w:rPr>
          <w:color w:val="000000"/>
        </w:rPr>
        <w:t>određeno vrijeme,</w:t>
      </w:r>
      <w:r w:rsidRPr="00826B5B">
        <w:rPr>
          <w:color w:val="000000"/>
        </w:rPr>
        <w:t xml:space="preserve"> </w:t>
      </w:r>
      <w:r>
        <w:rPr>
          <w:color w:val="000000"/>
        </w:rPr>
        <w:t>od dana zaključenja ugovora do 31</w:t>
      </w:r>
      <w:r w:rsidRPr="009E3FEB">
        <w:rPr>
          <w:color w:val="000000"/>
        </w:rPr>
        <w:t xml:space="preserve">. </w:t>
      </w:r>
      <w:r>
        <w:rPr>
          <w:color w:val="000000"/>
        </w:rPr>
        <w:t>prosinca</w:t>
      </w:r>
      <w:r w:rsidRPr="009E3FEB">
        <w:rPr>
          <w:color w:val="000000"/>
        </w:rPr>
        <w:t xml:space="preserve"> </w:t>
      </w:r>
      <w:r>
        <w:rPr>
          <w:color w:val="000000"/>
        </w:rPr>
        <w:t>2025</w:t>
      </w:r>
      <w:r w:rsidRPr="00826B5B">
        <w:rPr>
          <w:color w:val="000000"/>
        </w:rPr>
        <w:t>.</w:t>
      </w:r>
    </w:p>
    <w:p w14:paraId="100F844A" w14:textId="77777777" w:rsidR="00B83231" w:rsidRDefault="00B83231" w:rsidP="00254201">
      <w:pPr>
        <w:tabs>
          <w:tab w:val="left" w:pos="0"/>
        </w:tabs>
        <w:jc w:val="both"/>
        <w:rPr>
          <w:color w:val="000000"/>
        </w:rPr>
      </w:pPr>
    </w:p>
    <w:p w14:paraId="0643EDC6" w14:textId="53254B64" w:rsidR="00B83231" w:rsidRPr="00B83231" w:rsidRDefault="00B83231" w:rsidP="00254201">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21C265DB" w14:textId="35E592DE" w:rsidR="00254201" w:rsidRDefault="00254201" w:rsidP="00254201">
      <w:pPr>
        <w:tabs>
          <w:tab w:val="left" w:pos="0"/>
        </w:tabs>
        <w:jc w:val="both"/>
        <w:rPr>
          <w:bCs/>
          <w:color w:val="000000"/>
        </w:rPr>
      </w:pPr>
      <w:r>
        <w:rPr>
          <w:bCs/>
          <w:color w:val="000000"/>
        </w:rPr>
        <w:t xml:space="preserve">Obračun naknade </w:t>
      </w:r>
      <w:r w:rsidRPr="002A6DCF">
        <w:rPr>
          <w:bCs/>
          <w:color w:val="000000"/>
        </w:rPr>
        <w:t xml:space="preserve">za </w:t>
      </w:r>
      <w:r>
        <w:rPr>
          <w:bCs/>
          <w:color w:val="000000"/>
        </w:rPr>
        <w:t>izvedene radove</w:t>
      </w:r>
      <w:r w:rsidRPr="002A6DCF">
        <w:rPr>
          <w:bCs/>
          <w:color w:val="000000"/>
        </w:rPr>
        <w:t xml:space="preserve"> </w:t>
      </w:r>
      <w:r>
        <w:rPr>
          <w:bCs/>
          <w:color w:val="000000"/>
        </w:rPr>
        <w:t>vršit</w:t>
      </w:r>
      <w:r w:rsidRPr="002A6DCF">
        <w:rPr>
          <w:bCs/>
          <w:color w:val="000000"/>
        </w:rPr>
        <w:t xml:space="preserve"> će se ovisno o dinamici izvršenja posla, </w:t>
      </w:r>
      <w:r w:rsidRPr="002A6DCF">
        <w:t xml:space="preserve">temeljem stvarno </w:t>
      </w:r>
      <w:r w:rsidR="00C66CE2">
        <w:t>realiziranih</w:t>
      </w:r>
      <w:r w:rsidR="00011995" w:rsidRPr="001361CE">
        <w:t xml:space="preserve"> količina troškovničkih stavki ovjerenih u Građevinskoj knjizi od strane Naručitelja te primjenom jediničnih cijena iz ponudbenog Troškovnika</w:t>
      </w:r>
      <w:r w:rsidRPr="002A6DCF">
        <w:rPr>
          <w:bCs/>
          <w:color w:val="000000"/>
        </w:rPr>
        <w:t>.</w:t>
      </w:r>
    </w:p>
    <w:p w14:paraId="6295A406" w14:textId="77777777" w:rsidR="00254201" w:rsidRDefault="00254201" w:rsidP="00C64053">
      <w:pPr>
        <w:tabs>
          <w:tab w:val="left" w:pos="0"/>
        </w:tabs>
        <w:jc w:val="both"/>
        <w:rPr>
          <w:bCs/>
          <w:color w:val="000000"/>
        </w:rPr>
      </w:pPr>
    </w:p>
    <w:p w14:paraId="7223D467" w14:textId="77777777" w:rsidR="00361D08" w:rsidRPr="00E87432" w:rsidRDefault="00361D08" w:rsidP="00361D08">
      <w:pPr>
        <w:tabs>
          <w:tab w:val="left" w:pos="0"/>
        </w:tabs>
        <w:jc w:val="both"/>
        <w:rPr>
          <w:bCs/>
          <w:color w:val="000000"/>
        </w:rPr>
      </w:pPr>
      <w:r w:rsidRPr="00E87432">
        <w:rPr>
          <w:bCs/>
          <w:color w:val="000000"/>
        </w:rPr>
        <w:t xml:space="preserve">Plaćanje će se izvršiti u roku od 30 dana </w:t>
      </w:r>
      <w:r w:rsidRPr="00E87432">
        <w:rPr>
          <w:bCs/>
        </w:rPr>
        <w:t xml:space="preserve">od dana zaprimanja </w:t>
      </w:r>
      <w:r w:rsidRPr="00E87432">
        <w:rPr>
          <w:bCs/>
          <w:color w:val="000000"/>
        </w:rPr>
        <w:t xml:space="preserve">valjanog </w:t>
      </w:r>
      <w:r w:rsidRPr="00E87432">
        <w:t>elektroničkog računa (eRačuna)</w:t>
      </w:r>
      <w:r w:rsidRPr="00E87432">
        <w:rPr>
          <w:bCs/>
          <w:color w:val="000000"/>
        </w:rPr>
        <w:t xml:space="preserve">. </w:t>
      </w:r>
    </w:p>
    <w:p w14:paraId="4F0C14F6" w14:textId="77777777" w:rsidR="00E85D4D" w:rsidRPr="00E85D4D" w:rsidRDefault="00E85D4D" w:rsidP="00CF5ADC">
      <w:pPr>
        <w:tabs>
          <w:tab w:val="left" w:pos="0"/>
        </w:tabs>
        <w:jc w:val="both"/>
        <w:rPr>
          <w:bCs/>
          <w:color w:val="000000"/>
        </w:rPr>
      </w:pPr>
    </w:p>
    <w:p w14:paraId="4DD0ACCD" w14:textId="114DCD4C"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 xml:space="preserve">(eRačune)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Izvadak iz sudskog, obrtnog, strukovnog ili drugog odgovarajućeg registra države poslovnog na</w:t>
      </w:r>
      <w:r w:rsidR="00E307E5" w:rsidRPr="00826B5B">
        <w:t>stana.</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NAPOMENA: Gospodarski subjekti s poslovnim nastanom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03DFD12A" w14:textId="77777777" w:rsidR="00054993" w:rsidRDefault="00054993">
      <w:pPr>
        <w:rPr>
          <w:b/>
          <w:bCs/>
          <w:lang w:eastAsia="en-US"/>
        </w:rPr>
      </w:pPr>
      <w:r>
        <w:rPr>
          <w:b/>
          <w:bCs/>
        </w:rPr>
        <w:br w:type="page"/>
      </w:r>
    </w:p>
    <w:p w14:paraId="3999BC93" w14:textId="43392F7E"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lastRenderedPageBreak/>
        <w:t>Popunjeni, potpisani i pečatom ovjereni Ponudbeni list</w:t>
      </w:r>
    </w:p>
    <w:p w14:paraId="3BC2FB3B" w14:textId="26E85291" w:rsidR="00272F3A" w:rsidRDefault="001744E9" w:rsidP="00CF5ADC">
      <w:pPr>
        <w:tabs>
          <w:tab w:val="left" w:pos="0"/>
        </w:tabs>
        <w:jc w:val="both"/>
      </w:pPr>
      <w:bookmarkStart w:id="4" w:name="_Hlk74140332"/>
      <w:bookmarkStart w:id="5"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4"/>
    <w:bookmarkEnd w:id="5"/>
    <w:p w14:paraId="65D4EA9E" w14:textId="77777777" w:rsidR="00C64053" w:rsidRPr="00054993" w:rsidRDefault="00C64053" w:rsidP="00C64053">
      <w:pPr>
        <w:pStyle w:val="ListParagraph"/>
        <w:numPr>
          <w:ilvl w:val="1"/>
          <w:numId w:val="27"/>
        </w:numPr>
        <w:tabs>
          <w:tab w:val="left" w:pos="0"/>
        </w:tabs>
        <w:jc w:val="both"/>
        <w:rPr>
          <w:b/>
          <w:bCs/>
          <w:sz w:val="24"/>
          <w:szCs w:val="24"/>
        </w:rPr>
      </w:pPr>
      <w:r w:rsidRPr="00054993">
        <w:rPr>
          <w:b/>
          <w:bCs/>
          <w:sz w:val="24"/>
          <w:szCs w:val="24"/>
        </w:rPr>
        <w:t>Popunjeni, potpisani i pečatom ovjereni Troškovnik</w:t>
      </w:r>
    </w:p>
    <w:p w14:paraId="34399D2B" w14:textId="77777777" w:rsidR="00C64053" w:rsidRPr="00054993" w:rsidRDefault="00C64053" w:rsidP="00C64053">
      <w:pPr>
        <w:tabs>
          <w:tab w:val="left" w:pos="0"/>
        </w:tabs>
        <w:jc w:val="both"/>
      </w:pPr>
      <w:r w:rsidRPr="00054993">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2AEC1BCF" w14:textId="5C90FAE0" w:rsidR="00272F3A" w:rsidRDefault="00FF0132" w:rsidP="00C64053">
      <w:pPr>
        <w:tabs>
          <w:tab w:val="left" w:pos="0"/>
        </w:tabs>
        <w:jc w:val="both"/>
        <w:rPr>
          <w:bCs/>
        </w:rPr>
      </w:pPr>
      <w:r w:rsidRPr="00FF0132">
        <w:rPr>
          <w:bCs/>
        </w:rPr>
        <w:t>Naručitelj će isključiti ponuditelja iz postupka ukoliko isti nije ispunio obvezu plaćanja dospjelih poreznih obveza i obveza za mirovinsko i zdravstveno osiguranje, osim ako mu je sukladno posebnim propisima odobrena odgoda plaćanja navedenih obveza. Sukladno članku 150. Općeg poreznog zakona („Narodne novine“ broj 115/16, 106/18, 121/19, 32/20, 42/20, 114/22 i 152/24), dospjeli porezni dug koji ne prelazi iznos od 1,50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16F22EEC" w:rsidR="0013210C" w:rsidRPr="00BC29C4" w:rsidRDefault="0013210C" w:rsidP="005B1B4C">
            <w:pPr>
              <w:jc w:val="center"/>
              <w:rPr>
                <w:b/>
                <w:bCs/>
                <w:color w:val="000000"/>
              </w:rPr>
            </w:pPr>
            <w:r w:rsidRPr="00BC29C4">
              <w:rPr>
                <w:b/>
                <w:bCs/>
                <w:color w:val="000000"/>
              </w:rPr>
              <w:t xml:space="preserve">Predmet nabave: </w:t>
            </w:r>
            <w:r w:rsidR="00254201" w:rsidRPr="00254201">
              <w:rPr>
                <w:b/>
              </w:rPr>
              <w:t>Proširenje javne rasvjete u 2025. godini</w:t>
            </w:r>
          </w:p>
          <w:p w14:paraId="2A78CFDA" w14:textId="65624D12" w:rsidR="0013210C" w:rsidRPr="00BC29C4" w:rsidRDefault="0013210C" w:rsidP="005B1B4C">
            <w:pPr>
              <w:jc w:val="center"/>
              <w:rPr>
                <w:b/>
                <w:bCs/>
                <w:color w:val="000000"/>
              </w:rPr>
            </w:pPr>
            <w:r w:rsidRPr="00BC29C4">
              <w:rPr>
                <w:b/>
                <w:bCs/>
                <w:color w:val="000000"/>
              </w:rPr>
              <w:t xml:space="preserve">Ev. br. nabave: </w:t>
            </w:r>
            <w:r w:rsidR="00254201">
              <w:rPr>
                <w:b/>
                <w:bCs/>
                <w:color w:val="000000"/>
              </w:rPr>
              <w:t>026/25</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6" w:name="_Hlk181174759"/>
      <w:r w:rsidRPr="009575C7">
        <w:rPr>
          <w:color w:val="000000"/>
        </w:rPr>
        <w:t>Ukoliko omotnica nije u skladu s navedenim, Naručitelj neće snositi odgovornost u slučaju gubitka ili preranog otvaranja ponude.</w:t>
      </w:r>
    </w:p>
    <w:bookmarkEnd w:id="6"/>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6D26700A" w14:textId="19504A87" w:rsidR="009268C6" w:rsidRDefault="009268C6" w:rsidP="00CF5ADC">
      <w:pPr>
        <w:jc w:val="both"/>
        <w:rPr>
          <w:color w:val="000000"/>
        </w:rPr>
      </w:pPr>
      <w:r>
        <w:rPr>
          <w:color w:val="000000"/>
        </w:rPr>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 xml:space="preserve">ijskom sustavu uredskog poslovanja („ePisarnici“)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(CD/DVD/USB stick)</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7994BF6C" w14:textId="77777777" w:rsidR="00054993" w:rsidRDefault="00054993">
      <w:pPr>
        <w:rPr>
          <w:b/>
          <w:lang w:eastAsia="en-US"/>
        </w:rPr>
      </w:pPr>
      <w:r>
        <w:rPr>
          <w:b/>
        </w:rPr>
        <w:br w:type="page"/>
      </w:r>
    </w:p>
    <w:p w14:paraId="49B3B05C" w14:textId="3C67EA4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lastRenderedPageBreak/>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025560B0" w:rsidR="0008372D" w:rsidRDefault="00AA3498" w:rsidP="00CF5ADC">
      <w:pPr>
        <w:jc w:val="both"/>
        <w:rPr>
          <w:color w:val="000000"/>
        </w:rPr>
      </w:pPr>
      <w:r w:rsidRPr="00826B5B">
        <w:rPr>
          <w:color w:val="000000"/>
        </w:rPr>
        <w:t xml:space="preserve">Kriterij odabira ponude je </w:t>
      </w:r>
      <w:r w:rsidR="00C64053" w:rsidRPr="00054993">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63FB9F71" w:rsidR="00AA3498" w:rsidRPr="0008372D" w:rsidRDefault="00054993" w:rsidP="00AA3498">
      <w:pPr>
        <w:jc w:val="both"/>
        <w:rPr>
          <w:b/>
          <w:u w:val="single"/>
        </w:rPr>
      </w:pPr>
      <w:r>
        <w:rPr>
          <w:b/>
          <w:u w:val="single"/>
        </w:rPr>
        <w:t>6. lipnja</w:t>
      </w:r>
      <w:r w:rsidR="00C64053">
        <w:rPr>
          <w:b/>
          <w:u w:val="single"/>
        </w:rPr>
        <w:t xml:space="preserve"> </w:t>
      </w:r>
      <w:r w:rsidR="00F87A4D">
        <w:rPr>
          <w:b/>
          <w:u w:val="single"/>
        </w:rPr>
        <w:t>2025</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6995CF9C" w:rsidR="001744E9" w:rsidRPr="001744E9" w:rsidRDefault="001744E9" w:rsidP="001744E9">
      <w:pPr>
        <w:jc w:val="both"/>
      </w:pPr>
      <w:r w:rsidRPr="001744E9">
        <w:t xml:space="preserve">Otvaranje ponuda održat će se </w:t>
      </w:r>
      <w:r w:rsidR="00054993" w:rsidRPr="00054993">
        <w:t xml:space="preserve">6. lipnja </w:t>
      </w:r>
      <w:r w:rsidR="00F87A4D">
        <w:t>2025</w:t>
      </w:r>
      <w:r w:rsidRPr="001744E9">
        <w:t xml:space="preserve">. u </w:t>
      </w:r>
      <w:r w:rsidR="00054993">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1445F1BD" w14:textId="57F1E83B" w:rsidR="00A77A14" w:rsidRPr="00054993" w:rsidRDefault="00A77A14" w:rsidP="00054993">
      <w:pPr>
        <w:jc w:val="both"/>
      </w:pPr>
      <w:r w:rsidRPr="00054993">
        <w:t xml:space="preserve">Naručitelj će nakon donošenja </w:t>
      </w:r>
      <w:r w:rsidR="005656B0" w:rsidRPr="00054993">
        <w:t>Odluke</w:t>
      </w:r>
      <w:r w:rsidRPr="00054993">
        <w:t xml:space="preserve"> o odabiru ponovno rangirati ponude sukladno kriteriju za odabir, ne uzimajući u obzir ponudu prvotno odabranog ponuditelja, te na temelju kriterija za odabir donijeti novu </w:t>
      </w:r>
      <w:r w:rsidR="005656B0" w:rsidRPr="00054993">
        <w:t>Odluku</w:t>
      </w:r>
      <w:r w:rsidRPr="00054993">
        <w:t xml:space="preserve"> o odabiru ili, ukoliko za to postoje opravdani razlozi, poništiti predmetni postupak nabave, ako prvotno odabrani ponuditelj</w:t>
      </w:r>
      <w:r w:rsidR="00054993">
        <w:t xml:space="preserve"> </w:t>
      </w:r>
      <w:r w:rsidRPr="00054993">
        <w:t>odustane od svoje ponude</w:t>
      </w:r>
      <w:r w:rsidR="00054993">
        <w:t xml:space="preserve"> ili </w:t>
      </w:r>
      <w:r w:rsidRPr="00054993">
        <w:t>odbije potpisati ugovor o nabavi</w:t>
      </w:r>
      <w:r w:rsidR="00054993">
        <w:t>.</w:t>
      </w:r>
    </w:p>
    <w:p w14:paraId="6E94462D" w14:textId="77777777" w:rsidR="001744E9" w:rsidRPr="001744E9" w:rsidRDefault="001744E9" w:rsidP="001744E9">
      <w:pPr>
        <w:jc w:val="both"/>
      </w:pPr>
    </w:p>
    <w:p w14:paraId="67590565" w14:textId="77777777" w:rsidR="00054993" w:rsidRDefault="00054993">
      <w:r>
        <w:br w:type="page"/>
      </w:r>
    </w:p>
    <w:p w14:paraId="49550BE2" w14:textId="7666F885" w:rsidR="001744E9" w:rsidRPr="001744E9" w:rsidRDefault="001744E9" w:rsidP="001744E9">
      <w:pPr>
        <w:jc w:val="both"/>
      </w:pPr>
      <w:r w:rsidRPr="001744E9">
        <w:lastRenderedPageBreak/>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7CB8743A"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 xml:space="preserve">DOSTAVA </w:t>
      </w:r>
      <w:r w:rsidR="005656B0">
        <w:rPr>
          <w:b/>
          <w:sz w:val="24"/>
          <w:szCs w:val="24"/>
        </w:rPr>
        <w:t>ODLUKE</w:t>
      </w:r>
      <w:r w:rsidRPr="00826B5B">
        <w:rPr>
          <w:b/>
          <w:sz w:val="24"/>
          <w:szCs w:val="24"/>
        </w:rPr>
        <w:t xml:space="preserve"> O ODABIRU ILI PONIŠTENJU</w:t>
      </w:r>
      <w:r w:rsidR="00F17FEC" w:rsidRPr="00826B5B">
        <w:rPr>
          <w:b/>
          <w:sz w:val="24"/>
          <w:szCs w:val="24"/>
        </w:rPr>
        <w:t>:</w:t>
      </w:r>
    </w:p>
    <w:p w14:paraId="09C23A97" w14:textId="77777777" w:rsidR="001D40DB" w:rsidRPr="00826B5B" w:rsidRDefault="001D40DB" w:rsidP="00CF5ADC">
      <w:pPr>
        <w:rPr>
          <w:b/>
        </w:rPr>
      </w:pPr>
    </w:p>
    <w:p w14:paraId="5A050296" w14:textId="3D634B64" w:rsidR="005656B0" w:rsidRDefault="005656B0" w:rsidP="00AC6B22">
      <w:pPr>
        <w:jc w:val="both"/>
        <w:rPr>
          <w:rFonts w:eastAsiaTheme="minorHAnsi"/>
        </w:rPr>
      </w:pPr>
      <w:r>
        <w:rPr>
          <w:rFonts w:eastAsiaTheme="minorHAnsi"/>
        </w:rPr>
        <w:t xml:space="preserve">Naručitelj će temeljem provedenog </w:t>
      </w:r>
      <w:r w:rsidRPr="00101610">
        <w:rPr>
          <w:rFonts w:eastAsiaTheme="minorHAnsi"/>
        </w:rPr>
        <w:t xml:space="preserve">pregleda i ocjene ponuda u roku </w:t>
      </w:r>
      <w:r>
        <w:rPr>
          <w:rFonts w:eastAsiaTheme="minorHAnsi"/>
        </w:rPr>
        <w:t>od najkasnije</w:t>
      </w:r>
      <w:r w:rsidRPr="005656B0">
        <w:rPr>
          <w:rFonts w:eastAsiaTheme="minorHAnsi"/>
        </w:rPr>
        <w:t xml:space="preserve"> 30</w:t>
      </w:r>
      <w:r w:rsidRPr="00101610">
        <w:rPr>
          <w:rFonts w:eastAsiaTheme="minorHAnsi"/>
        </w:rPr>
        <w:t xml:space="preserve"> dana od dana otvaranja ponuda </w:t>
      </w:r>
      <w:r>
        <w:rPr>
          <w:rFonts w:eastAsiaTheme="minorHAnsi"/>
        </w:rPr>
        <w:t>donesti</w:t>
      </w:r>
      <w:r w:rsidRPr="00101610">
        <w:rPr>
          <w:rFonts w:eastAsiaTheme="minorHAnsi"/>
        </w:rPr>
        <w:t xml:space="preserve"> Odluku o odabiru, odnosno Odluku o poništenju ukoliko se postupak poništava, a odluka nije ranije donesena</w:t>
      </w:r>
      <w:r>
        <w:rPr>
          <w:rFonts w:eastAsiaTheme="minorHAnsi"/>
        </w:rPr>
        <w:t>.</w:t>
      </w:r>
    </w:p>
    <w:p w14:paraId="17701AC8" w14:textId="77777777" w:rsidR="005656B0" w:rsidRDefault="005656B0" w:rsidP="00AC6B22">
      <w:pPr>
        <w:jc w:val="both"/>
        <w:rPr>
          <w:rFonts w:eastAsiaTheme="minorHAnsi"/>
        </w:rPr>
      </w:pPr>
    </w:p>
    <w:p w14:paraId="4E089F75" w14:textId="42719CAF" w:rsidR="00AC6B22" w:rsidRDefault="005656B0" w:rsidP="00AC6B22">
      <w:pPr>
        <w:jc w:val="both"/>
      </w:pPr>
      <w:r w:rsidRPr="005656B0">
        <w:t>Odluka</w:t>
      </w:r>
      <w:r w:rsidRPr="00101610">
        <w:t xml:space="preserve"> o odabiru ili poništenju, zajedno sa preslikom zapisnika o otvaranju, pregledu i ocjeni ponuda, dostavlja se svakom ponuditelju na dokaziv način, u pravilu elektroničkom poštom.</w:t>
      </w:r>
    </w:p>
    <w:p w14:paraId="42C36997" w14:textId="77777777" w:rsidR="005656B0" w:rsidRDefault="005656B0"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4DE689A6" w14:textId="0FCF603C" w:rsidR="00305AFD" w:rsidRPr="00826B5B" w:rsidRDefault="00AC6B22" w:rsidP="00AC1CCC">
      <w:pPr>
        <w:pStyle w:val="ListParagraph"/>
        <w:numPr>
          <w:ilvl w:val="0"/>
          <w:numId w:val="27"/>
        </w:numPr>
        <w:shd w:val="clear" w:color="auto" w:fill="C6D9F1" w:themeFill="text2" w:themeFillTint="33"/>
        <w:ind w:left="0" w:firstLine="0"/>
        <w:rPr>
          <w:b/>
          <w:sz w:val="24"/>
          <w:szCs w:val="24"/>
        </w:rPr>
      </w:pPr>
      <w:r>
        <w:rPr>
          <w:b/>
          <w:sz w:val="24"/>
          <w:szCs w:val="24"/>
        </w:rPr>
        <w:t xml:space="preserve">POVJERLJIVOST PODATAKA TE </w:t>
      </w:r>
      <w:r w:rsidR="00305AFD">
        <w:rPr>
          <w:b/>
          <w:sz w:val="24"/>
          <w:szCs w:val="24"/>
        </w:rPr>
        <w:t>JAVNA OBJAVA</w:t>
      </w:r>
      <w:r>
        <w:rPr>
          <w:b/>
          <w:sz w:val="24"/>
          <w:szCs w:val="24"/>
        </w:rPr>
        <w:t xml:space="preserve"> UGOVORA O NABAVI I PONUD</w:t>
      </w:r>
      <w:r w:rsidR="00AA1AAD">
        <w:rPr>
          <w:b/>
          <w:sz w:val="24"/>
          <w:szCs w:val="24"/>
        </w:rPr>
        <w:t>E</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34A5A7F1"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054993">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kao i pripadajuće podatke o 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2712FAC3" w14:textId="795585BE" w:rsidR="00AA3498" w:rsidRPr="00054993" w:rsidRDefault="007351A8" w:rsidP="00054993">
      <w:pPr>
        <w:pStyle w:val="ListParagraph"/>
        <w:numPr>
          <w:ilvl w:val="0"/>
          <w:numId w:val="34"/>
        </w:numPr>
        <w:rPr>
          <w:sz w:val="24"/>
          <w:szCs w:val="24"/>
        </w:rPr>
      </w:pPr>
      <w:r w:rsidRPr="00054993">
        <w:rPr>
          <w:sz w:val="24"/>
          <w:szCs w:val="24"/>
        </w:rPr>
        <w:t xml:space="preserve">Obrazac </w:t>
      </w:r>
      <w:r w:rsidR="003C4B5D" w:rsidRPr="00054993">
        <w:rPr>
          <w:sz w:val="24"/>
          <w:szCs w:val="24"/>
        </w:rPr>
        <w:t>Troškovnik</w:t>
      </w:r>
      <w:r w:rsidRPr="00054993">
        <w:rPr>
          <w:sz w:val="24"/>
          <w:szCs w:val="24"/>
        </w:rPr>
        <w:t>a</w:t>
      </w:r>
      <w:r w:rsidR="00054993">
        <w:rPr>
          <w:sz w:val="24"/>
          <w:szCs w:val="24"/>
        </w:rPr>
        <w:t>.</w:t>
      </w:r>
    </w:p>
    <w:p w14:paraId="51455C6C" w14:textId="77777777" w:rsidR="003C4B5D" w:rsidRPr="00826B5B" w:rsidRDefault="003C4B5D" w:rsidP="00CF5ADC"/>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46977C9D" w:rsidR="00E7343C" w:rsidRPr="004F51A4" w:rsidRDefault="00865195" w:rsidP="00656BCE">
      <w:pPr>
        <w:ind w:left="5664"/>
        <w:jc w:val="center"/>
        <w:rPr>
          <w:b/>
          <w:bCs/>
        </w:rPr>
      </w:pPr>
      <w:r>
        <w:rPr>
          <w:b/>
          <w:bCs/>
        </w:rPr>
        <w:t xml:space="preserve">Maja Mahulja, dipl. </w:t>
      </w:r>
      <w:r w:rsidRPr="00F7278C">
        <w:rPr>
          <w:b/>
          <w:bCs/>
        </w:rPr>
        <w:t>oec.</w:t>
      </w:r>
      <w:r w:rsidR="00054993">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FFDBF" w14:textId="77777777" w:rsidR="00F10097" w:rsidRDefault="00F10097">
      <w:r>
        <w:separator/>
      </w:r>
    </w:p>
  </w:endnote>
  <w:endnote w:type="continuationSeparator" w:id="0">
    <w:p w14:paraId="14456548" w14:textId="77777777" w:rsidR="00F10097" w:rsidRDefault="00F1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E93D7" w14:textId="77777777" w:rsidR="00F10097" w:rsidRDefault="00F10097">
      <w:r>
        <w:separator/>
      </w:r>
    </w:p>
  </w:footnote>
  <w:footnote w:type="continuationSeparator" w:id="0">
    <w:p w14:paraId="2DF81B82" w14:textId="77777777" w:rsidR="00F10097" w:rsidRDefault="00F10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3"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42C6DDC"/>
    <w:multiLevelType w:val="hybridMultilevel"/>
    <w:tmpl w:val="28802B60"/>
    <w:lvl w:ilvl="0" w:tplc="B27001AA">
      <w:start w:val="11"/>
      <w:numFmt w:val="bullet"/>
      <w:lvlText w:val="-"/>
      <w:lvlJc w:val="left"/>
      <w:pPr>
        <w:ind w:left="360" w:hanging="360"/>
      </w:pPr>
      <w:rPr>
        <w:rFonts w:ascii="Times New Roman" w:eastAsia="Arial Unicode MS" w:hAnsi="Times New Roman" w:cs="Times New Roman" w:hint="default"/>
        <w:color w:val="000000" w:themeColor="text1"/>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7"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7"/>
  </w:num>
  <w:num w:numId="2" w16cid:durableId="880938182">
    <w:abstractNumId w:val="15"/>
  </w:num>
  <w:num w:numId="3" w16cid:durableId="2035112073">
    <w:abstractNumId w:val="24"/>
  </w:num>
  <w:num w:numId="4" w16cid:durableId="1751928911">
    <w:abstractNumId w:val="11"/>
  </w:num>
  <w:num w:numId="5" w16cid:durableId="507794848">
    <w:abstractNumId w:val="36"/>
  </w:num>
  <w:num w:numId="6" w16cid:durableId="408158401">
    <w:abstractNumId w:val="7"/>
  </w:num>
  <w:num w:numId="7" w16cid:durableId="1128204917">
    <w:abstractNumId w:val="25"/>
  </w:num>
  <w:num w:numId="8" w16cid:durableId="1675454848">
    <w:abstractNumId w:val="8"/>
  </w:num>
  <w:num w:numId="9" w16cid:durableId="2121948387">
    <w:abstractNumId w:val="21"/>
  </w:num>
  <w:num w:numId="10" w16cid:durableId="1769693066">
    <w:abstractNumId w:val="18"/>
  </w:num>
  <w:num w:numId="11" w16cid:durableId="1094016901">
    <w:abstractNumId w:val="35"/>
  </w:num>
  <w:num w:numId="12" w16cid:durableId="361171771">
    <w:abstractNumId w:val="3"/>
  </w:num>
  <w:num w:numId="13" w16cid:durableId="158666698">
    <w:abstractNumId w:val="12"/>
  </w:num>
  <w:num w:numId="14" w16cid:durableId="2001420510">
    <w:abstractNumId w:val="31"/>
  </w:num>
  <w:num w:numId="15" w16cid:durableId="405616838">
    <w:abstractNumId w:val="23"/>
  </w:num>
  <w:num w:numId="16" w16cid:durableId="1485272394">
    <w:abstractNumId w:val="14"/>
  </w:num>
  <w:num w:numId="17" w16cid:durableId="465852916">
    <w:abstractNumId w:val="1"/>
  </w:num>
  <w:num w:numId="18" w16cid:durableId="530149964">
    <w:abstractNumId w:val="26"/>
  </w:num>
  <w:num w:numId="19" w16cid:durableId="877745854">
    <w:abstractNumId w:val="38"/>
  </w:num>
  <w:num w:numId="20" w16cid:durableId="731584815">
    <w:abstractNumId w:val="10"/>
  </w:num>
  <w:num w:numId="21" w16cid:durableId="1869833180">
    <w:abstractNumId w:val="9"/>
  </w:num>
  <w:num w:numId="22" w16cid:durableId="1044062846">
    <w:abstractNumId w:val="19"/>
  </w:num>
  <w:num w:numId="23" w16cid:durableId="1849907357">
    <w:abstractNumId w:val="20"/>
  </w:num>
  <w:num w:numId="24" w16cid:durableId="1895579991">
    <w:abstractNumId w:val="33"/>
  </w:num>
  <w:num w:numId="25" w16cid:durableId="1823884590">
    <w:abstractNumId w:val="0"/>
  </w:num>
  <w:num w:numId="26" w16cid:durableId="1788350325">
    <w:abstractNumId w:val="22"/>
  </w:num>
  <w:num w:numId="27" w16cid:durableId="1069112611">
    <w:abstractNumId w:val="2"/>
  </w:num>
  <w:num w:numId="28" w16cid:durableId="306976892">
    <w:abstractNumId w:val="6"/>
  </w:num>
  <w:num w:numId="29" w16cid:durableId="1683126799">
    <w:abstractNumId w:val="27"/>
  </w:num>
  <w:num w:numId="30" w16cid:durableId="1753971777">
    <w:abstractNumId w:val="4"/>
  </w:num>
  <w:num w:numId="31" w16cid:durableId="979188778">
    <w:abstractNumId w:val="34"/>
  </w:num>
  <w:num w:numId="32" w16cid:durableId="569577880">
    <w:abstractNumId w:val="17"/>
  </w:num>
  <w:num w:numId="33" w16cid:durableId="504248329">
    <w:abstractNumId w:val="16"/>
  </w:num>
  <w:num w:numId="34" w16cid:durableId="1297299352">
    <w:abstractNumId w:val="5"/>
  </w:num>
  <w:num w:numId="35" w16cid:durableId="1183937499">
    <w:abstractNumId w:val="30"/>
  </w:num>
  <w:num w:numId="36" w16cid:durableId="2038464465">
    <w:abstractNumId w:val="29"/>
  </w:num>
  <w:num w:numId="37" w16cid:durableId="1003777889">
    <w:abstractNumId w:val="32"/>
  </w:num>
  <w:num w:numId="38" w16cid:durableId="1885292540">
    <w:abstractNumId w:val="13"/>
  </w:num>
  <w:num w:numId="39" w16cid:durableId="259605069">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995"/>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4993"/>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4401"/>
    <w:rsid w:val="000C68AC"/>
    <w:rsid w:val="000D0432"/>
    <w:rsid w:val="000D1DB7"/>
    <w:rsid w:val="000D244C"/>
    <w:rsid w:val="000D292E"/>
    <w:rsid w:val="000D2B48"/>
    <w:rsid w:val="000D419B"/>
    <w:rsid w:val="000D495E"/>
    <w:rsid w:val="000D5070"/>
    <w:rsid w:val="000D68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0E1F"/>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4201"/>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09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52C1"/>
    <w:rsid w:val="00315565"/>
    <w:rsid w:val="0031627C"/>
    <w:rsid w:val="003245BF"/>
    <w:rsid w:val="0032493B"/>
    <w:rsid w:val="00325ABD"/>
    <w:rsid w:val="003267B1"/>
    <w:rsid w:val="0033014E"/>
    <w:rsid w:val="00330908"/>
    <w:rsid w:val="003346B0"/>
    <w:rsid w:val="00334DED"/>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1D08"/>
    <w:rsid w:val="003643D4"/>
    <w:rsid w:val="0036586C"/>
    <w:rsid w:val="00366DC1"/>
    <w:rsid w:val="0036732C"/>
    <w:rsid w:val="00370911"/>
    <w:rsid w:val="00372781"/>
    <w:rsid w:val="00373C33"/>
    <w:rsid w:val="00374A7F"/>
    <w:rsid w:val="00374F73"/>
    <w:rsid w:val="003813DD"/>
    <w:rsid w:val="00381888"/>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B7091"/>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77A10"/>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56B0"/>
    <w:rsid w:val="00566129"/>
    <w:rsid w:val="005703F2"/>
    <w:rsid w:val="00570E3F"/>
    <w:rsid w:val="0057318A"/>
    <w:rsid w:val="0057374D"/>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5474"/>
    <w:rsid w:val="00696956"/>
    <w:rsid w:val="006A0BAC"/>
    <w:rsid w:val="006A0E2F"/>
    <w:rsid w:val="006A204D"/>
    <w:rsid w:val="006A3B00"/>
    <w:rsid w:val="006A4A07"/>
    <w:rsid w:val="006B126A"/>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E75E8"/>
    <w:rsid w:val="007F0216"/>
    <w:rsid w:val="007F13DE"/>
    <w:rsid w:val="007F5D74"/>
    <w:rsid w:val="007F6AE5"/>
    <w:rsid w:val="00805801"/>
    <w:rsid w:val="00810B95"/>
    <w:rsid w:val="0081228A"/>
    <w:rsid w:val="00812E1E"/>
    <w:rsid w:val="008134A9"/>
    <w:rsid w:val="0081518F"/>
    <w:rsid w:val="00820255"/>
    <w:rsid w:val="008225F8"/>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992"/>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3CA"/>
    <w:rsid w:val="00985998"/>
    <w:rsid w:val="00985C5F"/>
    <w:rsid w:val="00987B29"/>
    <w:rsid w:val="00991196"/>
    <w:rsid w:val="00992FEF"/>
    <w:rsid w:val="0099327C"/>
    <w:rsid w:val="009940CF"/>
    <w:rsid w:val="00996442"/>
    <w:rsid w:val="009A23C3"/>
    <w:rsid w:val="009A2806"/>
    <w:rsid w:val="009A292E"/>
    <w:rsid w:val="009A3F65"/>
    <w:rsid w:val="009A408F"/>
    <w:rsid w:val="009A47EF"/>
    <w:rsid w:val="009B0A05"/>
    <w:rsid w:val="009B13FD"/>
    <w:rsid w:val="009B42DF"/>
    <w:rsid w:val="009B6846"/>
    <w:rsid w:val="009B6F2A"/>
    <w:rsid w:val="009B72EB"/>
    <w:rsid w:val="009B73FA"/>
    <w:rsid w:val="009C0724"/>
    <w:rsid w:val="009C39B6"/>
    <w:rsid w:val="009C3F54"/>
    <w:rsid w:val="009C658D"/>
    <w:rsid w:val="009D1A69"/>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73BA"/>
    <w:rsid w:val="00AA180D"/>
    <w:rsid w:val="00AA1AAD"/>
    <w:rsid w:val="00AA22EC"/>
    <w:rsid w:val="00AA2421"/>
    <w:rsid w:val="00AA2C46"/>
    <w:rsid w:val="00AA3498"/>
    <w:rsid w:val="00AA53C0"/>
    <w:rsid w:val="00AB2938"/>
    <w:rsid w:val="00AB34F0"/>
    <w:rsid w:val="00AB459D"/>
    <w:rsid w:val="00AC01DD"/>
    <w:rsid w:val="00AC1C73"/>
    <w:rsid w:val="00AC1CCC"/>
    <w:rsid w:val="00AC38FB"/>
    <w:rsid w:val="00AC4670"/>
    <w:rsid w:val="00AC5BB4"/>
    <w:rsid w:val="00AC5E85"/>
    <w:rsid w:val="00AC6B22"/>
    <w:rsid w:val="00AD5AEE"/>
    <w:rsid w:val="00AD73BA"/>
    <w:rsid w:val="00AE0D3E"/>
    <w:rsid w:val="00AE1B01"/>
    <w:rsid w:val="00AF10D8"/>
    <w:rsid w:val="00AF34E5"/>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66CE2"/>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9D1"/>
    <w:rsid w:val="00C96FA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0BE0"/>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0F0"/>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754"/>
    <w:rsid w:val="00E07DE7"/>
    <w:rsid w:val="00E140B2"/>
    <w:rsid w:val="00E1696A"/>
    <w:rsid w:val="00E2089E"/>
    <w:rsid w:val="00E20C5F"/>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50DD"/>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0C6"/>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097"/>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63050"/>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A4D"/>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0132"/>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174080797">
      <w:bodyDiv w:val="1"/>
      <w:marLeft w:val="0"/>
      <w:marRight w:val="0"/>
      <w:marTop w:val="0"/>
      <w:marBottom w:val="0"/>
      <w:divBdr>
        <w:top w:val="none" w:sz="0" w:space="0" w:color="auto"/>
        <w:left w:val="none" w:sz="0" w:space="0" w:color="auto"/>
        <w:bottom w:val="none" w:sz="0" w:space="0" w:color="auto"/>
        <w:right w:val="none" w:sz="0" w:space="0" w:color="auto"/>
      </w:divBdr>
    </w:div>
    <w:div w:id="257063080">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783231710">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707826772">
      <w:bodyDiv w:val="1"/>
      <w:marLeft w:val="0"/>
      <w:marRight w:val="0"/>
      <w:marTop w:val="0"/>
      <w:marBottom w:val="0"/>
      <w:divBdr>
        <w:top w:val="none" w:sz="0" w:space="0" w:color="auto"/>
        <w:left w:val="none" w:sz="0" w:space="0" w:color="auto"/>
        <w:bottom w:val="none" w:sz="0" w:space="0" w:color="auto"/>
        <w:right w:val="none" w:sz="0" w:space="0" w:color="auto"/>
      </w:divBdr>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15700</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4</cp:revision>
  <cp:lastPrinted>2021-08-12T09:07:00Z</cp:lastPrinted>
  <dcterms:created xsi:type="dcterms:W3CDTF">2025-05-28T13:06:00Z</dcterms:created>
  <dcterms:modified xsi:type="dcterms:W3CDTF">2025-05-29T07:06:00Z</dcterms:modified>
</cp:coreProperties>
</file>