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3291FB9A" w:rsidR="005656B0" w:rsidRDefault="005656B0" w:rsidP="005656B0">
      <w:r>
        <w:t xml:space="preserve">KLASA: </w:t>
      </w:r>
      <w:r w:rsidRPr="00C91A44">
        <w:t>024-01/</w:t>
      </w:r>
      <w:r w:rsidR="003B7091">
        <w:t>25</w:t>
      </w:r>
      <w:r w:rsidRPr="00C91A44">
        <w:t>-01/</w:t>
      </w:r>
      <w:r w:rsidR="00B608E7">
        <w:t>31</w:t>
      </w:r>
    </w:p>
    <w:p w14:paraId="0F9C7BDF" w14:textId="3DEFB331" w:rsidR="005656B0" w:rsidRDefault="005656B0" w:rsidP="005656B0">
      <w:r>
        <w:t xml:space="preserve">URBROJ: </w:t>
      </w:r>
      <w:r w:rsidRPr="008D5745">
        <w:t>2170-30-</w:t>
      </w:r>
      <w:r>
        <w:t>25</w:t>
      </w:r>
      <w:r w:rsidRPr="008D5745">
        <w:t>-</w:t>
      </w:r>
      <w:r w:rsidR="000D6870">
        <w:t>3</w:t>
      </w:r>
    </w:p>
    <w:p w14:paraId="0148DC67" w14:textId="4186D8BC" w:rsidR="005656B0" w:rsidRDefault="005656B0" w:rsidP="005656B0">
      <w:r>
        <w:t xml:space="preserve">Omišalj, </w:t>
      </w:r>
      <w:r w:rsidR="008B2056">
        <w:t>14. ožujka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4E9A2DBB" w:rsidR="00152942" w:rsidRDefault="00152942" w:rsidP="00CF5ADC">
            <w:pPr>
              <w:pStyle w:val="Header"/>
              <w:jc w:val="center"/>
              <w:rPr>
                <w:b/>
                <w:sz w:val="24"/>
                <w:szCs w:val="24"/>
              </w:rPr>
            </w:pPr>
            <w:r>
              <w:rPr>
                <w:b/>
                <w:sz w:val="24"/>
                <w:szCs w:val="24"/>
              </w:rPr>
              <w:t xml:space="preserve">Predmet nabave: </w:t>
            </w:r>
            <w:r w:rsidR="00DA4891" w:rsidRPr="00DA4891">
              <w:rPr>
                <w:bCs/>
                <w:sz w:val="24"/>
                <w:szCs w:val="24"/>
              </w:rPr>
              <w:t xml:space="preserve">Sanacija </w:t>
            </w:r>
            <w:bookmarkStart w:id="0" w:name="_Hlk192157899"/>
            <w:r w:rsidR="00DA4891" w:rsidRPr="00DA4891">
              <w:rPr>
                <w:bCs/>
                <w:sz w:val="24"/>
                <w:szCs w:val="24"/>
              </w:rPr>
              <w:t>dijela ceste Križ-Riva - faza II</w:t>
            </w:r>
            <w:bookmarkEnd w:id="0"/>
            <w:r w:rsidR="00DA4891" w:rsidRPr="00DA4891">
              <w:rPr>
                <w:bCs/>
                <w:sz w:val="24"/>
                <w:szCs w:val="24"/>
              </w:rPr>
              <w:t>.</w:t>
            </w:r>
          </w:p>
          <w:p w14:paraId="2EB3DCCF" w14:textId="119F79BE" w:rsidR="009020B0" w:rsidRDefault="00152942" w:rsidP="00CF5ADC">
            <w:pPr>
              <w:pStyle w:val="Header"/>
              <w:jc w:val="center"/>
              <w:rPr>
                <w:b/>
                <w:sz w:val="24"/>
                <w:szCs w:val="24"/>
              </w:rPr>
            </w:pPr>
            <w:r>
              <w:rPr>
                <w:b/>
                <w:sz w:val="24"/>
                <w:szCs w:val="24"/>
              </w:rPr>
              <w:t xml:space="preserve">Evidencijski broj nabave: </w:t>
            </w:r>
            <w:r w:rsidR="00DA4891">
              <w:rPr>
                <w:bCs/>
                <w:sz w:val="24"/>
                <w:szCs w:val="24"/>
              </w:rPr>
              <w:t>056/25</w:t>
            </w:r>
          </w:p>
          <w:p w14:paraId="13774AE0" w14:textId="5EDCE9BC" w:rsidR="00152942" w:rsidRPr="00826B5B" w:rsidRDefault="00152942" w:rsidP="00CF5ADC">
            <w:pPr>
              <w:pStyle w:val="Header"/>
              <w:jc w:val="center"/>
              <w:rPr>
                <w:b/>
                <w:sz w:val="24"/>
                <w:szCs w:val="24"/>
              </w:rPr>
            </w:pPr>
            <w:r>
              <w:rPr>
                <w:b/>
                <w:sz w:val="24"/>
                <w:szCs w:val="24"/>
              </w:rPr>
              <w:t xml:space="preserve">CPV oznaka: </w:t>
            </w:r>
            <w:r w:rsidR="00DA4891" w:rsidRPr="00DA4891">
              <w:rPr>
                <w:bCs/>
                <w:sz w:val="24"/>
                <w:szCs w:val="24"/>
              </w:rPr>
              <w:t>45233140 - Cestovni radovi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3A46B602" w14:textId="77777777" w:rsidR="00E321B4" w:rsidRDefault="00E321B4" w:rsidP="00E321B4">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u daljnjem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45C13CB3" w14:textId="77777777" w:rsidR="00E321B4" w:rsidRDefault="00E321B4" w:rsidP="00E321B4">
      <w:pPr>
        <w:pStyle w:val="BodyA"/>
        <w:jc w:val="both"/>
        <w:rPr>
          <w:rStyle w:val="NoneA"/>
          <w:rFonts w:cs="Times New Roman"/>
          <w:color w:val="000000" w:themeColor="text1"/>
        </w:rPr>
      </w:pPr>
    </w:p>
    <w:p w14:paraId="21426DEE" w14:textId="77777777" w:rsidR="00E321B4" w:rsidRPr="00D255A1" w:rsidRDefault="00E321B4" w:rsidP="00E321B4">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643E9EB5" w14:textId="77777777" w:rsidR="001E4F83" w:rsidRPr="00B814B4" w:rsidRDefault="001E4F83" w:rsidP="00CF5ADC">
      <w:pPr>
        <w:jc w:val="both"/>
        <w:rPr>
          <w:color w:val="000000"/>
        </w:rPr>
      </w:pPr>
    </w:p>
    <w:p w14:paraId="0478122B" w14:textId="77777777" w:rsidR="00E321B4" w:rsidRDefault="00E321B4">
      <w:pPr>
        <w:rPr>
          <w:b/>
          <w:color w:val="000000"/>
          <w:lang w:eastAsia="en-US"/>
        </w:rPr>
      </w:pPr>
      <w:r>
        <w:rPr>
          <w:b/>
          <w:color w:val="000000"/>
        </w:rPr>
        <w:br w:type="page"/>
      </w:r>
    </w:p>
    <w:p w14:paraId="163FBDDF" w14:textId="0CE9E80E"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24218684" w:rsidR="004F51A4" w:rsidRDefault="00DA4891" w:rsidP="00CF5ADC">
      <w:pPr>
        <w:rPr>
          <w:color w:val="000000"/>
        </w:rPr>
      </w:pPr>
      <w:r>
        <w:rPr>
          <w:color w:val="000000"/>
        </w:rPr>
        <w:t>056/25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4050EDA9" w:rsidR="004F51A4" w:rsidRPr="00C64053" w:rsidRDefault="00DA4891" w:rsidP="00CF5ADC">
      <w:r>
        <w:t>65.000,00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633B5607" w14:textId="3A14D628" w:rsidR="00DA4891" w:rsidRDefault="00DA4891" w:rsidP="00DA4891">
      <w:pPr>
        <w:jc w:val="both"/>
      </w:pPr>
      <w:bookmarkStart w:id="1" w:name="_Hlk189463123"/>
      <w:r>
        <w:rPr>
          <w:bCs/>
        </w:rPr>
        <w:t>Izvođenje radova</w:t>
      </w:r>
      <w:r w:rsidRPr="00DE2490">
        <w:rPr>
          <w:bCs/>
        </w:rPr>
        <w:t xml:space="preserve"> </w:t>
      </w:r>
      <w:r>
        <w:rPr>
          <w:bCs/>
        </w:rPr>
        <w:t>na drugoj fazi sanacije</w:t>
      </w:r>
      <w:r w:rsidRPr="00DE2490">
        <w:rPr>
          <w:bCs/>
        </w:rPr>
        <w:t xml:space="preserve"> </w:t>
      </w:r>
      <w:r w:rsidRPr="00DA4891">
        <w:rPr>
          <w:bCs/>
        </w:rPr>
        <w:t xml:space="preserve">dijela ceste Križ-Riva </w:t>
      </w:r>
      <w:r w:rsidRPr="00DE2490">
        <w:rPr>
          <w:bCs/>
        </w:rPr>
        <w:t xml:space="preserve">u </w:t>
      </w:r>
      <w:r>
        <w:rPr>
          <w:bCs/>
        </w:rPr>
        <w:t>naselju Omišalj</w:t>
      </w:r>
      <w:bookmarkEnd w:id="1"/>
      <w:r>
        <w:rPr>
          <w:bCs/>
        </w:rPr>
        <w:t>.</w:t>
      </w:r>
    </w:p>
    <w:p w14:paraId="766023EE" w14:textId="77777777" w:rsidR="00DA4891" w:rsidRDefault="00DA4891" w:rsidP="00DA4891"/>
    <w:p w14:paraId="614F560C" w14:textId="77777777" w:rsidR="00DA4891" w:rsidRPr="00271FBB" w:rsidRDefault="00DA4891" w:rsidP="00DA4891">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3BA4FC7A" w14:textId="77777777" w:rsidR="00DA4891" w:rsidRPr="00271FBB" w:rsidRDefault="00DA4891" w:rsidP="00DA4891">
      <w:pPr>
        <w:pStyle w:val="ListParagraph"/>
        <w:numPr>
          <w:ilvl w:val="0"/>
          <w:numId w:val="38"/>
        </w:numPr>
        <w:jc w:val="both"/>
        <w:rPr>
          <w:sz w:val="24"/>
          <w:szCs w:val="24"/>
        </w:rPr>
      </w:pPr>
      <w:r w:rsidRPr="00271FBB">
        <w:rPr>
          <w:sz w:val="24"/>
          <w:szCs w:val="24"/>
        </w:rPr>
        <w:t>uvjetima ovog Poziva</w:t>
      </w:r>
    </w:p>
    <w:p w14:paraId="4376A04C" w14:textId="77777777" w:rsidR="00DA4891" w:rsidRDefault="00DA4891" w:rsidP="00DA4891">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794C0A4A" w14:textId="135FC0D4" w:rsidR="00DA4891" w:rsidRDefault="00DA4891" w:rsidP="00DA4891">
      <w:pPr>
        <w:pStyle w:val="ListParagraph"/>
        <w:numPr>
          <w:ilvl w:val="0"/>
          <w:numId w:val="38"/>
        </w:numPr>
        <w:jc w:val="both"/>
        <w:rPr>
          <w:sz w:val="24"/>
          <w:szCs w:val="24"/>
        </w:rPr>
      </w:pPr>
      <w:r>
        <w:rPr>
          <w:sz w:val="24"/>
          <w:szCs w:val="24"/>
        </w:rPr>
        <w:t xml:space="preserve">odredbama </w:t>
      </w:r>
      <w:r w:rsidRPr="00711B4E">
        <w:rPr>
          <w:sz w:val="24"/>
          <w:szCs w:val="24"/>
        </w:rPr>
        <w:t>Zakona o gradnji („Narodne novine“ broj 153/13, 20/17, 39/19</w:t>
      </w:r>
      <w:r>
        <w:rPr>
          <w:sz w:val="24"/>
          <w:szCs w:val="24"/>
        </w:rPr>
        <w:t>,</w:t>
      </w:r>
      <w:r w:rsidRPr="00711B4E">
        <w:rPr>
          <w:sz w:val="24"/>
          <w:szCs w:val="24"/>
        </w:rPr>
        <w:t xml:space="preserve"> 125/19</w:t>
      </w:r>
      <w:r>
        <w:rPr>
          <w:sz w:val="24"/>
          <w:szCs w:val="24"/>
        </w:rPr>
        <w:t xml:space="preserve"> i 145/24</w:t>
      </w:r>
      <w:r w:rsidRPr="00711B4E">
        <w:rPr>
          <w:sz w:val="24"/>
          <w:szCs w:val="24"/>
        </w:rPr>
        <w:t xml:space="preserve">), Zakona o prostornom uređenju („Narodne novine“ broj 153/13, 65/17, 114/18, 39/19, 98/19 i 67/23), </w:t>
      </w:r>
      <w:r>
        <w:rPr>
          <w:sz w:val="24"/>
          <w:szCs w:val="24"/>
        </w:rPr>
        <w:t xml:space="preserve">Zakona o cestama </w:t>
      </w:r>
      <w:r w:rsidRPr="001361CE">
        <w:rPr>
          <w:sz w:val="24"/>
          <w:szCs w:val="24"/>
        </w:rPr>
        <w:t xml:space="preserve">(„Narodne novine“ broj </w:t>
      </w:r>
      <w:r w:rsidRPr="00935BAC">
        <w:rPr>
          <w:sz w:val="24"/>
          <w:szCs w:val="24"/>
        </w:rPr>
        <w:t>84/11, 22/13, 54/13, 148/13, 92/14, 110/19, 144/21, 114/22, 114/22, 4/23</w:t>
      </w:r>
      <w:r>
        <w:rPr>
          <w:sz w:val="24"/>
          <w:szCs w:val="24"/>
        </w:rPr>
        <w:t xml:space="preserve"> i</w:t>
      </w:r>
      <w:r w:rsidRPr="00935BAC">
        <w:rPr>
          <w:sz w:val="24"/>
          <w:szCs w:val="24"/>
        </w:rPr>
        <w:t xml:space="preserve"> 133/23</w:t>
      </w:r>
      <w:r w:rsidRPr="001361CE">
        <w:rPr>
          <w:sz w:val="24"/>
          <w:szCs w:val="24"/>
        </w:rPr>
        <w:t>)</w:t>
      </w:r>
      <w:r>
        <w:rPr>
          <w:sz w:val="24"/>
          <w:szCs w:val="24"/>
        </w:rPr>
        <w:t xml:space="preserve">, </w:t>
      </w:r>
      <w:r w:rsidRPr="001361CE">
        <w:rPr>
          <w:sz w:val="24"/>
          <w:szCs w:val="24"/>
        </w:rPr>
        <w:t>Zakona o zaštiti na radu („Narodne novine“ broj 71/14, 118/14, 154/14, 94/18 i 96/18)</w:t>
      </w:r>
      <w:r>
        <w:rPr>
          <w:sz w:val="24"/>
          <w:szCs w:val="24"/>
        </w:rPr>
        <w:t xml:space="preserve"> </w:t>
      </w:r>
      <w:r w:rsidRPr="001361CE">
        <w:rPr>
          <w:sz w:val="24"/>
          <w:szCs w:val="24"/>
        </w:rPr>
        <w:t>te drugih važeć</w:t>
      </w:r>
      <w:r>
        <w:rPr>
          <w:sz w:val="24"/>
          <w:szCs w:val="24"/>
        </w:rPr>
        <w:t>ih</w:t>
      </w:r>
      <w:r w:rsidRPr="001361CE">
        <w:rPr>
          <w:sz w:val="24"/>
          <w:szCs w:val="24"/>
        </w:rPr>
        <w:t xml:space="preserve"> zakona i propisa iz područja vezanih za predmet nabave</w:t>
      </w:r>
      <w:r w:rsidRPr="00271FBB">
        <w:rPr>
          <w:sz w:val="24"/>
          <w:szCs w:val="24"/>
        </w:rPr>
        <w:t xml:space="preserve"> </w:t>
      </w:r>
    </w:p>
    <w:p w14:paraId="7533B4E3" w14:textId="77777777" w:rsidR="00DA4891" w:rsidRPr="00271FBB" w:rsidRDefault="00DA4891" w:rsidP="00DA4891">
      <w:pPr>
        <w:pStyle w:val="ListParagraph"/>
        <w:numPr>
          <w:ilvl w:val="0"/>
          <w:numId w:val="38"/>
        </w:numPr>
        <w:jc w:val="both"/>
        <w:rPr>
          <w:sz w:val="24"/>
          <w:szCs w:val="24"/>
        </w:rPr>
      </w:pPr>
      <w:r w:rsidRPr="00271FBB">
        <w:rPr>
          <w:sz w:val="24"/>
          <w:szCs w:val="24"/>
        </w:rPr>
        <w:t>važećim normativima, standardima i pravilima struke.</w:t>
      </w:r>
    </w:p>
    <w:p w14:paraId="5CF1F60F" w14:textId="77777777" w:rsidR="00DA4891" w:rsidRDefault="00DA4891" w:rsidP="00DA4891">
      <w:pPr>
        <w:tabs>
          <w:tab w:val="left" w:pos="-2160"/>
        </w:tabs>
        <w:jc w:val="both"/>
        <w:rPr>
          <w:color w:val="000000"/>
        </w:rPr>
      </w:pPr>
    </w:p>
    <w:p w14:paraId="49797245" w14:textId="77777777" w:rsidR="00DA4891" w:rsidRDefault="00DA4891" w:rsidP="00DA4891">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490D214D" w14:textId="71A0AFFD" w:rsidR="00DA4891" w:rsidRDefault="00DA4891" w:rsidP="00DA4891">
      <w:pPr>
        <w:rPr>
          <w:color w:val="000000"/>
        </w:rPr>
      </w:pPr>
    </w:p>
    <w:p w14:paraId="17C36276" w14:textId="77777777" w:rsidR="00DA4891" w:rsidRDefault="00DA4891" w:rsidP="00DA4891">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3DA51A64" w14:textId="77777777" w:rsidR="00DA4891" w:rsidRPr="00DC3CC0" w:rsidRDefault="00DA4891" w:rsidP="00DA4891">
      <w:pPr>
        <w:tabs>
          <w:tab w:val="left" w:pos="-2160"/>
        </w:tabs>
        <w:jc w:val="both"/>
        <w:rPr>
          <w:color w:val="000000"/>
        </w:rPr>
      </w:pPr>
    </w:p>
    <w:p w14:paraId="01F239C9" w14:textId="1C97587F" w:rsidR="00DA4891" w:rsidRPr="00737528" w:rsidRDefault="00DA4891" w:rsidP="00DA4891">
      <w:pPr>
        <w:tabs>
          <w:tab w:val="left" w:pos="-2160"/>
        </w:tabs>
        <w:jc w:val="both"/>
        <w:rPr>
          <w:color w:val="000000"/>
        </w:rPr>
      </w:pPr>
      <w:r w:rsidRPr="00EA0025">
        <w:rPr>
          <w:b/>
          <w:bCs/>
          <w:color w:val="000000"/>
        </w:rPr>
        <w:t xml:space="preserve">Gospodarski subjekt koji je podnio najpovoljniju ponudu </w:t>
      </w:r>
      <w:r w:rsidRPr="00737528">
        <w:rPr>
          <w:b/>
          <w:bCs/>
          <w:color w:val="000000"/>
        </w:rPr>
        <w:t>dužan</w:t>
      </w:r>
      <w:r w:rsidRPr="00EA0025">
        <w:rPr>
          <w:b/>
          <w:bCs/>
          <w:color w:val="000000"/>
        </w:rPr>
        <w:t xml:space="preserve"> </w:t>
      </w:r>
      <w:r w:rsidRPr="00737528">
        <w:rPr>
          <w:b/>
          <w:bCs/>
          <w:color w:val="000000"/>
        </w:rPr>
        <w:t xml:space="preserve">je </w:t>
      </w:r>
      <w:r>
        <w:rPr>
          <w:b/>
          <w:bCs/>
          <w:color w:val="000000"/>
        </w:rPr>
        <w:t xml:space="preserve">realizirati radove koji su predmet nabave uredno i u cijelosti najkasnije do </w:t>
      </w:r>
      <w:r w:rsidR="009E3FEB">
        <w:rPr>
          <w:b/>
          <w:bCs/>
          <w:color w:val="000000"/>
        </w:rPr>
        <w:t>30</w:t>
      </w:r>
      <w:r w:rsidR="008B2056">
        <w:rPr>
          <w:b/>
          <w:bCs/>
          <w:color w:val="000000"/>
        </w:rPr>
        <w:t>. travnja</w:t>
      </w:r>
      <w:r w:rsidRPr="00CB2566">
        <w:rPr>
          <w:b/>
          <w:bCs/>
          <w:color w:val="000000"/>
        </w:rPr>
        <w:t xml:space="preserve"> </w:t>
      </w:r>
      <w:r>
        <w:rPr>
          <w:b/>
          <w:bCs/>
          <w:color w:val="000000"/>
        </w:rPr>
        <w:t>2025.</w:t>
      </w:r>
      <w:r w:rsidRPr="00737528">
        <w:rPr>
          <w:color w:val="000000"/>
        </w:rPr>
        <w:t xml:space="preserve"> </w:t>
      </w:r>
      <w:r w:rsidR="00CB6B24" w:rsidRPr="001361CE">
        <w:rPr>
          <w:color w:val="000000"/>
        </w:rPr>
        <w:t xml:space="preserve">U slučaju nepridržavanja navedenih rokova ili drugih ugovornih obveza od strane odabranog ponuditelja, Naručitelj ima pravo </w:t>
      </w:r>
      <w:r w:rsidR="00CB6B24" w:rsidRPr="001361CE">
        <w:t>odabranom ponuditelju obračunati i naplatiti ugovorom definiranu kaznu.</w:t>
      </w:r>
    </w:p>
    <w:p w14:paraId="449F8420" w14:textId="77777777" w:rsidR="00DA4891" w:rsidRDefault="00DA4891" w:rsidP="00DA4891">
      <w:pPr>
        <w:tabs>
          <w:tab w:val="left" w:pos="-2160"/>
        </w:tabs>
        <w:jc w:val="both"/>
        <w:rPr>
          <w:color w:val="000000"/>
        </w:rPr>
      </w:pPr>
    </w:p>
    <w:p w14:paraId="47053557" w14:textId="6497F5ED" w:rsidR="00C64053" w:rsidRPr="00355E03" w:rsidRDefault="00DA4891" w:rsidP="00355E03">
      <w:pPr>
        <w:tabs>
          <w:tab w:val="left" w:pos="-2160"/>
        </w:tabs>
        <w:jc w:val="both"/>
        <w:rPr>
          <w:color w:val="000000"/>
        </w:rPr>
      </w:pPr>
      <w:r w:rsidRPr="005D2B25">
        <w:t xml:space="preserve">Gospodarski subjekt koji je podnio najpovoljniju ponudu </w:t>
      </w:r>
      <w:r w:rsidRPr="003C04EE">
        <w:t xml:space="preserve">je dužan jamčiti za kvalitetu </w:t>
      </w:r>
      <w:r>
        <w:t>izvedenih</w:t>
      </w:r>
      <w:r w:rsidRPr="003C04EE">
        <w:t xml:space="preserve"> </w:t>
      </w:r>
      <w:r w:rsidR="008425C6" w:rsidRPr="003C04EE">
        <w:t xml:space="preserve">radova, upotrijebljenih materijala i ugrađene </w:t>
      </w:r>
      <w:r w:rsidR="008425C6">
        <w:t>robe</w:t>
      </w:r>
      <w:r w:rsidRPr="003C04EE">
        <w:t xml:space="preserve">, i to u </w:t>
      </w:r>
      <w:r w:rsidRPr="003C04EE">
        <w:rPr>
          <w:b/>
          <w:bCs/>
        </w:rPr>
        <w:t xml:space="preserve">jamstvenome roku </w:t>
      </w:r>
      <w:r w:rsidRPr="00BB14E2">
        <w:rPr>
          <w:b/>
          <w:bCs/>
        </w:rPr>
        <w:t>od 2 (dvije) godine</w:t>
      </w:r>
      <w:r>
        <w:rPr>
          <w:b/>
          <w:bCs/>
        </w:rPr>
        <w:t xml:space="preserve">. </w:t>
      </w:r>
      <w:r w:rsidRPr="00737528">
        <w:t>Jamstveni rok počinje teći od datuma uredno izvršene primopredaje</w:t>
      </w:r>
      <w:r w:rsidRPr="00737528">
        <w:rPr>
          <w:b/>
          <w:bCs/>
          <w:color w:val="000000"/>
        </w:rPr>
        <w:t xml:space="preserve"> </w:t>
      </w:r>
      <w:r w:rsidRPr="00737528">
        <w:rPr>
          <w:color w:val="000000"/>
        </w:rPr>
        <w:t>radova Naručitelju.</w:t>
      </w:r>
    </w:p>
    <w:p w14:paraId="400E2057" w14:textId="77777777" w:rsidR="008425C6" w:rsidRDefault="008425C6">
      <w:pPr>
        <w:rPr>
          <w:b/>
          <w:color w:val="000000"/>
          <w:lang w:eastAsia="en-US"/>
        </w:rPr>
      </w:pPr>
      <w:r>
        <w:rPr>
          <w:b/>
          <w:color w:val="000000"/>
        </w:rPr>
        <w:br w:type="page"/>
      </w:r>
    </w:p>
    <w:p w14:paraId="3B4A1DED" w14:textId="425B3507"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355E03">
      <w:pPr>
        <w:jc w:val="both"/>
      </w:pPr>
    </w:p>
    <w:p w14:paraId="729933E1" w14:textId="77777777" w:rsidR="008425C6" w:rsidRDefault="00355E03" w:rsidP="00355E03">
      <w:pPr>
        <w:jc w:val="both"/>
      </w:pPr>
      <w:r w:rsidRPr="008425C6">
        <w:t>Cesta Križ-Riva,</w:t>
      </w:r>
      <w:r w:rsidR="008425C6" w:rsidRPr="008425C6">
        <w:t xml:space="preserve"> naselje Omišalj,</w:t>
      </w:r>
      <w:r w:rsidRPr="008425C6">
        <w:t xml:space="preserve"> dio k.č.br. 4473/1, k.o. Omišalj-Njivice</w:t>
      </w:r>
      <w:r w:rsidR="008425C6">
        <w:t>.</w:t>
      </w:r>
    </w:p>
    <w:p w14:paraId="08FC1B10" w14:textId="77777777" w:rsidR="008425C6" w:rsidRDefault="008425C6" w:rsidP="00355E03">
      <w:pPr>
        <w:jc w:val="both"/>
      </w:pPr>
    </w:p>
    <w:p w14:paraId="2352B8F3" w14:textId="53AD6904" w:rsidR="004F51A4" w:rsidRDefault="008425C6" w:rsidP="009E3FEB">
      <w:pPr>
        <w:jc w:val="both"/>
      </w:pPr>
      <w:r>
        <w:t xml:space="preserve">Fazom II. predviđena je sanacija </w:t>
      </w:r>
      <w:r w:rsidR="009E3FEB">
        <w:t xml:space="preserve">spomenute </w:t>
      </w:r>
      <w:r>
        <w:t xml:space="preserve">ceste u potezu okvirne duljine od 300 metara, </w:t>
      </w:r>
      <w:r w:rsidR="009E3FEB">
        <w:t xml:space="preserve">od lokacije </w:t>
      </w:r>
      <w:r>
        <w:t xml:space="preserve">dovršetka faze I. (pokraj objekta Pod </w:t>
      </w:r>
      <w:proofErr w:type="spellStart"/>
      <w:r>
        <w:t>Kačini</w:t>
      </w:r>
      <w:proofErr w:type="spellEnd"/>
      <w:r>
        <w:t xml:space="preserve"> 1) prema raskrižju </w:t>
      </w:r>
      <w:r w:rsidR="009E3FEB">
        <w:t>za ulice</w:t>
      </w:r>
      <w:r>
        <w:t xml:space="preserve"> </w:t>
      </w:r>
      <w:proofErr w:type="spellStart"/>
      <w:r>
        <w:t>Medermuniće</w:t>
      </w:r>
      <w:proofErr w:type="spellEnd"/>
      <w:r>
        <w:t xml:space="preserve"> i </w:t>
      </w:r>
      <w:proofErr w:type="spellStart"/>
      <w:r>
        <w:t>Beduč</w:t>
      </w:r>
      <w:proofErr w:type="spellEnd"/>
      <w:r>
        <w:t>.</w:t>
      </w:r>
    </w:p>
    <w:p w14:paraId="5F4CF9ED" w14:textId="77777777" w:rsidR="004F51A4" w:rsidRPr="00826B5B" w:rsidRDefault="004F51A4" w:rsidP="00355E03">
      <w:pPr>
        <w:jc w:val="both"/>
      </w:pPr>
    </w:p>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355E03">
      <w:pPr>
        <w:jc w:val="both"/>
        <w:rPr>
          <w:color w:val="000000"/>
        </w:rPr>
      </w:pPr>
    </w:p>
    <w:p w14:paraId="34DF184D" w14:textId="520FCBCE" w:rsidR="00C64053" w:rsidRDefault="00C64053" w:rsidP="00355E03">
      <w:pPr>
        <w:tabs>
          <w:tab w:val="left" w:pos="0"/>
        </w:tabs>
        <w:jc w:val="both"/>
        <w:rPr>
          <w:color w:val="000000"/>
        </w:rPr>
      </w:pPr>
      <w:r>
        <w:rPr>
          <w:color w:val="000000"/>
        </w:rPr>
        <w:t xml:space="preserve">Temeljem provedenog postupka sklopit će se ugovor o nabavi </w:t>
      </w:r>
      <w:r w:rsidR="00355E03">
        <w:rPr>
          <w:color w:val="000000"/>
        </w:rPr>
        <w:t>radova</w:t>
      </w:r>
      <w:r>
        <w:rPr>
          <w:color w:val="000000"/>
        </w:rPr>
        <w:t>.</w:t>
      </w:r>
    </w:p>
    <w:p w14:paraId="6DB41EF5" w14:textId="77777777" w:rsidR="00C64053" w:rsidRDefault="00C64053" w:rsidP="00355E03">
      <w:pPr>
        <w:tabs>
          <w:tab w:val="left" w:pos="0"/>
        </w:tabs>
        <w:jc w:val="both"/>
        <w:rPr>
          <w:color w:val="000000"/>
        </w:rPr>
      </w:pPr>
    </w:p>
    <w:p w14:paraId="321486CE" w14:textId="4D2EB688" w:rsidR="00C64053" w:rsidRDefault="00C64053" w:rsidP="00355E03">
      <w:pPr>
        <w:tabs>
          <w:tab w:val="left" w:pos="0"/>
        </w:tabs>
        <w:jc w:val="both"/>
        <w:rPr>
          <w:color w:val="000000"/>
        </w:rPr>
      </w:pPr>
      <w:r w:rsidRPr="00826B5B">
        <w:rPr>
          <w:color w:val="000000"/>
        </w:rPr>
        <w:t xml:space="preserve">Ugovor se sklapa na </w:t>
      </w:r>
      <w:r w:rsidR="009E3FEB">
        <w:rPr>
          <w:color w:val="000000"/>
        </w:rPr>
        <w:t>određeno vrijeme,</w:t>
      </w:r>
      <w:r w:rsidR="009E3FEB" w:rsidRPr="00826B5B">
        <w:rPr>
          <w:color w:val="000000"/>
        </w:rPr>
        <w:t xml:space="preserve"> </w:t>
      </w:r>
      <w:r w:rsidR="009E3FEB">
        <w:rPr>
          <w:color w:val="000000"/>
        </w:rPr>
        <w:t xml:space="preserve">od dana zaključenja ugovora do </w:t>
      </w:r>
      <w:r w:rsidR="009E3FEB" w:rsidRPr="009E3FEB">
        <w:rPr>
          <w:color w:val="000000"/>
        </w:rPr>
        <w:t xml:space="preserve">30. travnja </w:t>
      </w:r>
      <w:r w:rsidR="009E3FEB">
        <w:rPr>
          <w:color w:val="000000"/>
        </w:rPr>
        <w:t>2025</w:t>
      </w:r>
      <w:r w:rsidRPr="00826B5B">
        <w:rPr>
          <w:color w:val="000000"/>
        </w:rPr>
        <w:t>.</w:t>
      </w:r>
    </w:p>
    <w:p w14:paraId="100F844A" w14:textId="77777777" w:rsidR="00B83231" w:rsidRDefault="00B83231" w:rsidP="00355E03">
      <w:pPr>
        <w:tabs>
          <w:tab w:val="left" w:pos="0"/>
        </w:tabs>
        <w:jc w:val="both"/>
        <w:rPr>
          <w:color w:val="000000"/>
        </w:rPr>
      </w:pPr>
    </w:p>
    <w:p w14:paraId="0643EDC6" w14:textId="53254B64" w:rsidR="00B83231" w:rsidRPr="00B83231" w:rsidRDefault="00B83231" w:rsidP="00355E0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355E03">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3F318BFF" w14:textId="01356726" w:rsidR="00E321B4" w:rsidRDefault="00E321B4" w:rsidP="00355E03">
      <w:pPr>
        <w:jc w:val="both"/>
        <w:rPr>
          <w:bCs/>
          <w:color w:val="000000"/>
          <w:highlight w:val="yellow"/>
        </w:rPr>
      </w:pPr>
      <w:r w:rsidRPr="001361CE">
        <w:rPr>
          <w:bCs/>
          <w:color w:val="000000"/>
        </w:rPr>
        <w:t xml:space="preserve">Obračun naknade za izvedene radove </w:t>
      </w:r>
      <w:r w:rsidRPr="001361CE">
        <w:t xml:space="preserve">vršit će se na mjesečnoj bazi, temeljem stvarno izvedenih količina troškovničkih stavki </w:t>
      </w:r>
      <w:r w:rsidRPr="00D548BD">
        <w:t>ovjerenih u Građevinskoj knjizi i Građevinskom dnevniku</w:t>
      </w:r>
      <w:r w:rsidRPr="001361CE">
        <w:t xml:space="preserve"> od strane Naručitelja</w:t>
      </w:r>
      <w:r>
        <w:t>,</w:t>
      </w:r>
      <w:r w:rsidRPr="001361CE">
        <w:t xml:space="preserve"> te primjenom jediničnih cijena iz ponudbenog Troškovnika.</w:t>
      </w:r>
    </w:p>
    <w:p w14:paraId="74974F43" w14:textId="77777777" w:rsidR="00E321B4" w:rsidRPr="001361CE" w:rsidRDefault="00E321B4" w:rsidP="00355E03">
      <w:pPr>
        <w:jc w:val="both"/>
        <w:rPr>
          <w:bCs/>
          <w:color w:val="000000"/>
          <w:highlight w:val="yellow"/>
        </w:rPr>
      </w:pPr>
    </w:p>
    <w:p w14:paraId="73E762B4" w14:textId="77777777" w:rsidR="00355E03" w:rsidRPr="001361CE" w:rsidRDefault="00355E03" w:rsidP="00355E03">
      <w:pPr>
        <w:tabs>
          <w:tab w:val="left" w:pos="0"/>
        </w:tabs>
        <w:jc w:val="both"/>
        <w:rPr>
          <w:bCs/>
          <w:color w:val="000000"/>
        </w:rPr>
      </w:pPr>
      <w:r w:rsidRPr="001361CE">
        <w:rPr>
          <w:bCs/>
          <w:color w:val="000000"/>
        </w:rPr>
        <w:t xml:space="preserve">Plaćanje će se izvršiti u roku od 30 dana </w:t>
      </w:r>
      <w:r w:rsidRPr="001361CE">
        <w:rPr>
          <w:bCs/>
        </w:rPr>
        <w:t xml:space="preserve">od dana zaprimanja </w:t>
      </w:r>
      <w:r w:rsidRPr="001361CE">
        <w:rPr>
          <w:bCs/>
          <w:color w:val="000000"/>
        </w:rPr>
        <w:t xml:space="preserve">valjanog </w:t>
      </w:r>
      <w:r w:rsidRPr="001361CE">
        <w:t>elektroničkog računa (</w:t>
      </w:r>
      <w:proofErr w:type="spellStart"/>
      <w:r w:rsidRPr="001361CE">
        <w:t>eRačuna</w:t>
      </w:r>
      <w:proofErr w:type="spellEnd"/>
      <w:r w:rsidRPr="001361CE">
        <w:t>) kojem izvođač radova obvezno prilaže privremenu, odnosno okončanu situaciju.</w:t>
      </w:r>
      <w:r w:rsidRPr="001361CE">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2" w:name="_Hlk74140332"/>
      <w:bookmarkStart w:id="3"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2"/>
    <w:bookmarkEnd w:id="3"/>
    <w:p w14:paraId="618430F2" w14:textId="77777777" w:rsidR="00E321B4" w:rsidRDefault="00E321B4">
      <w:pPr>
        <w:rPr>
          <w:b/>
          <w:bCs/>
          <w:lang w:eastAsia="en-US"/>
        </w:rPr>
      </w:pPr>
      <w:r>
        <w:rPr>
          <w:b/>
          <w:bCs/>
        </w:rPr>
        <w:br w:type="page"/>
      </w:r>
    </w:p>
    <w:p w14:paraId="65D4EA9E" w14:textId="78C2BAC6" w:rsidR="00C64053" w:rsidRPr="00355E03" w:rsidRDefault="00C64053" w:rsidP="00C64053">
      <w:pPr>
        <w:pStyle w:val="ListParagraph"/>
        <w:numPr>
          <w:ilvl w:val="1"/>
          <w:numId w:val="27"/>
        </w:numPr>
        <w:tabs>
          <w:tab w:val="left" w:pos="0"/>
        </w:tabs>
        <w:jc w:val="both"/>
        <w:rPr>
          <w:b/>
          <w:bCs/>
          <w:sz w:val="24"/>
          <w:szCs w:val="24"/>
        </w:rPr>
      </w:pPr>
      <w:r w:rsidRPr="00355E03">
        <w:rPr>
          <w:b/>
          <w:bCs/>
          <w:sz w:val="24"/>
          <w:szCs w:val="24"/>
        </w:rPr>
        <w:lastRenderedPageBreak/>
        <w:t>Popunjeni, potpisani i pečatom ovjereni Troškovnik</w:t>
      </w:r>
    </w:p>
    <w:p w14:paraId="34399D2B" w14:textId="2569627A" w:rsidR="00C64053" w:rsidRDefault="00C64053" w:rsidP="00C64053">
      <w:pPr>
        <w:tabs>
          <w:tab w:val="left" w:pos="0"/>
        </w:tabs>
        <w:jc w:val="both"/>
        <w:rPr>
          <w:highlight w:val="yellow"/>
        </w:rPr>
      </w:pPr>
      <w:r w:rsidRPr="00355E03">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r w:rsidR="00355E03" w:rsidRPr="00355E03">
        <w:t>.</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2665A4C7" w14:textId="27569267" w:rsidR="00D35401" w:rsidRPr="00E321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00AE46B6" w:rsidR="0013210C" w:rsidRPr="00BC29C4" w:rsidRDefault="0013210C" w:rsidP="005B1B4C">
            <w:pPr>
              <w:jc w:val="center"/>
              <w:rPr>
                <w:b/>
                <w:bCs/>
                <w:color w:val="000000"/>
              </w:rPr>
            </w:pPr>
            <w:r w:rsidRPr="00BC29C4">
              <w:rPr>
                <w:b/>
                <w:bCs/>
                <w:color w:val="000000"/>
              </w:rPr>
              <w:t xml:space="preserve">Predmet nabave: </w:t>
            </w:r>
            <w:r w:rsidR="00DA4891" w:rsidRPr="00DA4891">
              <w:rPr>
                <w:b/>
              </w:rPr>
              <w:t>Sanacija dijela ceste Križ-Riva - faza II.</w:t>
            </w:r>
          </w:p>
          <w:p w14:paraId="2A78CFDA" w14:textId="4740425C"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DA4891">
              <w:rPr>
                <w:b/>
                <w:bCs/>
                <w:color w:val="000000"/>
              </w:rPr>
              <w:t>056/25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4" w:name="_Hlk181174759"/>
      <w:r w:rsidRPr="009575C7">
        <w:rPr>
          <w:color w:val="000000"/>
        </w:rPr>
        <w:t>Ukoliko omotnica nije u skladu s navedenim, Naručitelj neće snositi odgovornost u slučaju gubitka ili preranog otvaranja ponude.</w:t>
      </w:r>
    </w:p>
    <w:bookmarkEnd w:id="4"/>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7B163693" w:rsidR="0008372D" w:rsidRDefault="00AA3498" w:rsidP="00CF5ADC">
      <w:pPr>
        <w:jc w:val="both"/>
        <w:rPr>
          <w:color w:val="000000"/>
        </w:rPr>
      </w:pPr>
      <w:r w:rsidRPr="00826B5B">
        <w:rPr>
          <w:color w:val="000000"/>
        </w:rPr>
        <w:t xml:space="preserve">Kriterij odabira ponude je </w:t>
      </w:r>
      <w:r w:rsidR="00C64053" w:rsidRPr="00B608E7">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07C61C5D" w:rsidR="00AA3498" w:rsidRPr="0008372D" w:rsidRDefault="00E321B4" w:rsidP="00AA3498">
      <w:pPr>
        <w:jc w:val="both"/>
        <w:rPr>
          <w:b/>
          <w:u w:val="single"/>
        </w:rPr>
      </w:pPr>
      <w:r>
        <w:rPr>
          <w:b/>
          <w:u w:val="single"/>
        </w:rPr>
        <w:t>24. ožujka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66CE8111" w:rsidR="001744E9" w:rsidRPr="001744E9" w:rsidRDefault="001744E9" w:rsidP="001744E9">
      <w:pPr>
        <w:jc w:val="both"/>
      </w:pPr>
      <w:r w:rsidRPr="001744E9">
        <w:t xml:space="preserve">Otvaranje ponuda održat će se </w:t>
      </w:r>
      <w:r w:rsidR="00E321B4" w:rsidRPr="00E321B4">
        <w:t xml:space="preserve">24. ožujka </w:t>
      </w:r>
      <w:r w:rsidR="00F87A4D">
        <w:t>2025</w:t>
      </w:r>
      <w:r w:rsidRPr="001744E9">
        <w:t xml:space="preserve">. u </w:t>
      </w:r>
      <w:r w:rsidR="00E321B4">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2EDFAD7B" w:rsidR="00A77A14" w:rsidRPr="00B608E7" w:rsidRDefault="00A77A14" w:rsidP="00B608E7">
      <w:pPr>
        <w:jc w:val="both"/>
      </w:pPr>
      <w:r w:rsidRPr="00B608E7">
        <w:t xml:space="preserve">Naručitelj će nakon donošenja </w:t>
      </w:r>
      <w:r w:rsidR="005656B0" w:rsidRPr="00B608E7">
        <w:t>Odluke</w:t>
      </w:r>
      <w:r w:rsidRPr="00B608E7">
        <w:t xml:space="preserve"> o odabiru ponovno rangirati ponude sukladno kriteriju za odabir, ne uzimajući u obzir ponudu prvotno odabranog ponuditelja, te na temelju kriterija za odabir donijeti novu </w:t>
      </w:r>
      <w:r w:rsidR="005656B0" w:rsidRPr="00B608E7">
        <w:t>Odluku</w:t>
      </w:r>
      <w:r w:rsidRPr="00B608E7">
        <w:t xml:space="preserve"> o odabiru ili, ukoliko za to postoje opravdani razlozi, poništiti predmetni postupak nabave, ako prvotno odabrani ponuditelj</w:t>
      </w:r>
      <w:r w:rsidR="00B608E7">
        <w:t xml:space="preserve"> </w:t>
      </w:r>
      <w:r w:rsidRPr="00B608E7">
        <w:t>odustane od svoje ponude</w:t>
      </w:r>
      <w:r w:rsidR="00B608E7">
        <w:t xml:space="preserve"> ili </w:t>
      </w:r>
      <w:r w:rsidRPr="00B608E7">
        <w:t>odbije potpisati ugovor o nabavi</w:t>
      </w:r>
      <w:r w:rsidR="00B608E7">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51BE2701" w14:textId="5AA5016E" w:rsidR="00BD2986" w:rsidRPr="00E321B4" w:rsidRDefault="001744E9" w:rsidP="00CF5ADC">
      <w:pPr>
        <w:numPr>
          <w:ilvl w:val="0"/>
          <w:numId w:val="36"/>
        </w:numPr>
        <w:jc w:val="both"/>
      </w:pPr>
      <w:r w:rsidRPr="001744E9">
        <w:t>je cijena najpovoljnije ponude veća od procijenjene vrijednosti nabave, osim ako Naručitelj ima ili će imati osigurana sredstva.</w:t>
      </w: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1C88EEBC"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B608E7">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3D93B2A5" w:rsidR="003C4B5D" w:rsidRPr="00B608E7" w:rsidRDefault="007351A8" w:rsidP="00CF5ADC">
      <w:pPr>
        <w:pStyle w:val="ListParagraph"/>
        <w:numPr>
          <w:ilvl w:val="0"/>
          <w:numId w:val="34"/>
        </w:numPr>
        <w:rPr>
          <w:sz w:val="24"/>
          <w:szCs w:val="24"/>
        </w:rPr>
      </w:pPr>
      <w:r w:rsidRPr="00B608E7">
        <w:rPr>
          <w:sz w:val="24"/>
          <w:szCs w:val="24"/>
        </w:rPr>
        <w:t xml:space="preserve">Obrazac </w:t>
      </w:r>
      <w:r w:rsidR="003C4B5D" w:rsidRPr="00B608E7">
        <w:rPr>
          <w:sz w:val="24"/>
          <w:szCs w:val="24"/>
        </w:rPr>
        <w:t>Troškovnik</w:t>
      </w:r>
      <w:r w:rsidRPr="00B608E7">
        <w:rPr>
          <w:sz w:val="24"/>
          <w:szCs w:val="24"/>
        </w:rPr>
        <w:t>a</w:t>
      </w:r>
      <w:r w:rsidR="00B608E7">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1DCF0186"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E321B4">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5126" w14:textId="77777777" w:rsidR="004A5D1F" w:rsidRDefault="004A5D1F">
      <w:r>
        <w:separator/>
      </w:r>
    </w:p>
  </w:endnote>
  <w:endnote w:type="continuationSeparator" w:id="0">
    <w:p w14:paraId="710BDCA1" w14:textId="77777777" w:rsidR="004A5D1F" w:rsidRDefault="004A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2B768" w14:textId="77777777" w:rsidR="004A5D1F" w:rsidRDefault="004A5D1F">
      <w:r>
        <w:separator/>
      </w:r>
    </w:p>
  </w:footnote>
  <w:footnote w:type="continuationSeparator" w:id="0">
    <w:p w14:paraId="7C554C37" w14:textId="77777777" w:rsidR="004A5D1F" w:rsidRDefault="004A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4"/>
  </w:num>
  <w:num w:numId="4" w16cid:durableId="1751928911">
    <w:abstractNumId w:val="11"/>
  </w:num>
  <w:num w:numId="5" w16cid:durableId="507794848">
    <w:abstractNumId w:val="36"/>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1"/>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3"/>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3"/>
  </w:num>
  <w:num w:numId="39" w16cid:durableId="25960506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5E03"/>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1F"/>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B1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00F"/>
    <w:rsid w:val="0081228A"/>
    <w:rsid w:val="00812E1E"/>
    <w:rsid w:val="008134A9"/>
    <w:rsid w:val="0081518F"/>
    <w:rsid w:val="00820255"/>
    <w:rsid w:val="008225F8"/>
    <w:rsid w:val="008258FE"/>
    <w:rsid w:val="00826B5B"/>
    <w:rsid w:val="00826E30"/>
    <w:rsid w:val="00841871"/>
    <w:rsid w:val="00841A17"/>
    <w:rsid w:val="00841D36"/>
    <w:rsid w:val="00841E5D"/>
    <w:rsid w:val="008425C6"/>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2056"/>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3FE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8E7"/>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6B24"/>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4891"/>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21B4"/>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32C0"/>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15738</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2025-03-06T12:20:00Z</dcterms:created>
  <dcterms:modified xsi:type="dcterms:W3CDTF">2025-03-13T14:38:00Z</dcterms:modified>
</cp:coreProperties>
</file>