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13C0BD44" w:rsidR="004963E4" w:rsidRPr="00826B5B" w:rsidRDefault="00570E3F" w:rsidP="00CF5ADC">
                  <w:pPr>
                    <w:suppressAutoHyphens/>
                    <w:autoSpaceDN w:val="0"/>
                    <w:ind w:right="72"/>
                    <w:jc w:val="center"/>
                    <w:textAlignment w:val="baseline"/>
                    <w:rPr>
                      <w:b/>
                      <w:lang w:eastAsia="ar-SA"/>
                    </w:rPr>
                  </w:pPr>
                  <w:r w:rsidRPr="00570E3F">
                    <w:rPr>
                      <w:b/>
                      <w:lang w:eastAsia="ar-SA"/>
                    </w:rPr>
                    <w:t>JEDINSTVENI 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41AB1BA1" w:rsidR="005656B0" w:rsidRDefault="005656B0" w:rsidP="005656B0">
      <w:r>
        <w:t xml:space="preserve">KLASA: </w:t>
      </w:r>
      <w:r w:rsidRPr="00C91A44">
        <w:t>024-01/</w:t>
      </w:r>
      <w:r w:rsidR="003B7091">
        <w:t>25</w:t>
      </w:r>
      <w:r w:rsidRPr="00C91A44">
        <w:t>-01/</w:t>
      </w:r>
      <w:r w:rsidR="0026260C">
        <w:t>47</w:t>
      </w:r>
    </w:p>
    <w:p w14:paraId="0F9C7BDF" w14:textId="3DEFB331" w:rsidR="005656B0" w:rsidRDefault="005656B0" w:rsidP="005656B0">
      <w:r>
        <w:t xml:space="preserve">URBROJ: </w:t>
      </w:r>
      <w:r w:rsidRPr="008D5745">
        <w:t>2170-30-</w:t>
      </w:r>
      <w:r>
        <w:t>25</w:t>
      </w:r>
      <w:r w:rsidRPr="008D5745">
        <w:t>-</w:t>
      </w:r>
      <w:r w:rsidR="000D6870">
        <w:t>3</w:t>
      </w:r>
    </w:p>
    <w:p w14:paraId="0148DC67" w14:textId="457D99D0" w:rsidR="005656B0" w:rsidRDefault="005656B0" w:rsidP="005656B0">
      <w:r>
        <w:t xml:space="preserve">Omišalj, </w:t>
      </w:r>
      <w:r w:rsidR="0026260C">
        <w:t>11. travnja</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62721868" w:rsidR="00152942" w:rsidRDefault="00152942" w:rsidP="00CF5ADC">
            <w:pPr>
              <w:pStyle w:val="Header"/>
              <w:jc w:val="center"/>
              <w:rPr>
                <w:b/>
                <w:sz w:val="24"/>
                <w:szCs w:val="24"/>
              </w:rPr>
            </w:pPr>
            <w:r>
              <w:rPr>
                <w:b/>
                <w:sz w:val="24"/>
                <w:szCs w:val="24"/>
              </w:rPr>
              <w:t xml:space="preserve">Predmet nabave: </w:t>
            </w:r>
            <w:r w:rsidR="00997ED1" w:rsidRPr="00997ED1">
              <w:rPr>
                <w:bCs/>
                <w:sz w:val="24"/>
                <w:szCs w:val="24"/>
              </w:rPr>
              <w:t>Sanacija betonskog sunčališta Mulic</w:t>
            </w:r>
          </w:p>
          <w:p w14:paraId="2EB3DCCF" w14:textId="5FD663B0" w:rsidR="009020B0" w:rsidRDefault="00152942" w:rsidP="00CF5ADC">
            <w:pPr>
              <w:pStyle w:val="Header"/>
              <w:jc w:val="center"/>
              <w:rPr>
                <w:b/>
                <w:sz w:val="24"/>
                <w:szCs w:val="24"/>
              </w:rPr>
            </w:pPr>
            <w:r>
              <w:rPr>
                <w:b/>
                <w:sz w:val="24"/>
                <w:szCs w:val="24"/>
              </w:rPr>
              <w:t xml:space="preserve">Evidencijski broj nabave: </w:t>
            </w:r>
            <w:r w:rsidR="00997ED1">
              <w:rPr>
                <w:bCs/>
                <w:sz w:val="24"/>
                <w:szCs w:val="24"/>
              </w:rPr>
              <w:t>084/25</w:t>
            </w:r>
          </w:p>
          <w:p w14:paraId="13774AE0" w14:textId="45781679" w:rsidR="00152942" w:rsidRPr="00826B5B" w:rsidRDefault="00152942" w:rsidP="00CF5ADC">
            <w:pPr>
              <w:pStyle w:val="Header"/>
              <w:jc w:val="center"/>
              <w:rPr>
                <w:b/>
                <w:sz w:val="24"/>
                <w:szCs w:val="24"/>
              </w:rPr>
            </w:pPr>
            <w:r>
              <w:rPr>
                <w:b/>
                <w:sz w:val="24"/>
                <w:szCs w:val="24"/>
              </w:rPr>
              <w:t xml:space="preserve">CPV oznaka: </w:t>
            </w:r>
            <w:r w:rsidR="00997ED1" w:rsidRPr="00997ED1">
              <w:rPr>
                <w:bCs/>
                <w:sz w:val="24"/>
                <w:szCs w:val="24"/>
              </w:rPr>
              <w:t>45244000 - Pomorski građevinski radovi</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9"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10"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1"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0EA135EA" w14:textId="77777777" w:rsidR="003676E8" w:rsidRPr="009A3B92" w:rsidRDefault="003676E8" w:rsidP="003676E8">
      <w:pPr>
        <w:jc w:val="both"/>
        <w:rPr>
          <w:rStyle w:val="NoneA"/>
          <w:rFonts w:eastAsia="Arial Unicode MS"/>
          <w:color w:val="000000" w:themeColor="text1"/>
          <w:u w:color="000000"/>
          <w:bdr w:val="nil"/>
        </w:rPr>
      </w:pPr>
      <w:r w:rsidRPr="009A3B92">
        <w:rPr>
          <w:rStyle w:val="NoneA"/>
          <w:rFonts w:eastAsia="Arial Unicode MS"/>
          <w:color w:val="000000" w:themeColor="text1"/>
          <w:u w:color="000000"/>
          <w:bdr w:val="nil"/>
        </w:rPr>
        <w:t>U smislu članka 80. stavka 2., a u vezi sa člankom 76. Zakona o javnoj nabavi („Narodne novine“ broj 120/16 i 114/22; u daljnjem tekstu: ZJN 2016), Naručitelj je u sukobu interesa sa sljedećim gospodarskim subjektima:</w:t>
      </w:r>
    </w:p>
    <w:p w14:paraId="1BFB76B6" w14:textId="3F7D6F6A" w:rsidR="00D255A1" w:rsidRPr="003676E8" w:rsidRDefault="003676E8" w:rsidP="00CF5ADC">
      <w:pPr>
        <w:pStyle w:val="ListParagraph"/>
        <w:numPr>
          <w:ilvl w:val="0"/>
          <w:numId w:val="39"/>
        </w:numPr>
        <w:jc w:val="both"/>
        <w:rPr>
          <w:color w:val="000000"/>
          <w:sz w:val="24"/>
          <w:szCs w:val="24"/>
        </w:rPr>
      </w:pPr>
      <w:r w:rsidRPr="009A3B92">
        <w:rPr>
          <w:rStyle w:val="NoneA"/>
          <w:rFonts w:eastAsia="Arial Unicode MS"/>
          <w:color w:val="000000" w:themeColor="text1"/>
          <w:sz w:val="24"/>
          <w:szCs w:val="24"/>
          <w:u w:color="000000"/>
          <w:bdr w:val="nil"/>
        </w:rPr>
        <w:t>NEO Events, obrt za usluge, vl. Nina Kovač, Omišalj, Mali Kijec 37, OIB 49171246660</w:t>
      </w:r>
      <w:r>
        <w:rPr>
          <w:rStyle w:val="NoneA"/>
          <w:rFonts w:eastAsia="Arial Unicode MS"/>
          <w:color w:val="000000" w:themeColor="text1"/>
          <w:sz w:val="24"/>
          <w:szCs w:val="24"/>
          <w:u w:color="000000"/>
          <w:bdr w:val="nil"/>
        </w:rPr>
        <w:t>.</w:t>
      </w: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lastRenderedPageBreak/>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39DE746D" w:rsidR="004F51A4" w:rsidRDefault="00997ED1" w:rsidP="00CF5ADC">
      <w:pPr>
        <w:rPr>
          <w:color w:val="000000"/>
        </w:rPr>
      </w:pPr>
      <w:r>
        <w:rPr>
          <w:color w:val="000000"/>
        </w:rPr>
        <w:t>084/25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15882F76" w:rsidR="004F51A4" w:rsidRPr="00C64053" w:rsidRDefault="00997ED1" w:rsidP="00CF5ADC">
      <w:r>
        <w:t>28.000,00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69D4BD0C" w14:textId="2B113C49" w:rsidR="00997ED1" w:rsidRDefault="00997ED1" w:rsidP="00997ED1">
      <w:pPr>
        <w:jc w:val="both"/>
      </w:pPr>
      <w:bookmarkStart w:id="0" w:name="_Hlk189463123"/>
      <w:r>
        <w:rPr>
          <w:bCs/>
        </w:rPr>
        <w:t>Izvođenje radova</w:t>
      </w:r>
      <w:r w:rsidRPr="00DE2490">
        <w:rPr>
          <w:bCs/>
        </w:rPr>
        <w:t xml:space="preserve"> </w:t>
      </w:r>
      <w:r>
        <w:rPr>
          <w:bCs/>
        </w:rPr>
        <w:t>sanacije</w:t>
      </w:r>
      <w:r w:rsidRPr="00DE2490">
        <w:rPr>
          <w:bCs/>
        </w:rPr>
        <w:t xml:space="preserve"> </w:t>
      </w:r>
      <w:r w:rsidR="003676E8">
        <w:rPr>
          <w:bCs/>
        </w:rPr>
        <w:t>betonskog sunčališta</w:t>
      </w:r>
      <w:r>
        <w:rPr>
          <w:bCs/>
        </w:rPr>
        <w:t xml:space="preserve"> </w:t>
      </w:r>
      <w:r w:rsidR="003676E8">
        <w:rPr>
          <w:bCs/>
        </w:rPr>
        <w:t>na rtu Mulic</w:t>
      </w:r>
      <w:r w:rsidRPr="00DE2490">
        <w:rPr>
          <w:bCs/>
        </w:rPr>
        <w:t xml:space="preserve"> u </w:t>
      </w:r>
      <w:r>
        <w:rPr>
          <w:bCs/>
        </w:rPr>
        <w:t>naselju Omišalj</w:t>
      </w:r>
      <w:bookmarkEnd w:id="0"/>
      <w:r>
        <w:rPr>
          <w:bCs/>
        </w:rPr>
        <w:t>.</w:t>
      </w:r>
    </w:p>
    <w:p w14:paraId="21657171" w14:textId="77777777" w:rsidR="00997ED1" w:rsidRDefault="00997ED1" w:rsidP="00997ED1"/>
    <w:p w14:paraId="4BBDCE19" w14:textId="77777777" w:rsidR="00997ED1" w:rsidRPr="00271FBB" w:rsidRDefault="00997ED1" w:rsidP="00997ED1">
      <w:pPr>
        <w:jc w:val="both"/>
        <w:rPr>
          <w:rFonts w:asciiTheme="majorBidi" w:hAnsiTheme="majorBidi" w:cstheme="majorBidi"/>
        </w:rPr>
      </w:pPr>
      <w:r>
        <w:rPr>
          <w:rFonts w:asciiTheme="majorBidi" w:hAnsiTheme="majorBidi" w:cstheme="majorBidi"/>
        </w:rPr>
        <w:t>P</w:t>
      </w:r>
      <w:r w:rsidRPr="00271FBB">
        <w:rPr>
          <w:rFonts w:asciiTheme="majorBidi" w:hAnsiTheme="majorBidi" w:cstheme="majorBidi"/>
        </w:rPr>
        <w:t>redmet nabave potrebno je realizirati sukladno:</w:t>
      </w:r>
    </w:p>
    <w:p w14:paraId="4B986AF3" w14:textId="77777777" w:rsidR="00997ED1" w:rsidRPr="00271FBB" w:rsidRDefault="00997ED1" w:rsidP="00997ED1">
      <w:pPr>
        <w:pStyle w:val="ListParagraph"/>
        <w:numPr>
          <w:ilvl w:val="0"/>
          <w:numId w:val="38"/>
        </w:numPr>
        <w:jc w:val="both"/>
        <w:rPr>
          <w:sz w:val="24"/>
          <w:szCs w:val="24"/>
        </w:rPr>
      </w:pPr>
      <w:r w:rsidRPr="00271FBB">
        <w:rPr>
          <w:sz w:val="24"/>
          <w:szCs w:val="24"/>
        </w:rPr>
        <w:t>uvjetima ovog Poziva</w:t>
      </w:r>
    </w:p>
    <w:p w14:paraId="314BCC43" w14:textId="77777777" w:rsidR="00997ED1" w:rsidRDefault="00997ED1" w:rsidP="00997ED1">
      <w:pPr>
        <w:pStyle w:val="ListParagraph"/>
        <w:numPr>
          <w:ilvl w:val="0"/>
          <w:numId w:val="38"/>
        </w:numPr>
        <w:jc w:val="both"/>
        <w:rPr>
          <w:sz w:val="24"/>
          <w:szCs w:val="24"/>
        </w:rPr>
      </w:pPr>
      <w:r w:rsidRPr="008C6746">
        <w:rPr>
          <w:sz w:val="24"/>
          <w:szCs w:val="24"/>
        </w:rPr>
        <w:t>Troškovniku koji se stavlja ponuditeljima na raspolaganje kao Prilog 2. ovog Poziva te čini njegov sastavni dio</w:t>
      </w:r>
    </w:p>
    <w:p w14:paraId="34872B77" w14:textId="77777777" w:rsidR="00997ED1" w:rsidRDefault="00997ED1" w:rsidP="00997ED1">
      <w:pPr>
        <w:pStyle w:val="ListParagraph"/>
        <w:numPr>
          <w:ilvl w:val="0"/>
          <w:numId w:val="38"/>
        </w:numPr>
        <w:jc w:val="both"/>
        <w:rPr>
          <w:sz w:val="24"/>
          <w:szCs w:val="24"/>
        </w:rPr>
      </w:pPr>
      <w:r>
        <w:rPr>
          <w:sz w:val="24"/>
          <w:szCs w:val="24"/>
        </w:rPr>
        <w:t xml:space="preserve">odredbama </w:t>
      </w:r>
      <w:r w:rsidRPr="00711B4E">
        <w:rPr>
          <w:sz w:val="24"/>
          <w:szCs w:val="24"/>
        </w:rPr>
        <w:t>Zakona o gradnji („Narodne novine“ broj 153/13, 20/17, 39/19</w:t>
      </w:r>
      <w:r>
        <w:rPr>
          <w:sz w:val="24"/>
          <w:szCs w:val="24"/>
        </w:rPr>
        <w:t>,</w:t>
      </w:r>
      <w:r w:rsidRPr="00711B4E">
        <w:rPr>
          <w:sz w:val="24"/>
          <w:szCs w:val="24"/>
        </w:rPr>
        <w:t xml:space="preserve"> 125/19</w:t>
      </w:r>
      <w:r>
        <w:rPr>
          <w:sz w:val="24"/>
          <w:szCs w:val="24"/>
        </w:rPr>
        <w:t xml:space="preserve"> i 145/24</w:t>
      </w:r>
      <w:r w:rsidRPr="00711B4E">
        <w:rPr>
          <w:sz w:val="24"/>
          <w:szCs w:val="24"/>
        </w:rPr>
        <w:t>), Zakona o prostornom uređenju („Narodne novine“ broj 153/13, 65/17, 114/18, 39/19, 98/19 i 67/23), Zakona o zaštiti na radu („Narodne novine“ broj 71/14, 118/14, 154/14, 94/18 i 96/18)</w:t>
      </w:r>
      <w:r>
        <w:rPr>
          <w:sz w:val="24"/>
          <w:szCs w:val="24"/>
        </w:rPr>
        <w:t xml:space="preserve"> </w:t>
      </w:r>
      <w:r w:rsidRPr="001361CE">
        <w:rPr>
          <w:sz w:val="24"/>
          <w:szCs w:val="24"/>
        </w:rPr>
        <w:t>te drugih važeć</w:t>
      </w:r>
      <w:r>
        <w:rPr>
          <w:sz w:val="24"/>
          <w:szCs w:val="24"/>
        </w:rPr>
        <w:t>ih</w:t>
      </w:r>
      <w:r w:rsidRPr="001361CE">
        <w:rPr>
          <w:sz w:val="24"/>
          <w:szCs w:val="24"/>
        </w:rPr>
        <w:t xml:space="preserve"> zakona i propisa iz područja vezanih za predmet nabave</w:t>
      </w:r>
      <w:r w:rsidRPr="00271FBB">
        <w:rPr>
          <w:sz w:val="24"/>
          <w:szCs w:val="24"/>
        </w:rPr>
        <w:t xml:space="preserve"> </w:t>
      </w:r>
    </w:p>
    <w:p w14:paraId="409B3AD0" w14:textId="77777777" w:rsidR="00997ED1" w:rsidRPr="00271FBB" w:rsidRDefault="00997ED1" w:rsidP="00997ED1">
      <w:pPr>
        <w:pStyle w:val="ListParagraph"/>
        <w:numPr>
          <w:ilvl w:val="0"/>
          <w:numId w:val="38"/>
        </w:numPr>
        <w:jc w:val="both"/>
        <w:rPr>
          <w:sz w:val="24"/>
          <w:szCs w:val="24"/>
        </w:rPr>
      </w:pPr>
      <w:r w:rsidRPr="00271FBB">
        <w:rPr>
          <w:sz w:val="24"/>
          <w:szCs w:val="24"/>
        </w:rPr>
        <w:t>važećim normativima, standardima i pravilima struke.</w:t>
      </w:r>
    </w:p>
    <w:p w14:paraId="1E2C1B73" w14:textId="77777777" w:rsidR="00997ED1" w:rsidRDefault="00997ED1" w:rsidP="00997ED1">
      <w:pPr>
        <w:jc w:val="both"/>
        <w:rPr>
          <w:b/>
          <w:bCs/>
          <w:color w:val="000000"/>
        </w:rPr>
      </w:pPr>
    </w:p>
    <w:p w14:paraId="2E8F7BEF" w14:textId="77777777" w:rsidR="00DD6DDD" w:rsidRDefault="00DD6DDD" w:rsidP="00997ED1">
      <w:pPr>
        <w:jc w:val="both"/>
        <w:rPr>
          <w:b/>
          <w:bCs/>
          <w:color w:val="000000"/>
        </w:rPr>
      </w:pPr>
      <w:r>
        <w:rPr>
          <w:b/>
          <w:bCs/>
          <w:color w:val="000000"/>
        </w:rPr>
        <w:t>VAŽNE NAPOMENE</w:t>
      </w:r>
      <w:r w:rsidR="00997ED1" w:rsidRPr="00F935C7">
        <w:rPr>
          <w:b/>
          <w:bCs/>
          <w:color w:val="000000"/>
        </w:rPr>
        <w:t>:</w:t>
      </w:r>
    </w:p>
    <w:p w14:paraId="2704E1AD" w14:textId="54E9303D" w:rsidR="00DD6DDD" w:rsidRDefault="00DD6DDD" w:rsidP="00DD6DDD">
      <w:pPr>
        <w:pStyle w:val="ListParagraph"/>
        <w:numPr>
          <w:ilvl w:val="0"/>
          <w:numId w:val="38"/>
        </w:numPr>
        <w:jc w:val="both"/>
        <w:rPr>
          <w:color w:val="000000"/>
          <w:sz w:val="24"/>
          <w:szCs w:val="24"/>
        </w:rPr>
      </w:pPr>
      <w:r>
        <w:rPr>
          <w:color w:val="000000"/>
          <w:sz w:val="24"/>
          <w:szCs w:val="24"/>
        </w:rPr>
        <w:t>d</w:t>
      </w:r>
      <w:r w:rsidR="00997ED1" w:rsidRPr="00DD6DDD">
        <w:rPr>
          <w:color w:val="000000"/>
          <w:sz w:val="24"/>
          <w:szCs w:val="24"/>
        </w:rPr>
        <w:t xml:space="preserve">io radova potrebno je izvesti uz pomoć ronioca osposobljenog za </w:t>
      </w:r>
      <w:r>
        <w:rPr>
          <w:color w:val="000000"/>
          <w:sz w:val="24"/>
          <w:szCs w:val="24"/>
        </w:rPr>
        <w:t xml:space="preserve">izvođenje </w:t>
      </w:r>
      <w:r w:rsidR="00997ED1" w:rsidRPr="00DD6DDD">
        <w:rPr>
          <w:color w:val="000000"/>
          <w:sz w:val="24"/>
          <w:szCs w:val="24"/>
        </w:rPr>
        <w:t>podvodn</w:t>
      </w:r>
      <w:r>
        <w:rPr>
          <w:color w:val="000000"/>
          <w:sz w:val="24"/>
          <w:szCs w:val="24"/>
        </w:rPr>
        <w:t>ih</w:t>
      </w:r>
      <w:r w:rsidR="00997ED1" w:rsidRPr="00DD6DDD">
        <w:rPr>
          <w:color w:val="000000"/>
          <w:sz w:val="24"/>
          <w:szCs w:val="24"/>
        </w:rPr>
        <w:t xml:space="preserve"> građevinsk</w:t>
      </w:r>
      <w:r>
        <w:rPr>
          <w:color w:val="000000"/>
          <w:sz w:val="24"/>
          <w:szCs w:val="24"/>
        </w:rPr>
        <w:t>ih</w:t>
      </w:r>
      <w:r w:rsidR="00997ED1" w:rsidRPr="00DD6DDD">
        <w:rPr>
          <w:color w:val="000000"/>
          <w:sz w:val="24"/>
          <w:szCs w:val="24"/>
        </w:rPr>
        <w:t xml:space="preserve"> radov</w:t>
      </w:r>
      <w:r>
        <w:rPr>
          <w:color w:val="000000"/>
          <w:sz w:val="24"/>
          <w:szCs w:val="24"/>
        </w:rPr>
        <w:t>a</w:t>
      </w:r>
    </w:p>
    <w:p w14:paraId="1D25D51C" w14:textId="47E62B8B" w:rsidR="00997ED1" w:rsidRPr="00DD6DDD" w:rsidRDefault="00DD6DDD" w:rsidP="00DD6DDD">
      <w:pPr>
        <w:pStyle w:val="ListParagraph"/>
        <w:numPr>
          <w:ilvl w:val="0"/>
          <w:numId w:val="38"/>
        </w:numPr>
        <w:jc w:val="both"/>
        <w:rPr>
          <w:color w:val="000000"/>
          <w:sz w:val="24"/>
          <w:szCs w:val="24"/>
        </w:rPr>
      </w:pPr>
      <w:r>
        <w:rPr>
          <w:color w:val="000000"/>
          <w:sz w:val="24"/>
          <w:szCs w:val="24"/>
        </w:rPr>
        <w:t>zbog nepristupačnosti lokacije zahvata, pristup gradilištu vrši se s morske strane, plovnim putem</w:t>
      </w:r>
      <w:r w:rsidR="00997ED1" w:rsidRPr="00DD6DDD">
        <w:rPr>
          <w:color w:val="000000"/>
          <w:sz w:val="24"/>
          <w:szCs w:val="24"/>
        </w:rPr>
        <w:t>.</w:t>
      </w:r>
    </w:p>
    <w:p w14:paraId="4F6D4DD7" w14:textId="77777777" w:rsidR="00997ED1" w:rsidRPr="00DD6DDD" w:rsidRDefault="00997ED1" w:rsidP="00997ED1">
      <w:pPr>
        <w:jc w:val="both"/>
        <w:rPr>
          <w:rFonts w:asciiTheme="majorBidi" w:hAnsiTheme="majorBidi" w:cstheme="majorBidi"/>
          <w:b/>
          <w:bCs/>
          <w:u w:val="single"/>
        </w:rPr>
      </w:pPr>
    </w:p>
    <w:p w14:paraId="2F501390" w14:textId="77777777" w:rsidR="00997ED1" w:rsidRPr="00271FBB" w:rsidRDefault="00997ED1" w:rsidP="00997ED1">
      <w:pPr>
        <w:jc w:val="both"/>
        <w:rPr>
          <w:rFonts w:asciiTheme="majorBidi" w:hAnsiTheme="majorBidi" w:cstheme="majorBidi"/>
          <w:b/>
          <w:bCs/>
          <w:u w:val="single"/>
        </w:rPr>
      </w:pPr>
      <w:r w:rsidRPr="00271FBB">
        <w:rPr>
          <w:rFonts w:asciiTheme="majorBidi" w:hAnsiTheme="majorBidi" w:cstheme="majorBidi"/>
          <w:b/>
          <w:bCs/>
          <w:u w:val="single"/>
        </w:rPr>
        <w:t>Uzimajući u obzir kompleksnost predmeta nabave, ponuditeljima se preporuča obilazak</w:t>
      </w:r>
      <w:r>
        <w:rPr>
          <w:rFonts w:asciiTheme="majorBidi" w:hAnsiTheme="majorBidi" w:cstheme="majorBidi"/>
          <w:b/>
          <w:bCs/>
          <w:u w:val="single"/>
        </w:rPr>
        <w:t xml:space="preserve"> </w:t>
      </w:r>
      <w:r w:rsidRPr="00271FBB">
        <w:rPr>
          <w:rFonts w:asciiTheme="majorBidi" w:hAnsiTheme="majorBidi" w:cstheme="majorBidi"/>
          <w:b/>
          <w:bCs/>
          <w:u w:val="single"/>
        </w:rPr>
        <w:t>lokacije zahvata.</w:t>
      </w:r>
      <w:r w:rsidRPr="00271FBB">
        <w:rPr>
          <w:rFonts w:asciiTheme="majorBidi" w:hAnsiTheme="majorBidi" w:cstheme="majorBidi"/>
        </w:rPr>
        <w:t xml:space="preserve"> Ponuditelji su u mogućnosti obaviti pregled lokacije o vlastitom trošku, uz napomenu da isti nije obvezan. Smatrat će se da je ponuditelj prije davanja ponude upoznat s lokacijom, da je u svemu proučio </w:t>
      </w:r>
      <w:r>
        <w:rPr>
          <w:rFonts w:asciiTheme="majorBidi" w:hAnsiTheme="majorBidi" w:cstheme="majorBidi"/>
        </w:rPr>
        <w:t>natječajnu dokumentaciju</w:t>
      </w:r>
      <w:r w:rsidRPr="00271FBB">
        <w:rPr>
          <w:rFonts w:asciiTheme="majorBidi" w:hAnsiTheme="majorBidi" w:cstheme="majorBidi"/>
        </w:rPr>
        <w:t xml:space="preserve">, da je došao do svih potrebnih podataka koji utječu na realizaciju posla, te da je na osnovu navedenog podnio svoju ponudu, slijedom čega isti neće imati pravo na naknadnu izmjenu odredaba sklopljenog ugovora s osnova nepoznavanja svega navedenog. </w:t>
      </w:r>
    </w:p>
    <w:p w14:paraId="2E0B48B7" w14:textId="77777777" w:rsidR="00997ED1" w:rsidRDefault="00997ED1" w:rsidP="00997ED1">
      <w:pPr>
        <w:jc w:val="both"/>
        <w:rPr>
          <w:color w:val="000000"/>
        </w:rPr>
      </w:pPr>
    </w:p>
    <w:p w14:paraId="01F16050" w14:textId="77777777" w:rsidR="00997ED1" w:rsidRPr="00EE3F37" w:rsidRDefault="00997ED1" w:rsidP="00997ED1">
      <w:pPr>
        <w:jc w:val="both"/>
        <w:rPr>
          <w:rFonts w:asciiTheme="majorBidi" w:hAnsiTheme="majorBidi" w:cstheme="majorBidi"/>
        </w:rPr>
      </w:pPr>
      <w:r w:rsidRPr="00271FBB">
        <w:rPr>
          <w:rFonts w:asciiTheme="majorBidi" w:hAnsiTheme="majorBidi" w:cstheme="majorBidi"/>
        </w:rPr>
        <w:t xml:space="preserve">Obilazak lokacije zahvata moguće je izvršiti isključivo uz prethodnu najavu kontakt osobi Naručitelja iz točke 2. ovog Poziva. Zainteresirani </w:t>
      </w:r>
      <w:r>
        <w:rPr>
          <w:rFonts w:asciiTheme="majorBidi" w:hAnsiTheme="majorBidi" w:cstheme="majorBidi"/>
        </w:rPr>
        <w:t>gospodarski subjekti</w:t>
      </w:r>
      <w:r w:rsidRPr="00271FBB">
        <w:rPr>
          <w:rFonts w:asciiTheme="majorBidi" w:hAnsiTheme="majorBidi" w:cstheme="majorBidi"/>
        </w:rPr>
        <w:t xml:space="preserve"> moraju se najaviti najmanje 48 (četrdeset osam) sati prije planirane aktivnosti, a o točnom terminu pregleda bit će obaviješteni od strane Naručitelja.</w:t>
      </w:r>
    </w:p>
    <w:p w14:paraId="240889A6" w14:textId="77777777" w:rsidR="00997ED1" w:rsidRDefault="00997ED1" w:rsidP="00997ED1">
      <w:pPr>
        <w:tabs>
          <w:tab w:val="left" w:pos="-2160"/>
        </w:tabs>
        <w:jc w:val="both"/>
        <w:rPr>
          <w:color w:val="000000"/>
        </w:rPr>
      </w:pPr>
    </w:p>
    <w:p w14:paraId="76955BB4" w14:textId="77777777" w:rsidR="00997ED1" w:rsidRDefault="00997ED1" w:rsidP="00997ED1">
      <w:pPr>
        <w:tabs>
          <w:tab w:val="left" w:pos="-2160"/>
        </w:tabs>
        <w:jc w:val="both"/>
        <w:rPr>
          <w:color w:val="000000"/>
        </w:rPr>
      </w:pPr>
      <w:r w:rsidRPr="008C6746">
        <w:rPr>
          <w:color w:val="000000"/>
        </w:rPr>
        <w:t>Ponuditelji su dužni u jedinične cijene iz ponudbenog Troškovnika uključiti sve troškove neophodne za realizaciju predmeta nabave, poput troškova rada, prijevoza, materijala, zaštite, osiguranja i sl. Naknade iznad jediničnih cijena navedenih u Troškovniku neće se priznavati.</w:t>
      </w:r>
    </w:p>
    <w:p w14:paraId="290783F1" w14:textId="368C3174" w:rsidR="00997ED1" w:rsidRDefault="00997ED1" w:rsidP="00997ED1">
      <w:pPr>
        <w:rPr>
          <w:color w:val="000000"/>
        </w:rPr>
      </w:pPr>
    </w:p>
    <w:p w14:paraId="205D6BDA" w14:textId="77777777" w:rsidR="00997ED1" w:rsidRDefault="00997ED1" w:rsidP="00997ED1">
      <w:pPr>
        <w:tabs>
          <w:tab w:val="left" w:pos="-2160"/>
        </w:tabs>
        <w:jc w:val="both"/>
        <w:rPr>
          <w:color w:val="000000"/>
        </w:rPr>
      </w:pPr>
      <w:r w:rsidRPr="00DC3CC0">
        <w:rPr>
          <w:color w:val="000000"/>
        </w:rPr>
        <w:lastRenderedPageBreak/>
        <w:t xml:space="preserve">Budući se radi o predmetu nabave za koji Naručitelj zbog njegove prirode ne može unaprijed odrediti točnu količinu pojedinačnih troškovničkih stavki, Troškovnikom su predviđene okvirne količine istih. Stvarni obujam izvršenja pojedinačnih </w:t>
      </w:r>
      <w:r>
        <w:rPr>
          <w:color w:val="000000"/>
        </w:rPr>
        <w:t>stavaka</w:t>
      </w:r>
      <w:r w:rsidRPr="00DC3CC0">
        <w:rPr>
          <w:color w:val="000000"/>
        </w:rPr>
        <w:t xml:space="preserve"> Troškovnika može biti veći ili manji od </w:t>
      </w:r>
      <w:r>
        <w:rPr>
          <w:color w:val="000000"/>
        </w:rPr>
        <w:t>predviđenih količina.</w:t>
      </w:r>
    </w:p>
    <w:p w14:paraId="3AFF3F9F" w14:textId="77777777" w:rsidR="00997ED1" w:rsidRPr="00DC3CC0" w:rsidRDefault="00997ED1" w:rsidP="00997ED1">
      <w:pPr>
        <w:tabs>
          <w:tab w:val="left" w:pos="-2160"/>
        </w:tabs>
        <w:jc w:val="both"/>
        <w:rPr>
          <w:color w:val="000000"/>
        </w:rPr>
      </w:pPr>
    </w:p>
    <w:p w14:paraId="6D387DCB" w14:textId="3CEC2732" w:rsidR="00997ED1" w:rsidRPr="00737528" w:rsidRDefault="00997ED1" w:rsidP="00997ED1">
      <w:pPr>
        <w:tabs>
          <w:tab w:val="left" w:pos="-2160"/>
        </w:tabs>
        <w:jc w:val="both"/>
        <w:rPr>
          <w:color w:val="000000"/>
        </w:rPr>
      </w:pPr>
      <w:r w:rsidRPr="00EA0025">
        <w:rPr>
          <w:b/>
          <w:bCs/>
          <w:color w:val="000000"/>
        </w:rPr>
        <w:t xml:space="preserve">Gospodarski subjekt koji je podnio najpovoljniju ponudu </w:t>
      </w:r>
      <w:r w:rsidRPr="00737528">
        <w:rPr>
          <w:b/>
          <w:bCs/>
          <w:color w:val="000000"/>
        </w:rPr>
        <w:t>dužan</w:t>
      </w:r>
      <w:r w:rsidRPr="00EA0025">
        <w:rPr>
          <w:b/>
          <w:bCs/>
          <w:color w:val="000000"/>
        </w:rPr>
        <w:t xml:space="preserve"> </w:t>
      </w:r>
      <w:r w:rsidRPr="00737528">
        <w:rPr>
          <w:b/>
          <w:bCs/>
          <w:color w:val="000000"/>
        </w:rPr>
        <w:t xml:space="preserve">je </w:t>
      </w:r>
      <w:r>
        <w:rPr>
          <w:b/>
          <w:bCs/>
          <w:color w:val="000000"/>
        </w:rPr>
        <w:t xml:space="preserve">realizirati radove koji su predmet nabave uredno i u cijelosti najkasnije do </w:t>
      </w:r>
      <w:r w:rsidR="00321CED">
        <w:rPr>
          <w:b/>
          <w:bCs/>
          <w:color w:val="000000"/>
        </w:rPr>
        <w:t>1</w:t>
      </w:r>
      <w:r w:rsidRPr="00CB2566">
        <w:rPr>
          <w:b/>
          <w:bCs/>
          <w:color w:val="000000"/>
        </w:rPr>
        <w:t xml:space="preserve">. </w:t>
      </w:r>
      <w:r w:rsidR="00321CED">
        <w:rPr>
          <w:b/>
          <w:bCs/>
          <w:color w:val="000000"/>
        </w:rPr>
        <w:t>lipnja</w:t>
      </w:r>
      <w:r w:rsidRPr="00CB2566">
        <w:rPr>
          <w:b/>
          <w:bCs/>
          <w:color w:val="000000"/>
        </w:rPr>
        <w:t xml:space="preserve"> </w:t>
      </w:r>
      <w:r>
        <w:rPr>
          <w:b/>
          <w:bCs/>
          <w:color w:val="000000"/>
        </w:rPr>
        <w:t>2025.</w:t>
      </w:r>
      <w:r w:rsidRPr="00737528">
        <w:rPr>
          <w:color w:val="000000"/>
        </w:rPr>
        <w:t xml:space="preserve"> </w:t>
      </w:r>
      <w:r w:rsidRPr="00BB14E2">
        <w:rPr>
          <w:color w:val="000000"/>
        </w:rPr>
        <w:t xml:space="preserve">U slučaju nepridržavanja navedenog roka ili drugih ugovornih obveza od strane gospodarskog subjekta koji je podnio najpovoljniju ponudu, </w:t>
      </w:r>
      <w:r w:rsidRPr="001361CE">
        <w:rPr>
          <w:color w:val="000000"/>
        </w:rPr>
        <w:t xml:space="preserve">Naručitelj ima pravo </w:t>
      </w:r>
      <w:r w:rsidRPr="001361CE">
        <w:t>odabranom ponuditelju obračunati i naplatiti ugovorom definiranu kaznu</w:t>
      </w:r>
      <w:r w:rsidR="00DD6DDD">
        <w:t xml:space="preserve">, </w:t>
      </w:r>
      <w:r w:rsidR="00DD6DDD" w:rsidRPr="00BB14E2">
        <w:rPr>
          <w:color w:val="000000"/>
        </w:rPr>
        <w:t>kao i pravo na raskid ugovora o nabavi.</w:t>
      </w:r>
    </w:p>
    <w:p w14:paraId="1814480A" w14:textId="77777777" w:rsidR="00997ED1" w:rsidRDefault="00997ED1" w:rsidP="00997ED1">
      <w:pPr>
        <w:tabs>
          <w:tab w:val="left" w:pos="-2160"/>
        </w:tabs>
        <w:jc w:val="both"/>
        <w:rPr>
          <w:color w:val="000000"/>
        </w:rPr>
      </w:pPr>
    </w:p>
    <w:p w14:paraId="19C639F8" w14:textId="77777777" w:rsidR="00DD6DDD" w:rsidRPr="00355E03" w:rsidRDefault="00DD6DDD" w:rsidP="00DD6DDD">
      <w:pPr>
        <w:tabs>
          <w:tab w:val="left" w:pos="-2160"/>
        </w:tabs>
        <w:jc w:val="both"/>
        <w:rPr>
          <w:color w:val="000000"/>
        </w:rPr>
      </w:pPr>
      <w:r w:rsidRPr="005D2B25">
        <w:t xml:space="preserve">Gospodarski subjekt koji je podnio najpovoljniju ponudu </w:t>
      </w:r>
      <w:r w:rsidRPr="003C04EE">
        <w:t xml:space="preserve">je dužan jamčiti za kvalitetu </w:t>
      </w:r>
      <w:r>
        <w:t>izvedenih</w:t>
      </w:r>
      <w:r w:rsidRPr="003C04EE">
        <w:t xml:space="preserve"> radova, upotrijebljenih materijala i ugrađene </w:t>
      </w:r>
      <w:r>
        <w:t>robe</w:t>
      </w:r>
      <w:r w:rsidRPr="003C04EE">
        <w:t xml:space="preserve">, i to u </w:t>
      </w:r>
      <w:r w:rsidRPr="003C04EE">
        <w:rPr>
          <w:b/>
          <w:bCs/>
        </w:rPr>
        <w:t xml:space="preserve">jamstvenome roku </w:t>
      </w:r>
      <w:r w:rsidRPr="00BB14E2">
        <w:rPr>
          <w:b/>
          <w:bCs/>
        </w:rPr>
        <w:t>od 2 (dvije) godine</w:t>
      </w:r>
      <w:r>
        <w:rPr>
          <w:b/>
          <w:bCs/>
        </w:rPr>
        <w:t xml:space="preserve">. </w:t>
      </w:r>
      <w:r w:rsidRPr="00737528">
        <w:t>Jamstveni rok počinje teći od datuma uredno izvršene primopredaje</w:t>
      </w:r>
      <w:r w:rsidRPr="00737528">
        <w:rPr>
          <w:b/>
          <w:bCs/>
          <w:color w:val="000000"/>
        </w:rPr>
        <w:t xml:space="preserve"> </w:t>
      </w:r>
      <w:r w:rsidRPr="00737528">
        <w:rPr>
          <w:color w:val="000000"/>
        </w:rPr>
        <w:t>radova Naručitelju.</w:t>
      </w:r>
    </w:p>
    <w:p w14:paraId="47053557" w14:textId="77777777" w:rsidR="00C64053" w:rsidRPr="00826B5B" w:rsidRDefault="00C64053" w:rsidP="00C64053"/>
    <w:p w14:paraId="2DDC1DA1" w14:textId="4EBC4A64" w:rsidR="00C64053" w:rsidRPr="00826B5B" w:rsidRDefault="00C64053" w:rsidP="00C64053">
      <w:r w:rsidRPr="00826B5B">
        <w:t xml:space="preserve">CPV oznaka: </w:t>
      </w:r>
      <w:r w:rsidR="00997ED1" w:rsidRPr="00997ED1">
        <w:rPr>
          <w:bCs/>
        </w:rPr>
        <w:t>45244000 - Pomorski građevinski radovi</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5F4393">
      <w:pPr>
        <w:jc w:val="both"/>
      </w:pPr>
    </w:p>
    <w:p w14:paraId="2352B8F3" w14:textId="2E9C6C32" w:rsidR="004F51A4" w:rsidRDefault="005F4393" w:rsidP="005F4393">
      <w:pPr>
        <w:jc w:val="both"/>
      </w:pPr>
      <w:r>
        <w:t xml:space="preserve">Betonski plato u blizini nekretnine na adresi </w:t>
      </w:r>
      <w:r w:rsidRPr="005F4393">
        <w:t>Riva Pape Ivana Pavla II. 2A u naselju Omišalj</w:t>
      </w:r>
      <w:r w:rsidR="00321CED">
        <w:t xml:space="preserve"> (prostori „ŠRD Zubatac“)</w:t>
      </w:r>
      <w:r>
        <w:t xml:space="preserve">, dio k.č.br. 398/1, </w:t>
      </w:r>
      <w:r>
        <w:t xml:space="preserve">k.o. Omišalj (važeća izmjera), odnosno dio k.č.br. </w:t>
      </w:r>
      <w:r>
        <w:t>629</w:t>
      </w:r>
      <w:r>
        <w:t>/1, k.o. Omišalj-Njivice (nova izmjera).</w:t>
      </w:r>
    </w:p>
    <w:p w14:paraId="5F4CF9ED" w14:textId="77777777" w:rsidR="004F51A4" w:rsidRPr="00826B5B" w:rsidRDefault="004F51A4" w:rsidP="005F4393">
      <w:pPr>
        <w:jc w:val="both"/>
      </w:pPr>
    </w:p>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49918307" w14:textId="77777777" w:rsidR="00321CED" w:rsidRDefault="00321CED" w:rsidP="00321CED">
      <w:pPr>
        <w:tabs>
          <w:tab w:val="left" w:pos="0"/>
        </w:tabs>
        <w:jc w:val="both"/>
        <w:rPr>
          <w:color w:val="000000"/>
        </w:rPr>
      </w:pPr>
      <w:r>
        <w:rPr>
          <w:color w:val="000000"/>
        </w:rPr>
        <w:t>Temeljem provedenog postupka sklopit će se ugovor o nabavi radova.</w:t>
      </w:r>
    </w:p>
    <w:p w14:paraId="6E5C8E8A" w14:textId="77777777" w:rsidR="00321CED" w:rsidRDefault="00321CED" w:rsidP="00321CED">
      <w:pPr>
        <w:tabs>
          <w:tab w:val="left" w:pos="0"/>
        </w:tabs>
        <w:jc w:val="both"/>
        <w:rPr>
          <w:color w:val="000000"/>
        </w:rPr>
      </w:pPr>
    </w:p>
    <w:p w14:paraId="6FD52CA8" w14:textId="57B44BE7" w:rsidR="00321CED" w:rsidRDefault="00321CED" w:rsidP="00321CED">
      <w:pPr>
        <w:tabs>
          <w:tab w:val="left" w:pos="0"/>
        </w:tabs>
        <w:jc w:val="both"/>
        <w:rPr>
          <w:color w:val="000000"/>
        </w:rPr>
      </w:pPr>
      <w:r w:rsidRPr="00826B5B">
        <w:rPr>
          <w:color w:val="000000"/>
        </w:rPr>
        <w:t xml:space="preserve">Ugovor se sklapa na </w:t>
      </w:r>
      <w:r>
        <w:rPr>
          <w:color w:val="000000"/>
        </w:rPr>
        <w:t>određeno vrijeme,</w:t>
      </w:r>
      <w:r w:rsidRPr="00826B5B">
        <w:rPr>
          <w:color w:val="000000"/>
        </w:rPr>
        <w:t xml:space="preserve"> </w:t>
      </w:r>
      <w:r>
        <w:rPr>
          <w:color w:val="000000"/>
        </w:rPr>
        <w:t xml:space="preserve">od dana zaključenja ugovora do </w:t>
      </w:r>
      <w:r w:rsidRPr="00321CED">
        <w:rPr>
          <w:color w:val="000000"/>
        </w:rPr>
        <w:t xml:space="preserve">1. lipnja </w:t>
      </w:r>
      <w:r>
        <w:rPr>
          <w:color w:val="000000"/>
        </w:rPr>
        <w:t>2025</w:t>
      </w:r>
      <w:r w:rsidRPr="00826B5B">
        <w:rPr>
          <w:color w:val="000000"/>
        </w:rPr>
        <w:t>.</w:t>
      </w:r>
    </w:p>
    <w:p w14:paraId="601F11DB" w14:textId="77777777" w:rsidR="00321CED" w:rsidRDefault="00321CED" w:rsidP="00321CED">
      <w:pPr>
        <w:tabs>
          <w:tab w:val="left" w:pos="0"/>
        </w:tabs>
        <w:jc w:val="both"/>
        <w:rPr>
          <w:color w:val="000000"/>
        </w:rPr>
      </w:pPr>
    </w:p>
    <w:p w14:paraId="22FCDCE5" w14:textId="77777777" w:rsidR="00321CED" w:rsidRPr="00B83231" w:rsidRDefault="00321CED" w:rsidP="00321CED">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269E86DA" w14:textId="77777777" w:rsidR="007B7210" w:rsidRDefault="007B7210" w:rsidP="00C64053">
      <w:pPr>
        <w:tabs>
          <w:tab w:val="left" w:pos="0"/>
        </w:tabs>
        <w:jc w:val="both"/>
        <w:rPr>
          <w:bCs/>
          <w:color w:val="000000"/>
        </w:rPr>
      </w:pPr>
    </w:p>
    <w:p w14:paraId="2AA820E7" w14:textId="2B5581D3" w:rsidR="007B7210" w:rsidRDefault="007B7210" w:rsidP="007B7210">
      <w:pPr>
        <w:tabs>
          <w:tab w:val="left" w:pos="0"/>
        </w:tabs>
        <w:jc w:val="both"/>
        <w:rPr>
          <w:bCs/>
          <w:color w:val="000000"/>
        </w:rPr>
      </w:pPr>
      <w:r>
        <w:rPr>
          <w:bCs/>
          <w:color w:val="000000"/>
        </w:rPr>
        <w:t xml:space="preserve">Obračun naknade </w:t>
      </w:r>
      <w:r w:rsidRPr="002A6DCF">
        <w:rPr>
          <w:bCs/>
          <w:color w:val="000000"/>
        </w:rPr>
        <w:t xml:space="preserve">za </w:t>
      </w:r>
      <w:r>
        <w:rPr>
          <w:bCs/>
          <w:color w:val="000000"/>
        </w:rPr>
        <w:t>izvedene radove</w:t>
      </w:r>
      <w:r w:rsidRPr="002A6DCF">
        <w:rPr>
          <w:bCs/>
          <w:color w:val="000000"/>
        </w:rPr>
        <w:t xml:space="preserve"> </w:t>
      </w:r>
      <w:r>
        <w:rPr>
          <w:bCs/>
          <w:color w:val="000000"/>
        </w:rPr>
        <w:t>vršit</w:t>
      </w:r>
      <w:r w:rsidRPr="002A6DCF">
        <w:rPr>
          <w:bCs/>
          <w:color w:val="000000"/>
        </w:rPr>
        <w:t xml:space="preserve"> će se </w:t>
      </w:r>
      <w:r w:rsidRPr="002A6DCF">
        <w:t xml:space="preserve">temeljem stvarno </w:t>
      </w:r>
      <w:r>
        <w:rPr>
          <w:bCs/>
          <w:color w:val="000000"/>
        </w:rPr>
        <w:t>izvedenih</w:t>
      </w:r>
      <w:r w:rsidRPr="002A6DCF">
        <w:rPr>
          <w:bCs/>
          <w:color w:val="000000"/>
        </w:rPr>
        <w:t xml:space="preserve"> količina </w:t>
      </w:r>
      <w:r w:rsidRPr="00103530">
        <w:t xml:space="preserve">troškovničkih stavki </w:t>
      </w:r>
      <w:r w:rsidRPr="00B63A8D">
        <w:t xml:space="preserve">ovjerenih u </w:t>
      </w:r>
      <w:r w:rsidRPr="00F80A72">
        <w:t xml:space="preserve">Građevinskoj knjizi </w:t>
      </w:r>
      <w:r w:rsidRPr="00B63A8D">
        <w:t xml:space="preserve">od strane Naručitelja </w:t>
      </w:r>
      <w:r w:rsidRPr="002A6DCF">
        <w:t>te primjenom jediničnih cijena iz ponudbenog Troškovnika</w:t>
      </w:r>
      <w:r w:rsidRPr="002A6DCF">
        <w:rPr>
          <w:bCs/>
          <w:color w:val="000000"/>
        </w:rPr>
        <w:t>.</w:t>
      </w:r>
    </w:p>
    <w:p w14:paraId="61187BB8" w14:textId="189EFEB8" w:rsidR="00C64053" w:rsidRDefault="00321CED" w:rsidP="00C64053">
      <w:pPr>
        <w:tabs>
          <w:tab w:val="left" w:pos="0"/>
        </w:tabs>
        <w:jc w:val="both"/>
        <w:rPr>
          <w:bCs/>
          <w:color w:val="000000"/>
        </w:rPr>
      </w:pPr>
      <w:r>
        <w:rPr>
          <w:bCs/>
          <w:color w:val="000000"/>
        </w:rPr>
        <w:tab/>
      </w:r>
    </w:p>
    <w:p w14:paraId="44556A68" w14:textId="5A8625F7" w:rsidR="007B7210" w:rsidRDefault="007B7210" w:rsidP="007B7210">
      <w:pPr>
        <w:tabs>
          <w:tab w:val="left" w:pos="0"/>
        </w:tabs>
        <w:jc w:val="both"/>
        <w:rPr>
          <w:bCs/>
          <w:color w:val="000000"/>
        </w:rPr>
      </w:pPr>
      <w:r w:rsidRPr="00E85D4D">
        <w:rPr>
          <w:bCs/>
          <w:color w:val="000000"/>
        </w:rPr>
        <w:t xml:space="preserve">Plaćanje će se izvršiti u roku od 30 </w:t>
      </w:r>
      <w:r>
        <w:rPr>
          <w:bCs/>
          <w:color w:val="000000"/>
        </w:rPr>
        <w:t xml:space="preserve">(trideset) </w:t>
      </w:r>
      <w:r w:rsidRPr="00E85D4D">
        <w:rPr>
          <w:bCs/>
          <w:color w:val="000000"/>
        </w:rPr>
        <w:t xml:space="preserve">dana od zaprimanja </w:t>
      </w:r>
      <w:r>
        <w:rPr>
          <w:bCs/>
          <w:color w:val="000000"/>
        </w:rPr>
        <w:t xml:space="preserve">valjanog </w:t>
      </w:r>
      <w:r w:rsidRPr="00E87432">
        <w:t>elektroničkog računa (eRačuna)</w:t>
      </w:r>
      <w:r>
        <w:t xml:space="preserve"> ispostavljenog po urednoj realizaciji </w:t>
      </w:r>
      <w:r>
        <w:t>ugovorenih</w:t>
      </w:r>
      <w:r>
        <w:t xml:space="preserve"> radova u cijelosti.</w:t>
      </w:r>
    </w:p>
    <w:p w14:paraId="4F0C14F6" w14:textId="77777777" w:rsidR="00E85D4D" w:rsidRPr="00E85D4D" w:rsidRDefault="00E85D4D" w:rsidP="00CF5ADC">
      <w:pPr>
        <w:tabs>
          <w:tab w:val="left" w:pos="0"/>
        </w:tabs>
        <w:jc w:val="both"/>
        <w:rPr>
          <w:bCs/>
          <w:color w:val="000000"/>
        </w:rPr>
      </w:pPr>
    </w:p>
    <w:p w14:paraId="1E891C7C" w14:textId="7FEFA355" w:rsidR="007B7210" w:rsidRDefault="001744E9" w:rsidP="003676E8">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 xml:space="preserve">(eRačune)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2" w:history="1">
        <w:r w:rsidRPr="00543385">
          <w:rPr>
            <w:rStyle w:val="Hyperlink"/>
            <w:bCs/>
          </w:rPr>
          <w:t>ana.cetina@omisalj.hr</w:t>
        </w:r>
      </w:hyperlink>
      <w:r w:rsidRPr="000E2BD5">
        <w:rPr>
          <w:bCs/>
          <w:color w:val="000000"/>
        </w:rPr>
        <w:t>.</w:t>
      </w:r>
    </w:p>
    <w:p w14:paraId="42DB6572" w14:textId="77777777" w:rsidR="003676E8" w:rsidRPr="003676E8" w:rsidRDefault="003676E8" w:rsidP="003676E8">
      <w:pPr>
        <w:tabs>
          <w:tab w:val="left" w:pos="0"/>
        </w:tabs>
        <w:jc w:val="both"/>
        <w:rPr>
          <w:bCs/>
          <w:color w:val="000000"/>
        </w:rPr>
      </w:pPr>
    </w:p>
    <w:p w14:paraId="2D5A6833" w14:textId="676B6831"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384F5A47" w14:textId="77777777" w:rsidR="003676E8" w:rsidRDefault="003676E8">
      <w:pPr>
        <w:rPr>
          <w:b/>
          <w:lang w:eastAsia="en-US"/>
        </w:rPr>
      </w:pPr>
      <w:r>
        <w:rPr>
          <w:b/>
        </w:rPr>
        <w:br w:type="page"/>
      </w:r>
    </w:p>
    <w:p w14:paraId="6E6EDC8B" w14:textId="75CF99E2"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lastRenderedPageBreak/>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Izvadak iz sudskog, obrtnog, strukovnog ili drugog odgovarajućeg registra države poslovnog na</w:t>
      </w:r>
      <w:r w:rsidR="00E307E5" w:rsidRPr="00826B5B">
        <w:t>stana.</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NAPOMENA: Gospodarski subjekti s poslovnim nastanom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1" w:name="_Hlk74140332"/>
      <w:bookmarkStart w:id="2"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1"/>
    <w:bookmarkEnd w:id="2"/>
    <w:p w14:paraId="65D4EA9E" w14:textId="77777777" w:rsidR="00C64053" w:rsidRPr="007B7210" w:rsidRDefault="00C64053" w:rsidP="00C64053">
      <w:pPr>
        <w:pStyle w:val="ListParagraph"/>
        <w:numPr>
          <w:ilvl w:val="1"/>
          <w:numId w:val="27"/>
        </w:numPr>
        <w:tabs>
          <w:tab w:val="left" w:pos="0"/>
        </w:tabs>
        <w:jc w:val="both"/>
        <w:rPr>
          <w:b/>
          <w:bCs/>
          <w:sz w:val="24"/>
          <w:szCs w:val="24"/>
        </w:rPr>
      </w:pPr>
      <w:r w:rsidRPr="007B7210">
        <w:rPr>
          <w:b/>
          <w:bCs/>
          <w:sz w:val="24"/>
          <w:szCs w:val="24"/>
        </w:rPr>
        <w:t>Popunjeni, potpisani i pečatom ovjereni Troškovnik</w:t>
      </w:r>
    </w:p>
    <w:p w14:paraId="34399D2B" w14:textId="77777777" w:rsidR="00C64053" w:rsidRPr="007B7210" w:rsidRDefault="00C64053" w:rsidP="00C64053">
      <w:pPr>
        <w:tabs>
          <w:tab w:val="left" w:pos="0"/>
        </w:tabs>
        <w:jc w:val="both"/>
      </w:pPr>
      <w:r w:rsidRPr="007B7210">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 xml:space="preserve">se označavaju brojem na način da je vidljiv redni broj stranice i ukupan broj stranica ponude. Ako je ponuda izrađena od više dijelova, stranice se označavaju na način da svaki sljedeći dio ponude započinje rednim brojem koji se nastavlja na redni broj stranice kojim </w:t>
      </w:r>
      <w:r w:rsidRPr="00CF5ADC">
        <w:lastRenderedPageBreak/>
        <w:t>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5962D152" w:rsidR="0013210C" w:rsidRPr="00BC29C4" w:rsidRDefault="0013210C" w:rsidP="005B1B4C">
            <w:pPr>
              <w:jc w:val="center"/>
              <w:rPr>
                <w:b/>
                <w:bCs/>
                <w:color w:val="000000"/>
              </w:rPr>
            </w:pPr>
            <w:r w:rsidRPr="00BC29C4">
              <w:rPr>
                <w:b/>
                <w:bCs/>
                <w:color w:val="000000"/>
              </w:rPr>
              <w:t xml:space="preserve">Predmet nabave: </w:t>
            </w:r>
            <w:r w:rsidR="000B74F3" w:rsidRPr="000B74F3">
              <w:rPr>
                <w:b/>
              </w:rPr>
              <w:t>Sanacija betonskog sunčališta Mulic</w:t>
            </w:r>
          </w:p>
          <w:p w14:paraId="2A78CFDA" w14:textId="6B631FD1" w:rsidR="0013210C" w:rsidRPr="00BC29C4" w:rsidRDefault="0013210C" w:rsidP="005B1B4C">
            <w:pPr>
              <w:jc w:val="center"/>
              <w:rPr>
                <w:b/>
                <w:bCs/>
                <w:color w:val="000000"/>
              </w:rPr>
            </w:pPr>
            <w:r w:rsidRPr="00BC29C4">
              <w:rPr>
                <w:b/>
                <w:bCs/>
                <w:color w:val="000000"/>
              </w:rPr>
              <w:t xml:space="preserve">Ev. br. nabave: </w:t>
            </w:r>
            <w:r w:rsidR="000B74F3">
              <w:rPr>
                <w:b/>
                <w:bCs/>
                <w:color w:val="000000"/>
              </w:rPr>
              <w:t>084/25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4F1070E9" w14:textId="77777777" w:rsidR="003676E8" w:rsidRDefault="003676E8" w:rsidP="00CF5ADC">
      <w:pPr>
        <w:jc w:val="both"/>
        <w:rPr>
          <w:color w:val="000000"/>
        </w:rPr>
      </w:pPr>
      <w:bookmarkStart w:id="3" w:name="_Hlk181174759"/>
    </w:p>
    <w:p w14:paraId="22CACE62" w14:textId="69B13A24" w:rsidR="00A51186" w:rsidRDefault="00E040DB" w:rsidP="00CF5ADC">
      <w:pPr>
        <w:jc w:val="both"/>
        <w:rPr>
          <w:color w:val="000000"/>
        </w:rPr>
      </w:pPr>
      <w:r w:rsidRPr="009575C7">
        <w:rPr>
          <w:color w:val="000000"/>
        </w:rPr>
        <w:t>Ukoliko omotnica nije u skladu s navedenim, Naručitelj neće snositi odgovornost u slučaju gubitka ili preranog otvaranja ponude.</w:t>
      </w:r>
    </w:p>
    <w:bookmarkEnd w:id="3"/>
    <w:p w14:paraId="05C7AEC3" w14:textId="77777777" w:rsidR="002D78FD" w:rsidRPr="00826B5B" w:rsidRDefault="002D78FD" w:rsidP="00CF5ADC">
      <w:pPr>
        <w:jc w:val="both"/>
        <w:rPr>
          <w:color w:val="000000"/>
        </w:rPr>
      </w:pPr>
    </w:p>
    <w:p w14:paraId="7B459BD3" w14:textId="6B98C6E0"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2ADAA9AB" w14:textId="77777777" w:rsidR="000B74F3" w:rsidRDefault="000B74F3" w:rsidP="00CF5ADC">
      <w:pPr>
        <w:jc w:val="both"/>
        <w:rPr>
          <w:color w:val="000000"/>
        </w:rPr>
      </w:pPr>
    </w:p>
    <w:p w14:paraId="11312B6C" w14:textId="21ABDDB0" w:rsidR="00374F73"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 xml:space="preserve">ijskom sustavu uredskog poslovanja („ePisarnici“)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5B2933B3" w14:textId="77777777" w:rsidR="003676E8" w:rsidRDefault="003676E8">
      <w:pPr>
        <w:rPr>
          <w:color w:val="000000"/>
        </w:rPr>
      </w:pPr>
      <w:r>
        <w:rPr>
          <w:color w:val="000000"/>
        </w:rPr>
        <w:br w:type="page"/>
      </w:r>
    </w:p>
    <w:p w14:paraId="3E4194C6" w14:textId="44C881D2" w:rsidR="00374F73" w:rsidRPr="00374F73" w:rsidRDefault="00374F73" w:rsidP="00CF5ADC">
      <w:pPr>
        <w:jc w:val="both"/>
        <w:rPr>
          <w:color w:val="000000"/>
        </w:rPr>
      </w:pPr>
      <w:r>
        <w:rPr>
          <w:color w:val="000000"/>
        </w:rPr>
        <w:lastRenderedPageBreak/>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3"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(CD/DVD/USB stick)</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596972F5" w:rsidR="0008372D" w:rsidRDefault="00AA3498" w:rsidP="00CF5ADC">
      <w:pPr>
        <w:jc w:val="both"/>
        <w:rPr>
          <w:color w:val="000000"/>
        </w:rPr>
      </w:pPr>
      <w:r w:rsidRPr="00826B5B">
        <w:rPr>
          <w:color w:val="000000"/>
        </w:rPr>
        <w:t xml:space="preserve">Kriterij odabira ponude je </w:t>
      </w:r>
      <w:r w:rsidR="00C64053" w:rsidRPr="000B74F3">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5FA34AF1" w:rsidR="00AA3498" w:rsidRPr="0008372D" w:rsidRDefault="000B74F3" w:rsidP="00AA3498">
      <w:pPr>
        <w:jc w:val="both"/>
        <w:rPr>
          <w:b/>
          <w:u w:val="single"/>
        </w:rPr>
      </w:pPr>
      <w:r>
        <w:rPr>
          <w:b/>
          <w:u w:val="single"/>
        </w:rPr>
        <w:t>22. travnja</w:t>
      </w:r>
      <w:r w:rsidR="00C64053">
        <w:rPr>
          <w:b/>
          <w:u w:val="single"/>
        </w:rPr>
        <w:t xml:space="preserve"> </w:t>
      </w:r>
      <w:r w:rsidR="00F87A4D">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6AB76D26" w:rsidR="001744E9" w:rsidRPr="001744E9" w:rsidRDefault="001744E9" w:rsidP="001744E9">
      <w:pPr>
        <w:jc w:val="both"/>
      </w:pPr>
      <w:r w:rsidRPr="001744E9">
        <w:t xml:space="preserve">Otvaranje ponuda održat će se </w:t>
      </w:r>
      <w:r w:rsidR="000B74F3" w:rsidRPr="000B74F3">
        <w:t xml:space="preserve">22. travnja </w:t>
      </w:r>
      <w:r w:rsidR="00F87A4D">
        <w:t>2025</w:t>
      </w:r>
      <w:r w:rsidRPr="001744E9">
        <w:t xml:space="preserve">. u </w:t>
      </w:r>
      <w:r w:rsidR="000B74F3">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1445F1BD" w14:textId="50A9BEFB" w:rsidR="00A77A14" w:rsidRPr="000B74F3" w:rsidRDefault="00A77A14" w:rsidP="000B74F3">
      <w:pPr>
        <w:jc w:val="both"/>
      </w:pPr>
      <w:r w:rsidRPr="000B74F3">
        <w:lastRenderedPageBreak/>
        <w:t xml:space="preserve">Naručitelj će nakon donošenja </w:t>
      </w:r>
      <w:r w:rsidR="005656B0" w:rsidRPr="000B74F3">
        <w:t>Odluke</w:t>
      </w:r>
      <w:r w:rsidRPr="000B74F3">
        <w:t xml:space="preserve"> o odabiru ponovno rangirati ponude sukladno kriteriju za odabir, ne uzimajući u obzir ponudu prvotno odabranog ponuditelja, te na temelju kriterija za odabir donijeti novu </w:t>
      </w:r>
      <w:r w:rsidR="005656B0" w:rsidRPr="000B74F3">
        <w:t>Odluku</w:t>
      </w:r>
      <w:r w:rsidRPr="000B74F3">
        <w:t xml:space="preserve"> o odabiru ili, ukoliko za to postoje opravdani razlozi, poništiti predmetni postupak nabave, ako prvotno odabrani ponuditelj</w:t>
      </w:r>
      <w:r w:rsidR="000B74F3">
        <w:t xml:space="preserve"> </w:t>
      </w:r>
      <w:r w:rsidRPr="000B74F3">
        <w:t>odustane od svoje ponude</w:t>
      </w:r>
      <w:r w:rsidR="000B74F3">
        <w:t xml:space="preserve"> ili </w:t>
      </w:r>
      <w:r w:rsidRPr="000B74F3">
        <w:t>odbije potpisati ugovor o nabavi</w:t>
      </w:r>
      <w:r w:rsidR="000B74F3">
        <w:t>.</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3BDA348E" w14:textId="232298FB" w:rsidR="00AC6B22" w:rsidRPr="00826B5B"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r w:rsidR="000B74F3">
        <w:t xml:space="preserve"> </w:t>
      </w:r>
      <w:r w:rsidR="00AC6B22">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4"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64ACE8ED"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0B74F3">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665C261D" w14:textId="421827BF" w:rsidR="003676E8" w:rsidRPr="003676E8" w:rsidRDefault="007351A8" w:rsidP="003676E8">
      <w:pPr>
        <w:pStyle w:val="ListParagraph"/>
        <w:numPr>
          <w:ilvl w:val="0"/>
          <w:numId w:val="34"/>
        </w:numPr>
        <w:rPr>
          <w:sz w:val="24"/>
          <w:szCs w:val="24"/>
        </w:rPr>
      </w:pPr>
      <w:r w:rsidRPr="000B74F3">
        <w:rPr>
          <w:sz w:val="24"/>
          <w:szCs w:val="24"/>
        </w:rPr>
        <w:t xml:space="preserve">Obrazac </w:t>
      </w:r>
      <w:r w:rsidR="003C4B5D" w:rsidRPr="000B74F3">
        <w:rPr>
          <w:sz w:val="24"/>
          <w:szCs w:val="24"/>
        </w:rPr>
        <w:t>Troškovnik</w:t>
      </w:r>
      <w:r w:rsidRPr="000B74F3">
        <w:rPr>
          <w:sz w:val="24"/>
          <w:szCs w:val="24"/>
        </w:rPr>
        <w:t>a</w:t>
      </w:r>
      <w:r w:rsidR="000B74F3">
        <w:rPr>
          <w:sz w:val="24"/>
          <w:szCs w:val="24"/>
        </w:rPr>
        <w:t>.</w:t>
      </w:r>
      <w:r w:rsidR="003C4B5D" w:rsidRPr="003676E8">
        <w:rPr>
          <w:b/>
        </w:rPr>
        <w:t xml:space="preserve">   </w:t>
      </w:r>
    </w:p>
    <w:p w14:paraId="7E5BF06C" w14:textId="56B12EC5" w:rsidR="00865195" w:rsidRDefault="00B62F82" w:rsidP="00656BCE">
      <w:pPr>
        <w:ind w:left="5664"/>
        <w:jc w:val="center"/>
        <w:rPr>
          <w:b/>
          <w:bCs/>
        </w:rPr>
      </w:pPr>
      <w:r>
        <w:rPr>
          <w:b/>
          <w:bCs/>
        </w:rPr>
        <w:t>PROČELNICA</w:t>
      </w:r>
    </w:p>
    <w:p w14:paraId="1282C781" w14:textId="67BAFF27" w:rsidR="00E7343C" w:rsidRPr="004F51A4" w:rsidRDefault="00865195" w:rsidP="00656BCE">
      <w:pPr>
        <w:ind w:left="5664"/>
        <w:jc w:val="center"/>
        <w:rPr>
          <w:b/>
          <w:bCs/>
        </w:rPr>
      </w:pPr>
      <w:r>
        <w:rPr>
          <w:b/>
          <w:bCs/>
        </w:rPr>
        <w:t xml:space="preserve">Maja Mahulja, dipl. </w:t>
      </w:r>
      <w:r w:rsidRPr="00F7278C">
        <w:rPr>
          <w:b/>
          <w:bCs/>
        </w:rPr>
        <w:t>oec</w:t>
      </w:r>
      <w:r w:rsidR="003676E8">
        <w:rPr>
          <w:b/>
          <w:bCs/>
        </w:rPr>
        <w:t>.</w:t>
      </w:r>
      <w:r w:rsidR="00950607">
        <w:rPr>
          <w:b/>
          <w:bCs/>
        </w:rPr>
        <w:t>, v.r.</w:t>
      </w:r>
    </w:p>
    <w:sectPr w:rsidR="00E7343C" w:rsidRPr="004F51A4" w:rsidSect="00872D0F">
      <w:footerReference w:type="even" r:id="rId15"/>
      <w:footerReference w:type="default" r:id="rId16"/>
      <w:headerReference w:type="first" r:id="rId17"/>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3A57B" w14:textId="77777777" w:rsidR="00376234" w:rsidRDefault="00376234">
      <w:r>
        <w:separator/>
      </w:r>
    </w:p>
  </w:endnote>
  <w:endnote w:type="continuationSeparator" w:id="0">
    <w:p w14:paraId="3CF82E8C" w14:textId="77777777" w:rsidR="00376234" w:rsidRDefault="0037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CBB51" w14:textId="77777777" w:rsidR="00376234" w:rsidRDefault="00376234">
      <w:r>
        <w:separator/>
      </w:r>
    </w:p>
  </w:footnote>
  <w:footnote w:type="continuationSeparator" w:id="0">
    <w:p w14:paraId="6D75E092" w14:textId="77777777" w:rsidR="00376234" w:rsidRDefault="00376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42C6DDC"/>
    <w:multiLevelType w:val="hybridMultilevel"/>
    <w:tmpl w:val="28802B60"/>
    <w:lvl w:ilvl="0" w:tplc="B27001AA">
      <w:start w:val="11"/>
      <w:numFmt w:val="bullet"/>
      <w:lvlText w:val="-"/>
      <w:lvlJc w:val="left"/>
      <w:pPr>
        <w:ind w:left="360" w:hanging="360"/>
      </w:pPr>
      <w:rPr>
        <w:rFonts w:ascii="Times New Roman" w:eastAsia="Arial Unicode MS" w:hAnsi="Times New Roman" w:cs="Times New Roman" w:hint="default"/>
        <w:color w:val="000000" w:themeColor="text1"/>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7"/>
  </w:num>
  <w:num w:numId="2" w16cid:durableId="880938182">
    <w:abstractNumId w:val="15"/>
  </w:num>
  <w:num w:numId="3" w16cid:durableId="2035112073">
    <w:abstractNumId w:val="24"/>
  </w:num>
  <w:num w:numId="4" w16cid:durableId="1751928911">
    <w:abstractNumId w:val="11"/>
  </w:num>
  <w:num w:numId="5" w16cid:durableId="507794848">
    <w:abstractNumId w:val="36"/>
  </w:num>
  <w:num w:numId="6" w16cid:durableId="408158401">
    <w:abstractNumId w:val="7"/>
  </w:num>
  <w:num w:numId="7" w16cid:durableId="1128204917">
    <w:abstractNumId w:val="25"/>
  </w:num>
  <w:num w:numId="8" w16cid:durableId="1675454848">
    <w:abstractNumId w:val="8"/>
  </w:num>
  <w:num w:numId="9" w16cid:durableId="2121948387">
    <w:abstractNumId w:val="21"/>
  </w:num>
  <w:num w:numId="10" w16cid:durableId="1769693066">
    <w:abstractNumId w:val="18"/>
  </w:num>
  <w:num w:numId="11" w16cid:durableId="1094016901">
    <w:abstractNumId w:val="35"/>
  </w:num>
  <w:num w:numId="12" w16cid:durableId="361171771">
    <w:abstractNumId w:val="3"/>
  </w:num>
  <w:num w:numId="13" w16cid:durableId="158666698">
    <w:abstractNumId w:val="12"/>
  </w:num>
  <w:num w:numId="14" w16cid:durableId="2001420510">
    <w:abstractNumId w:val="31"/>
  </w:num>
  <w:num w:numId="15" w16cid:durableId="405616838">
    <w:abstractNumId w:val="23"/>
  </w:num>
  <w:num w:numId="16" w16cid:durableId="1485272394">
    <w:abstractNumId w:val="14"/>
  </w:num>
  <w:num w:numId="17" w16cid:durableId="465852916">
    <w:abstractNumId w:val="1"/>
  </w:num>
  <w:num w:numId="18" w16cid:durableId="530149964">
    <w:abstractNumId w:val="26"/>
  </w:num>
  <w:num w:numId="19" w16cid:durableId="877745854">
    <w:abstractNumId w:val="38"/>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3"/>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7"/>
  </w:num>
  <w:num w:numId="30" w16cid:durableId="1753971777">
    <w:abstractNumId w:val="4"/>
  </w:num>
  <w:num w:numId="31" w16cid:durableId="979188778">
    <w:abstractNumId w:val="34"/>
  </w:num>
  <w:num w:numId="32" w16cid:durableId="569577880">
    <w:abstractNumId w:val="17"/>
  </w:num>
  <w:num w:numId="33" w16cid:durableId="504248329">
    <w:abstractNumId w:val="16"/>
  </w:num>
  <w:num w:numId="34" w16cid:durableId="1297299352">
    <w:abstractNumId w:val="5"/>
  </w:num>
  <w:num w:numId="35" w16cid:durableId="1183937499">
    <w:abstractNumId w:val="30"/>
  </w:num>
  <w:num w:numId="36" w16cid:durableId="2038464465">
    <w:abstractNumId w:val="29"/>
  </w:num>
  <w:num w:numId="37" w16cid:durableId="1003777889">
    <w:abstractNumId w:val="32"/>
  </w:num>
  <w:num w:numId="38" w16cid:durableId="1885292540">
    <w:abstractNumId w:val="13"/>
  </w:num>
  <w:num w:numId="39" w16cid:durableId="25960506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B74F3"/>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DD6"/>
    <w:rsid w:val="001B0E1F"/>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260C"/>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1CED"/>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676E8"/>
    <w:rsid w:val="00370911"/>
    <w:rsid w:val="00372781"/>
    <w:rsid w:val="00373C33"/>
    <w:rsid w:val="00374A7F"/>
    <w:rsid w:val="00374F73"/>
    <w:rsid w:val="00376234"/>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B7091"/>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0E3F"/>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393"/>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126A"/>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B7210"/>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607"/>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97ED1"/>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0F0"/>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D6DDD"/>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50DD"/>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63050"/>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ristijan.loncaric@omisalj.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a.cetina@omisalj.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jan.loncaric@omisalj.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pcina@omisalj.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misalj.hr" TargetMode="External"/><Relationship Id="rId14" Type="http://schemas.openxmlformats.org/officeDocument/2006/relationships/hyperlink" Target="https://omisalj.transparen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2FD82-40B5-444D-ABAC-EA4BA6E8E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16549</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4</cp:revision>
  <cp:lastPrinted>2025-04-11T07:52:00Z</cp:lastPrinted>
  <dcterms:created xsi:type="dcterms:W3CDTF">2025-04-11T07:42:00Z</dcterms:created>
  <dcterms:modified xsi:type="dcterms:W3CDTF">2025-04-11T07:52:00Z</dcterms:modified>
</cp:coreProperties>
</file>