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17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60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1"/>
            </w:tblGrid>
            <w:tr w:rsidR="004963E4" w:rsidRPr="00826B5B" w14:paraId="750218EC" w14:textId="77777777" w:rsidTr="004F0BA5">
              <w:trPr>
                <w:trHeight w:val="906"/>
              </w:trPr>
              <w:tc>
                <w:tcPr>
                  <w:tcW w:w="46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4F0BA5">
              <w:trPr>
                <w:trHeight w:val="1144"/>
              </w:trPr>
              <w:tc>
                <w:tcPr>
                  <w:tcW w:w="46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2E05F9CA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9A1C87">
        <w:t>024</w:t>
      </w:r>
      <w:r w:rsidR="00173D80" w:rsidRPr="009A1C87">
        <w:t>-01/</w:t>
      </w:r>
      <w:r w:rsidR="0010196F" w:rsidRPr="009A1C87">
        <w:t>22</w:t>
      </w:r>
      <w:r w:rsidR="00173D80" w:rsidRPr="009A1C87">
        <w:t>-01/</w:t>
      </w:r>
      <w:r w:rsidR="009A1C87">
        <w:t>18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32704820" w:rsidR="00E54028" w:rsidRDefault="00E54028" w:rsidP="00E54028">
      <w:r>
        <w:t xml:space="preserve">U Omišlju, </w:t>
      </w:r>
      <w:r w:rsidR="009A1C87">
        <w:t>09.03.2022.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74A78647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9A1C87">
              <w:rPr>
                <w:b/>
                <w:sz w:val="24"/>
                <w:szCs w:val="24"/>
              </w:rPr>
              <w:t>izvođenje g</w:t>
            </w:r>
            <w:r w:rsidR="009A1C87" w:rsidRPr="009A1C87">
              <w:rPr>
                <w:b/>
                <w:sz w:val="24"/>
                <w:szCs w:val="24"/>
              </w:rPr>
              <w:t>rađevinski</w:t>
            </w:r>
            <w:r w:rsidR="009A1C87">
              <w:rPr>
                <w:b/>
                <w:sz w:val="24"/>
                <w:szCs w:val="24"/>
              </w:rPr>
              <w:t>h</w:t>
            </w:r>
            <w:r w:rsidR="009A1C87" w:rsidRPr="009A1C87">
              <w:rPr>
                <w:b/>
                <w:sz w:val="24"/>
                <w:szCs w:val="24"/>
              </w:rPr>
              <w:t xml:space="preserve"> radov</w:t>
            </w:r>
            <w:r w:rsidR="009A1C87">
              <w:rPr>
                <w:b/>
                <w:sz w:val="24"/>
                <w:szCs w:val="24"/>
              </w:rPr>
              <w:t>a</w:t>
            </w:r>
            <w:r w:rsidR="009A1C87" w:rsidRPr="009A1C87">
              <w:rPr>
                <w:b/>
                <w:sz w:val="24"/>
                <w:szCs w:val="24"/>
              </w:rPr>
              <w:t xml:space="preserve"> na uređenju plaža - Stran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6DB0B3E6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9A1C87">
        <w:rPr>
          <w:sz w:val="24"/>
          <w:szCs w:val="24"/>
        </w:rPr>
        <w:t>31/22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7181966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9A1C87">
        <w:rPr>
          <w:sz w:val="24"/>
          <w:szCs w:val="24"/>
        </w:rPr>
        <w:t>265.000,00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69905B70" w14:textId="0CF1444A" w:rsidR="005B7073" w:rsidRDefault="005B7073" w:rsidP="005B7073">
      <w:pPr>
        <w:jc w:val="both"/>
        <w:rPr>
          <w:bCs/>
        </w:rPr>
      </w:pPr>
      <w:r w:rsidRPr="007F15CD">
        <w:rPr>
          <w:bCs/>
        </w:rPr>
        <w:t xml:space="preserve">Predmet nabave je </w:t>
      </w:r>
      <w:r>
        <w:rPr>
          <w:bCs/>
        </w:rPr>
        <w:t xml:space="preserve">izvođenje </w:t>
      </w:r>
      <w:r w:rsidRPr="00DE2490">
        <w:rPr>
          <w:bCs/>
        </w:rPr>
        <w:t>građevinsk</w:t>
      </w:r>
      <w:r>
        <w:rPr>
          <w:bCs/>
        </w:rPr>
        <w:t>ih</w:t>
      </w:r>
      <w:r w:rsidRPr="00DE2490">
        <w:rPr>
          <w:bCs/>
        </w:rPr>
        <w:t xml:space="preserve"> radov</w:t>
      </w:r>
      <w:r>
        <w:rPr>
          <w:bCs/>
        </w:rPr>
        <w:t>a</w:t>
      </w:r>
      <w:r w:rsidRPr="00DE2490">
        <w:rPr>
          <w:bCs/>
        </w:rPr>
        <w:t xml:space="preserve"> na uređenju </w:t>
      </w:r>
      <w:r>
        <w:rPr>
          <w:bCs/>
        </w:rPr>
        <w:t>platoa i kupališta u sklopu plaže Stran</w:t>
      </w:r>
      <w:r w:rsidRPr="00DE2490">
        <w:rPr>
          <w:bCs/>
        </w:rPr>
        <w:t xml:space="preserve"> u </w:t>
      </w:r>
      <w:r>
        <w:rPr>
          <w:bCs/>
        </w:rPr>
        <w:t>naselju Omišalj.</w:t>
      </w:r>
    </w:p>
    <w:p w14:paraId="6210C681" w14:textId="77777777" w:rsidR="005B7073" w:rsidRPr="007F15CD" w:rsidRDefault="005B7073" w:rsidP="005B7073">
      <w:pPr>
        <w:jc w:val="both"/>
        <w:rPr>
          <w:bCs/>
        </w:rPr>
      </w:pPr>
    </w:p>
    <w:p w14:paraId="389C3581" w14:textId="1A37036F" w:rsidR="005B7073" w:rsidRDefault="005B7073" w:rsidP="005B7073">
      <w:pPr>
        <w:jc w:val="both"/>
        <w:rPr>
          <w:bCs/>
        </w:rPr>
      </w:pPr>
      <w:r w:rsidRPr="007F15CD">
        <w:rPr>
          <w:bCs/>
        </w:rPr>
        <w:t xml:space="preserve">Tehničke specifikacije </w:t>
      </w:r>
      <w:r>
        <w:rPr>
          <w:bCs/>
        </w:rPr>
        <w:t xml:space="preserve">za izvođenje radova koji su </w:t>
      </w:r>
      <w:r w:rsidRPr="007F15CD">
        <w:rPr>
          <w:bCs/>
        </w:rPr>
        <w:t xml:space="preserve">predmet nabave definirane su </w:t>
      </w:r>
      <w:r>
        <w:rPr>
          <w:bCs/>
        </w:rPr>
        <w:t>Tehničkim rješenjem</w:t>
      </w:r>
      <w:r w:rsidRPr="007F15CD">
        <w:rPr>
          <w:bCs/>
        </w:rPr>
        <w:t xml:space="preserve"> broj PR-</w:t>
      </w:r>
      <w:bookmarkStart w:id="0" w:name="_Hlk97713584"/>
      <w:r w:rsidRPr="007F15CD">
        <w:rPr>
          <w:bCs/>
        </w:rPr>
        <w:t>3-</w:t>
      </w:r>
      <w:r w:rsidR="00843018">
        <w:rPr>
          <w:bCs/>
        </w:rPr>
        <w:t>21</w:t>
      </w:r>
      <w:r w:rsidRPr="007F15CD">
        <w:rPr>
          <w:bCs/>
        </w:rPr>
        <w:t>-</w:t>
      </w:r>
      <w:r w:rsidR="00843018">
        <w:rPr>
          <w:bCs/>
        </w:rPr>
        <w:t>087</w:t>
      </w:r>
      <w:bookmarkEnd w:id="0"/>
      <w:r w:rsidRPr="007F15CD">
        <w:rPr>
          <w:bCs/>
        </w:rPr>
        <w:t xml:space="preserve">, izrađenim od strane društva DINOCOP CONSULTA d.o.o., Pušća 103, </w:t>
      </w:r>
      <w:r>
        <w:rPr>
          <w:bCs/>
        </w:rPr>
        <w:t xml:space="preserve">51513 </w:t>
      </w:r>
      <w:r w:rsidRPr="007F15CD">
        <w:rPr>
          <w:bCs/>
        </w:rPr>
        <w:t>Omišalj, OIB 77654573423, te projektnim Troškovnikom. Glavni projekt i obrazac Troškovnika dostavljaju se ponuditeljima kao prilog ovom Pozivu te čine njegov sastavni dio.</w:t>
      </w:r>
    </w:p>
    <w:p w14:paraId="5BBD6C41" w14:textId="77777777" w:rsidR="005B7073" w:rsidRDefault="005B7073" w:rsidP="005B7073">
      <w:pPr>
        <w:jc w:val="both"/>
        <w:rPr>
          <w:bCs/>
        </w:rPr>
      </w:pPr>
    </w:p>
    <w:p w14:paraId="0CEEE404" w14:textId="4B8B8AEC" w:rsidR="005B7073" w:rsidRDefault="005B7073" w:rsidP="005B7073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435D5228" w14:textId="6E259AE0" w:rsidR="00843018" w:rsidRDefault="00843018" w:rsidP="005B7073">
      <w:pPr>
        <w:jc w:val="both"/>
        <w:rPr>
          <w:color w:val="000000"/>
        </w:rPr>
      </w:pPr>
    </w:p>
    <w:p w14:paraId="33B3751E" w14:textId="29A67155" w:rsidR="00843018" w:rsidRPr="00843018" w:rsidRDefault="00843018" w:rsidP="005B7073">
      <w:pPr>
        <w:jc w:val="both"/>
        <w:rPr>
          <w:b/>
          <w:bCs/>
          <w:color w:val="000000"/>
          <w:u w:val="single"/>
        </w:rPr>
      </w:pPr>
      <w:r w:rsidRPr="00843018">
        <w:rPr>
          <w:b/>
          <w:bCs/>
          <w:color w:val="000000"/>
          <w:u w:val="single"/>
        </w:rPr>
        <w:t>Dio radova potrebno je izvesti s roniocem osposobljenim za podvodne građevinske radove.</w:t>
      </w:r>
    </w:p>
    <w:p w14:paraId="43AE1E3B" w14:textId="77777777" w:rsidR="005B7073" w:rsidRDefault="005B7073" w:rsidP="005B7073">
      <w:pPr>
        <w:jc w:val="both"/>
        <w:rPr>
          <w:bCs/>
        </w:rPr>
      </w:pPr>
    </w:p>
    <w:p w14:paraId="09CAA0CB" w14:textId="6A2D0F99" w:rsidR="005B7073" w:rsidRPr="004F0BA5" w:rsidRDefault="005B7073" w:rsidP="005B7073">
      <w:pPr>
        <w:jc w:val="both"/>
        <w:rPr>
          <w:bCs/>
        </w:rPr>
      </w:pPr>
      <w:r w:rsidRPr="004F0BA5">
        <w:rPr>
          <w:bCs/>
        </w:rPr>
        <w:t xml:space="preserve">Odabrani ponuditelj je dužan započeti s izvođenjem predmetnih radova po sklapanju ugovora i uvođenju u posao te iste dovršiti do </w:t>
      </w:r>
      <w:r w:rsidR="004F0BA5" w:rsidRPr="004F0BA5">
        <w:rPr>
          <w:bCs/>
        </w:rPr>
        <w:t>15</w:t>
      </w:r>
      <w:r w:rsidRPr="004F0BA5">
        <w:rPr>
          <w:bCs/>
        </w:rPr>
        <w:t xml:space="preserve">.05.2022. godine. </w:t>
      </w:r>
      <w:r w:rsidRPr="004F0BA5"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  <w:r w:rsidRPr="004F0BA5">
        <w:rPr>
          <w:bCs/>
        </w:rPr>
        <w:t xml:space="preserve"> </w:t>
      </w:r>
    </w:p>
    <w:p w14:paraId="3D8739AD" w14:textId="77777777" w:rsidR="005B7073" w:rsidRPr="004F0BA5" w:rsidRDefault="005B7073" w:rsidP="005B7073">
      <w:pPr>
        <w:jc w:val="both"/>
        <w:rPr>
          <w:bCs/>
        </w:rPr>
      </w:pPr>
    </w:p>
    <w:p w14:paraId="343E66B6" w14:textId="48090191" w:rsidR="006D2A27" w:rsidRPr="005B7073" w:rsidRDefault="005B7073" w:rsidP="005B7073">
      <w:pPr>
        <w:jc w:val="both"/>
        <w:rPr>
          <w:b/>
          <w:bCs/>
        </w:rPr>
      </w:pPr>
      <w:r w:rsidRPr="004F0BA5">
        <w:rPr>
          <w:b/>
          <w:bCs/>
        </w:rPr>
        <w:t>Odabrani Ponuditelj je dužan ugovorene radove izvesti svojim materijalom, opremom i transportnim sredstvima.</w:t>
      </w:r>
      <w:r w:rsidRPr="004F0BA5">
        <w:t xml:space="preserve"> </w:t>
      </w:r>
      <w:r w:rsidRPr="004F0BA5">
        <w:rPr>
          <w:b/>
          <w:bCs/>
        </w:rPr>
        <w:t>Kvaliteta i količina upotrjebljenog materijala i proizvoda u izvođenju predmeta nabave mora odgovarati uvjetima definiranima Tehničkim rješenjem, važećim tehničkim propisima i standardima. Ponuditelj je dužan jamčiti za kvalitetu izvršenih radova</w:t>
      </w:r>
      <w:r w:rsidR="004F0BA5">
        <w:rPr>
          <w:b/>
          <w:bCs/>
        </w:rPr>
        <w:t xml:space="preserve"> i</w:t>
      </w:r>
      <w:r w:rsidRPr="004F0BA5">
        <w:rPr>
          <w:b/>
          <w:bCs/>
        </w:rPr>
        <w:t xml:space="preserve"> upotrijebljenih materijala, i to u jamstvenome roku od 2 godine od datuma uredno izvršene primopredaje radova Naručitelju.</w:t>
      </w:r>
    </w:p>
    <w:p w14:paraId="142EBEB3" w14:textId="60568C6D" w:rsidR="00BA6AE1" w:rsidRPr="00826B5B" w:rsidRDefault="00BA6AE1" w:rsidP="006D2A27"/>
    <w:p w14:paraId="735622A9" w14:textId="629FF16F" w:rsidR="00BA6AE1" w:rsidRPr="00826B5B" w:rsidRDefault="00BA6AE1" w:rsidP="006D2A27">
      <w:r w:rsidRPr="00826B5B">
        <w:t xml:space="preserve">CPV oznaka: </w:t>
      </w:r>
      <w:r w:rsidR="009A1C87" w:rsidRPr="009A1C87">
        <w:t xml:space="preserve">45244000-9 </w:t>
      </w:r>
      <w:r w:rsidRPr="00826B5B">
        <w:t xml:space="preserve">- </w:t>
      </w:r>
      <w:r w:rsidR="009A1C87" w:rsidRPr="009A1C87">
        <w:t>Pomorski građevinski radovi</w:t>
      </w:r>
      <w:r w:rsidR="009A1C87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4245126A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</w:p>
    <w:p w14:paraId="256AF267" w14:textId="6EE04140" w:rsidR="00B844B7" w:rsidRDefault="00B844B7" w:rsidP="007914B5"/>
    <w:p w14:paraId="2C341ECD" w14:textId="6196DBC2" w:rsidR="005466CF" w:rsidRDefault="005466CF" w:rsidP="007914B5">
      <w:r>
        <w:t>Dio k.č.br. 139, k.o. Omišalj-Njivice, ispod ulice Stran kbr. 43 – 46, naselje Omišalj</w:t>
      </w:r>
      <w:r w:rsidRPr="00826B5B">
        <w:t>.</w:t>
      </w:r>
    </w:p>
    <w:p w14:paraId="4B2F2B0C" w14:textId="77777777" w:rsidR="005466CF" w:rsidRPr="00826B5B" w:rsidRDefault="005466CF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30A93748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4F0BA5">
        <w:rPr>
          <w:color w:val="000000"/>
        </w:rPr>
        <w:t>do 15.05.2022.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1019A3B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lastRenderedPageBreak/>
        <w:t xml:space="preserve">Sukladno Zakonu o elektroničkom izdavanju računa u javnoj nabavi („Narodne novine“ broj 94/18), odabrani Ponuditelj je dužan račun za </w:t>
      </w:r>
      <w:r w:rsidR="005466CF">
        <w:rPr>
          <w:bCs/>
          <w:color w:val="000000"/>
        </w:rPr>
        <w:t>izvedene 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53A2FD10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5466CF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1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1"/>
    <w:p w14:paraId="1FC58AED" w14:textId="77777777" w:rsidR="0011225E" w:rsidRPr="005466CF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5466CF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5466CF" w:rsidRDefault="0011225E" w:rsidP="0011225E">
      <w:pPr>
        <w:tabs>
          <w:tab w:val="left" w:pos="0"/>
        </w:tabs>
        <w:jc w:val="both"/>
      </w:pPr>
      <w:r w:rsidRPr="005466CF">
        <w:t xml:space="preserve">Troškovnik mora biti u cijelosti popunjen, potpisan </w:t>
      </w:r>
      <w:r w:rsidR="001E3030" w:rsidRPr="005466CF">
        <w:t>od strane ovlaštene osobe P</w:t>
      </w:r>
      <w:r w:rsidRPr="005466CF">
        <w:t xml:space="preserve">onuditelja i ovjeren pečatom. </w:t>
      </w:r>
      <w:r w:rsidR="002D78FD" w:rsidRPr="005466CF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5466CF">
        <w:t xml:space="preserve">Obrazac Troškovnika dostavlja se </w:t>
      </w:r>
      <w:r w:rsidR="001E3030" w:rsidRPr="005466CF">
        <w:t>P</w:t>
      </w:r>
      <w:r w:rsidRPr="005466CF">
        <w:t>onuditelju kao prilog uz ovaj Poziv.</w:t>
      </w:r>
    </w:p>
    <w:p w14:paraId="32E74B9B" w14:textId="51D708DF" w:rsidR="002D78FD" w:rsidRPr="005466CF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5466CF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5466CF">
        <w:rPr>
          <w:b/>
          <w:bCs/>
          <w:sz w:val="24"/>
          <w:szCs w:val="24"/>
        </w:rPr>
        <w:t>objave</w:t>
      </w:r>
      <w:r w:rsidRPr="005466CF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5466CF" w:rsidRDefault="002D78FD" w:rsidP="0011225E">
      <w:pPr>
        <w:tabs>
          <w:tab w:val="left" w:pos="0"/>
        </w:tabs>
        <w:jc w:val="both"/>
        <w:rPr>
          <w:bCs/>
        </w:rPr>
      </w:pPr>
      <w:r w:rsidRPr="005466CF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5466CF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5466CF">
        <w:rPr>
          <w:color w:val="000000"/>
        </w:rPr>
        <w:t xml:space="preserve">Ponudu je potrebno dostaviti u zatvorenoj omotnici s nazivom </w:t>
      </w:r>
      <w:r w:rsidR="00F17FEC" w:rsidRPr="005466CF">
        <w:rPr>
          <w:color w:val="000000"/>
        </w:rPr>
        <w:t>p</w:t>
      </w:r>
      <w:r w:rsidRPr="005466CF">
        <w:rPr>
          <w:color w:val="000000"/>
        </w:rPr>
        <w:t xml:space="preserve">redmeta nabave i </w:t>
      </w:r>
      <w:r w:rsidR="00F17FEC" w:rsidRPr="005466CF">
        <w:rPr>
          <w:color w:val="000000"/>
        </w:rPr>
        <w:t>napomenom „</w:t>
      </w:r>
      <w:r w:rsidR="002D78FD" w:rsidRPr="005466CF">
        <w:rPr>
          <w:color w:val="000000"/>
        </w:rPr>
        <w:t>NE</w:t>
      </w:r>
      <w:r w:rsidR="00F17FEC" w:rsidRPr="005466CF">
        <w:rPr>
          <w:color w:val="000000"/>
        </w:rPr>
        <w:t xml:space="preserve"> </w:t>
      </w:r>
      <w:r w:rsidR="002D78FD" w:rsidRPr="005466CF">
        <w:rPr>
          <w:color w:val="000000"/>
        </w:rPr>
        <w:t>OTVARATI</w:t>
      </w:r>
      <w:r w:rsidR="00F17FEC" w:rsidRPr="005466CF">
        <w:rPr>
          <w:color w:val="000000"/>
        </w:rPr>
        <w:t xml:space="preserve">“, nazivom i </w:t>
      </w:r>
      <w:r w:rsidRPr="005466CF">
        <w:rPr>
          <w:color w:val="000000"/>
        </w:rPr>
        <w:t xml:space="preserve">adresom </w:t>
      </w:r>
      <w:r w:rsidR="003369D8" w:rsidRPr="005466CF">
        <w:rPr>
          <w:color w:val="000000"/>
        </w:rPr>
        <w:t>N</w:t>
      </w:r>
      <w:r w:rsidRPr="005466CF">
        <w:rPr>
          <w:color w:val="000000"/>
        </w:rPr>
        <w:t>aručitelja</w:t>
      </w:r>
      <w:r w:rsidR="00F17FEC" w:rsidRPr="005466CF">
        <w:rPr>
          <w:color w:val="000000"/>
        </w:rPr>
        <w:t xml:space="preserve">, </w:t>
      </w:r>
      <w:r w:rsidRPr="005466CF">
        <w:rPr>
          <w:color w:val="000000"/>
        </w:rPr>
        <w:t xml:space="preserve">nazivom i adresom </w:t>
      </w:r>
      <w:r w:rsidR="003369D8" w:rsidRPr="005466CF">
        <w:rPr>
          <w:color w:val="000000"/>
        </w:rPr>
        <w:t>P</w:t>
      </w:r>
      <w:r w:rsidR="00095511" w:rsidRPr="005466CF">
        <w:rPr>
          <w:color w:val="000000"/>
        </w:rPr>
        <w:t>o</w:t>
      </w:r>
      <w:r w:rsidRPr="005466CF">
        <w:rPr>
          <w:color w:val="000000"/>
        </w:rPr>
        <w:t>nuditelja</w:t>
      </w:r>
      <w:r w:rsidR="00F17FEC" w:rsidRPr="005466CF">
        <w:rPr>
          <w:color w:val="000000"/>
        </w:rPr>
        <w:t xml:space="preserve"> te</w:t>
      </w:r>
      <w:r w:rsidRPr="005466CF">
        <w:rPr>
          <w:color w:val="000000"/>
        </w:rPr>
        <w:t xml:space="preserve"> evidencijskim brojem nabav</w:t>
      </w:r>
      <w:r w:rsidR="00F17FEC" w:rsidRPr="005466CF">
        <w:rPr>
          <w:color w:val="000000"/>
        </w:rPr>
        <w:t>e</w:t>
      </w:r>
      <w:r w:rsidR="00E040DB" w:rsidRPr="005466CF">
        <w:rPr>
          <w:color w:val="000000"/>
        </w:rPr>
        <w:t>.</w:t>
      </w:r>
      <w:r w:rsidR="003369D8" w:rsidRPr="005466CF">
        <w:rPr>
          <w:color w:val="000000"/>
        </w:rPr>
        <w:t xml:space="preserve"> </w:t>
      </w:r>
      <w:r w:rsidR="00E040DB" w:rsidRPr="005466CF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1C8DF1F8" w:rsidR="00E76EE6" w:rsidRDefault="00E76EE6" w:rsidP="00E76EE6">
      <w:pPr>
        <w:jc w:val="both"/>
        <w:rPr>
          <w:color w:val="000000"/>
        </w:rPr>
      </w:pPr>
    </w:p>
    <w:p w14:paraId="0C8865DA" w14:textId="67B81CDB" w:rsidR="004F0BA5" w:rsidRDefault="004F0BA5" w:rsidP="00E76EE6">
      <w:pPr>
        <w:jc w:val="both"/>
        <w:rPr>
          <w:color w:val="000000"/>
        </w:rPr>
      </w:pPr>
    </w:p>
    <w:p w14:paraId="1D37F466" w14:textId="06A7A3AE" w:rsidR="004F0BA5" w:rsidRDefault="004F0BA5" w:rsidP="00E76EE6">
      <w:pPr>
        <w:jc w:val="both"/>
        <w:rPr>
          <w:color w:val="000000"/>
        </w:rPr>
      </w:pPr>
    </w:p>
    <w:p w14:paraId="683F0DA5" w14:textId="77777777" w:rsidR="004F0BA5" w:rsidRPr="00826B5B" w:rsidRDefault="004F0BA5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60EFE38F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5466CF">
        <w:rPr>
          <w:color w:val="000000"/>
        </w:rPr>
        <w:t>na</w:t>
      </w:r>
      <w:r w:rsidR="00D64E49" w:rsidRPr="005466CF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6DF9CCB9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7AA56B23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467BEEB4" w14:textId="4EAFE972" w:rsidR="00BD2986" w:rsidRPr="004F0BA5" w:rsidRDefault="00BD2986" w:rsidP="004F0BA5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4F0BA5">
        <w:rPr>
          <w:b/>
          <w:u w:val="single"/>
        </w:rPr>
        <w:t>17.03.2022.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4F0BA5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159BBE41" w:rsidR="00BD2986" w:rsidRPr="00826B5B" w:rsidRDefault="005466CF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4F0BA5">
        <w:t>17.03.2022.</w:t>
      </w:r>
      <w:r w:rsidR="00D36AC0" w:rsidRPr="00826B5B">
        <w:t xml:space="preserve"> godine u </w:t>
      </w:r>
      <w:r w:rsidR="004F0BA5">
        <w:t>09,00</w:t>
      </w:r>
      <w:r w:rsidR="00D36AC0" w:rsidRPr="00826B5B">
        <w:t xml:space="preserve"> sati u prostorijama zgrade Upravnog odjela Općine Omišalj, Prikešte 13, Omišalj</w:t>
      </w:r>
      <w:r w:rsidR="00731ECE" w:rsidRPr="005466CF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F46AD4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46AD4">
        <w:rPr>
          <w:sz w:val="24"/>
          <w:szCs w:val="24"/>
        </w:rPr>
        <w:t xml:space="preserve">Obrazac </w:t>
      </w:r>
      <w:r w:rsidR="003C4B5D" w:rsidRPr="00F46AD4">
        <w:rPr>
          <w:sz w:val="24"/>
          <w:szCs w:val="24"/>
        </w:rPr>
        <w:t>Ponudben</w:t>
      </w:r>
      <w:r w:rsidRPr="00F46AD4">
        <w:rPr>
          <w:sz w:val="24"/>
          <w:szCs w:val="24"/>
        </w:rPr>
        <w:t>og</w:t>
      </w:r>
      <w:r w:rsidR="003C4B5D" w:rsidRPr="00F46AD4">
        <w:rPr>
          <w:sz w:val="24"/>
          <w:szCs w:val="24"/>
        </w:rPr>
        <w:t xml:space="preserve"> list</w:t>
      </w:r>
      <w:r w:rsidRPr="00F46AD4">
        <w:rPr>
          <w:sz w:val="24"/>
          <w:szCs w:val="24"/>
        </w:rPr>
        <w:t>a</w:t>
      </w:r>
      <w:r w:rsidR="004B6247" w:rsidRPr="00F46AD4">
        <w:rPr>
          <w:sz w:val="24"/>
          <w:szCs w:val="24"/>
        </w:rPr>
        <w:t>,</w:t>
      </w:r>
    </w:p>
    <w:p w14:paraId="463DE03A" w14:textId="3355C782" w:rsidR="003C4B5D" w:rsidRPr="00F46AD4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46AD4">
        <w:rPr>
          <w:sz w:val="24"/>
          <w:szCs w:val="24"/>
        </w:rPr>
        <w:t xml:space="preserve">Obrazac </w:t>
      </w:r>
      <w:r w:rsidR="003C4B5D" w:rsidRPr="00F46AD4">
        <w:rPr>
          <w:sz w:val="24"/>
          <w:szCs w:val="24"/>
        </w:rPr>
        <w:t>Troškovnik</w:t>
      </w:r>
      <w:r w:rsidRPr="00F46AD4">
        <w:rPr>
          <w:sz w:val="24"/>
          <w:szCs w:val="24"/>
        </w:rPr>
        <w:t>a</w:t>
      </w:r>
      <w:r w:rsidR="004B6247" w:rsidRPr="00F46AD4">
        <w:rPr>
          <w:sz w:val="24"/>
          <w:szCs w:val="24"/>
        </w:rPr>
        <w:t>,</w:t>
      </w:r>
    </w:p>
    <w:p w14:paraId="1914E296" w14:textId="6E930D4A" w:rsidR="003C4B5D" w:rsidRPr="00F46AD4" w:rsidRDefault="00F46AD4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46AD4">
        <w:rPr>
          <w:sz w:val="24"/>
          <w:szCs w:val="24"/>
        </w:rPr>
        <w:t>Tehničko rješenje broj PR-3-21-087</w:t>
      </w:r>
      <w:r w:rsidR="004B6247" w:rsidRPr="00F46AD4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39C4151C" w:rsidR="00E7343C" w:rsidRPr="00CD4AD0" w:rsidRDefault="00865195" w:rsidP="00CD4AD0">
      <w:pPr>
        <w:ind w:left="4956"/>
        <w:jc w:val="center"/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Pr="00CD4AD0">
        <w:rPr>
          <w:b/>
          <w:bCs/>
        </w:rPr>
        <w:t>.</w:t>
      </w:r>
      <w:r w:rsidR="00CD4AD0" w:rsidRPr="00CD4AD0">
        <w:rPr>
          <w:b/>
          <w:bCs/>
        </w:rPr>
        <w:t>, v.r.</w:t>
      </w:r>
    </w:p>
    <w:sectPr w:rsidR="00E7343C" w:rsidRPr="00CD4AD0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A6A5" w14:textId="77777777" w:rsidR="00322AD8" w:rsidRDefault="00322AD8">
      <w:r>
        <w:separator/>
      </w:r>
    </w:p>
  </w:endnote>
  <w:endnote w:type="continuationSeparator" w:id="0">
    <w:p w14:paraId="627921A8" w14:textId="77777777" w:rsidR="00322AD8" w:rsidRDefault="0032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CC45" w14:textId="77777777" w:rsidR="00322AD8" w:rsidRDefault="00322AD8">
      <w:r>
        <w:separator/>
      </w:r>
    </w:p>
  </w:footnote>
  <w:footnote w:type="continuationSeparator" w:id="0">
    <w:p w14:paraId="29763967" w14:textId="77777777" w:rsidR="00322AD8" w:rsidRDefault="0032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466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2AD8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0BA5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6CF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073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018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1C87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D4AD0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1F2C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6AD4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8459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2022-03-09T11:28:00Z</cp:lastPrinted>
  <dcterms:created xsi:type="dcterms:W3CDTF">2022-03-09T09:20:00Z</dcterms:created>
  <dcterms:modified xsi:type="dcterms:W3CDTF">2022-03-09T11:29:00Z</dcterms:modified>
</cp:coreProperties>
</file>