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FE0ED8A"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567C38">
        <w:t>57</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2F6268AA" w:rsidR="00F70FFE" w:rsidRPr="00826B5B" w:rsidRDefault="00FE0C1B" w:rsidP="00CF5ADC">
      <w:r>
        <w:t>Omišalj</w:t>
      </w:r>
      <w:r w:rsidR="00E54028">
        <w:t xml:space="preserve">, </w:t>
      </w:r>
      <w:r w:rsidR="00152668">
        <w:t>2. travnja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6CD51920" w:rsidR="00152942" w:rsidRDefault="00152942" w:rsidP="00CF5ADC">
            <w:pPr>
              <w:pStyle w:val="Header"/>
              <w:jc w:val="center"/>
              <w:rPr>
                <w:b/>
                <w:sz w:val="24"/>
                <w:szCs w:val="24"/>
              </w:rPr>
            </w:pPr>
            <w:r>
              <w:rPr>
                <w:b/>
                <w:sz w:val="24"/>
                <w:szCs w:val="24"/>
              </w:rPr>
              <w:t xml:space="preserve">Predmet nabave: </w:t>
            </w:r>
            <w:r w:rsidR="00567C38" w:rsidRPr="00567C38">
              <w:rPr>
                <w:bCs/>
                <w:sz w:val="24"/>
                <w:szCs w:val="24"/>
              </w:rPr>
              <w:t>Proširenje javne rasvjete u 2024. godini</w:t>
            </w:r>
          </w:p>
          <w:p w14:paraId="2EB3DCCF" w14:textId="30A0F328" w:rsidR="009020B0" w:rsidRDefault="00152942" w:rsidP="00CF5ADC">
            <w:pPr>
              <w:pStyle w:val="Header"/>
              <w:jc w:val="center"/>
              <w:rPr>
                <w:b/>
                <w:sz w:val="24"/>
                <w:szCs w:val="24"/>
              </w:rPr>
            </w:pPr>
            <w:r>
              <w:rPr>
                <w:b/>
                <w:sz w:val="24"/>
                <w:szCs w:val="24"/>
              </w:rPr>
              <w:t xml:space="preserve">Evidencijski broj nabave: </w:t>
            </w:r>
            <w:r w:rsidR="00567C38">
              <w:rPr>
                <w:bCs/>
                <w:sz w:val="24"/>
                <w:szCs w:val="24"/>
              </w:rPr>
              <w:t>24/24</w:t>
            </w:r>
          </w:p>
          <w:p w14:paraId="13774AE0" w14:textId="7A8A7715" w:rsidR="00152942" w:rsidRPr="00826B5B" w:rsidRDefault="00152942" w:rsidP="00CF5ADC">
            <w:pPr>
              <w:pStyle w:val="Header"/>
              <w:jc w:val="center"/>
              <w:rPr>
                <w:b/>
                <w:sz w:val="24"/>
                <w:szCs w:val="24"/>
              </w:rPr>
            </w:pPr>
            <w:r>
              <w:rPr>
                <w:b/>
                <w:sz w:val="24"/>
                <w:szCs w:val="24"/>
              </w:rPr>
              <w:t xml:space="preserve">CPV oznaka: </w:t>
            </w:r>
            <w:r w:rsidR="00567C38" w:rsidRPr="00567C38">
              <w:rPr>
                <w:bCs/>
                <w:sz w:val="24"/>
                <w:szCs w:val="24"/>
              </w:rPr>
              <w:t>45316100 - Instalacija vanjske rasvjete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bookmarkStart w:id="0" w:name="_Hlk162938479"/>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bookmarkEnd w:id="0"/>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7EEC02F8" w:rsidR="004F51A4" w:rsidRDefault="00567C38" w:rsidP="00CF5ADC">
      <w:pPr>
        <w:rPr>
          <w:color w:val="000000"/>
        </w:rPr>
      </w:pPr>
      <w:r>
        <w:rPr>
          <w:color w:val="000000"/>
        </w:rPr>
        <w:t>24/24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0459345" w:rsidR="004F51A4" w:rsidRPr="00C64053" w:rsidRDefault="00567C38" w:rsidP="00CF5ADC">
      <w:bookmarkStart w:id="1" w:name="_Hlk162507135"/>
      <w:r>
        <w:t xml:space="preserve">26.000,00 </w:t>
      </w:r>
      <w:bookmarkEnd w:id="1"/>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0B441148" w14:textId="2B15D545" w:rsidR="00156CCB" w:rsidRDefault="00152668" w:rsidP="00156CCB">
      <w:pPr>
        <w:jc w:val="both"/>
      </w:pPr>
      <w:r w:rsidRPr="00152668">
        <w:t>Dobava i doprema elektroinstalacija javne rasvjete, te montaža i spajanje istih do pune funkcionalnosti, odnosno potpune tehničke ispravnosti.</w:t>
      </w:r>
      <w:r>
        <w:t xml:space="preserve"> </w:t>
      </w:r>
      <w:r>
        <w:t>Predmet nabave</w:t>
      </w:r>
      <w:r w:rsidRPr="00737528">
        <w:t xml:space="preserve"> potrebno</w:t>
      </w:r>
      <w:r>
        <w:t xml:space="preserve"> </w:t>
      </w:r>
      <w:r w:rsidRPr="00737528">
        <w:t xml:space="preserve">je </w:t>
      </w:r>
      <w:r>
        <w:t>realizirati</w:t>
      </w:r>
      <w:r w:rsidRPr="00737528">
        <w:t xml:space="preserve"> sukladno Troškovniku koji se stavlja</w:t>
      </w:r>
      <w:r w:rsidRPr="00737528">
        <w:rPr>
          <w:bCs/>
        </w:rPr>
        <w:t xml:space="preserve"> ponuditeljima na raspolaganje kao </w:t>
      </w:r>
      <w:r>
        <w:rPr>
          <w:bCs/>
        </w:rPr>
        <w:t>P</w:t>
      </w:r>
      <w:r w:rsidRPr="00737528">
        <w:rPr>
          <w:bCs/>
        </w:rPr>
        <w:t>rilo</w:t>
      </w:r>
      <w:r>
        <w:rPr>
          <w:bCs/>
        </w:rPr>
        <w:t>g</w:t>
      </w:r>
      <w:r w:rsidRPr="00737528">
        <w:rPr>
          <w:bCs/>
        </w:rPr>
        <w:t xml:space="preserve"> 2. ovo</w:t>
      </w:r>
      <w:r>
        <w:rPr>
          <w:bCs/>
        </w:rPr>
        <w:t>g</w:t>
      </w:r>
      <w:r w:rsidRPr="00737528">
        <w:rPr>
          <w:bCs/>
        </w:rPr>
        <w:t xml:space="preserve"> Poziv</w:t>
      </w:r>
      <w:r>
        <w:rPr>
          <w:bCs/>
        </w:rPr>
        <w:t>a</w:t>
      </w:r>
      <w:r w:rsidRPr="00737528">
        <w:rPr>
          <w:bCs/>
        </w:rPr>
        <w:t xml:space="preserve"> te čin</w:t>
      </w:r>
      <w:r>
        <w:rPr>
          <w:bCs/>
        </w:rPr>
        <w:t>i</w:t>
      </w:r>
      <w:r w:rsidRPr="00737528">
        <w:rPr>
          <w:bCs/>
        </w:rPr>
        <w:t xml:space="preserve"> njegov sastavni dio.</w:t>
      </w:r>
      <w:r w:rsidR="00156CCB">
        <w:rPr>
          <w:bCs/>
        </w:rPr>
        <w:t xml:space="preserve"> Dodatno, radove na proširenju javne rasvjete u ul. Tina Ujevića u naselju Njivice potrebno je realizirati sukladno </w:t>
      </w:r>
      <w:r w:rsidR="00156CCB" w:rsidRPr="00152668">
        <w:t xml:space="preserve">Tehničkom rješenju broj 5-006-22/01 (dalje u tekstu: Tehničko rješenje), izrađenom od strane društva TEHNO-VAL d.o.o. </w:t>
      </w:r>
      <w:r w:rsidR="00156CCB" w:rsidRPr="00737528">
        <w:t>koji se stavlja</w:t>
      </w:r>
      <w:r w:rsidR="00156CCB" w:rsidRPr="00737528">
        <w:rPr>
          <w:bCs/>
        </w:rPr>
        <w:t xml:space="preserve"> ponuditeljima na raspolaganje kao </w:t>
      </w:r>
      <w:r w:rsidR="00156CCB">
        <w:rPr>
          <w:bCs/>
        </w:rPr>
        <w:t>P</w:t>
      </w:r>
      <w:r w:rsidR="00156CCB" w:rsidRPr="00737528">
        <w:rPr>
          <w:bCs/>
        </w:rPr>
        <w:t>rilo</w:t>
      </w:r>
      <w:r w:rsidR="00156CCB">
        <w:rPr>
          <w:bCs/>
        </w:rPr>
        <w:t>g</w:t>
      </w:r>
      <w:r w:rsidR="00156CCB" w:rsidRPr="00737528">
        <w:rPr>
          <w:bCs/>
        </w:rPr>
        <w:t xml:space="preserve"> </w:t>
      </w:r>
      <w:r w:rsidR="000A1CDD">
        <w:rPr>
          <w:bCs/>
        </w:rPr>
        <w:t>3</w:t>
      </w:r>
      <w:r w:rsidR="00156CCB" w:rsidRPr="00737528">
        <w:rPr>
          <w:bCs/>
        </w:rPr>
        <w:t>. ovo</w:t>
      </w:r>
      <w:r w:rsidR="00156CCB">
        <w:rPr>
          <w:bCs/>
        </w:rPr>
        <w:t>g</w:t>
      </w:r>
      <w:r w:rsidR="00156CCB" w:rsidRPr="00737528">
        <w:rPr>
          <w:bCs/>
        </w:rPr>
        <w:t xml:space="preserve"> Poziv</w:t>
      </w:r>
      <w:r w:rsidR="00156CCB">
        <w:rPr>
          <w:bCs/>
        </w:rPr>
        <w:t>a</w:t>
      </w:r>
      <w:r w:rsidR="00156CCB" w:rsidRPr="00737528">
        <w:rPr>
          <w:bCs/>
        </w:rPr>
        <w:t xml:space="preserve"> te čin</w:t>
      </w:r>
      <w:r w:rsidR="00156CCB">
        <w:rPr>
          <w:bCs/>
        </w:rPr>
        <w:t>i</w:t>
      </w:r>
      <w:r w:rsidR="00156CCB" w:rsidRPr="00737528">
        <w:rPr>
          <w:bCs/>
        </w:rPr>
        <w:t xml:space="preserve"> njegov sastavni dio.</w:t>
      </w:r>
    </w:p>
    <w:p w14:paraId="2390CE3E" w14:textId="77777777" w:rsidR="00152668" w:rsidRDefault="00152668" w:rsidP="00152668"/>
    <w:p w14:paraId="0544DB6C" w14:textId="5980C9A5" w:rsidR="00152668" w:rsidRPr="00BC29C4" w:rsidRDefault="00152668" w:rsidP="00152668">
      <w:pPr>
        <w:jc w:val="both"/>
      </w:pPr>
      <w:r w:rsidRPr="00BC29C4">
        <w:rPr>
          <w:color w:val="000000"/>
        </w:rPr>
        <w:t xml:space="preserve">Odabrani ponuditelj dužan je </w:t>
      </w:r>
      <w:r w:rsidRPr="00BC29C4">
        <w:t xml:space="preserve">predmet nabave </w:t>
      </w:r>
      <w:r w:rsidRPr="00BC29C4">
        <w:rPr>
          <w:color w:val="000000"/>
        </w:rPr>
        <w:t xml:space="preserve">realizirati </w:t>
      </w:r>
      <w:r w:rsidRPr="00BC29C4">
        <w:rPr>
          <w:bCs/>
        </w:rPr>
        <w:t>u skladu</w:t>
      </w:r>
      <w:r w:rsidRPr="00BC29C4">
        <w:t xml:space="preserve"> s Troškovnikom, </w:t>
      </w:r>
      <w:r w:rsidR="007E16CC">
        <w:t xml:space="preserve">Tehničkim rješenjem, </w:t>
      </w:r>
      <w:r w:rsidRPr="00BC29C4">
        <w:t>važećim pozitivnim propisima, normativima i standardima te pravilima struke.</w:t>
      </w:r>
    </w:p>
    <w:p w14:paraId="3DA27FDF" w14:textId="77777777" w:rsidR="00152668" w:rsidRDefault="00152668" w:rsidP="00152668">
      <w:pPr>
        <w:jc w:val="both"/>
      </w:pPr>
    </w:p>
    <w:p w14:paraId="1E106C59" w14:textId="7FA37461" w:rsidR="00152668" w:rsidRDefault="00152668" w:rsidP="00152668">
      <w:pPr>
        <w:tabs>
          <w:tab w:val="left" w:pos="-2160"/>
        </w:tabs>
        <w:jc w:val="both"/>
        <w:rPr>
          <w:color w:val="000000"/>
        </w:rPr>
      </w:pPr>
      <w:r w:rsidRPr="005E4F06">
        <w:rPr>
          <w:color w:val="000000"/>
        </w:rPr>
        <w:t>Ponuditelji su dužni u jedinične cijene iz ponudbenog Troškovnika uključiti sve troškove neophodne za realizaciju predmeta nabave, poput troškova rada, prijevoza, materijala, zaštite, osiguranja i sl. Naknade iznad jediničnih cijena navedenih u Troškovniku neće se priznavati.</w:t>
      </w:r>
    </w:p>
    <w:p w14:paraId="7719601B" w14:textId="77777777" w:rsidR="00152668" w:rsidRDefault="00152668" w:rsidP="00152668">
      <w:pPr>
        <w:jc w:val="both"/>
        <w:rPr>
          <w:color w:val="000000"/>
        </w:rPr>
      </w:pPr>
    </w:p>
    <w:p w14:paraId="2388DA7B" w14:textId="77777777" w:rsidR="00152668" w:rsidRPr="00C23987" w:rsidRDefault="00152668" w:rsidP="00152668">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47053557" w14:textId="54325F19" w:rsidR="00C64053" w:rsidRDefault="00C64053" w:rsidP="00152668">
      <w:pPr>
        <w:jc w:val="both"/>
      </w:pPr>
    </w:p>
    <w:p w14:paraId="39E54C9E" w14:textId="4CFA92DE" w:rsidR="007E16CC" w:rsidRDefault="007E16CC" w:rsidP="007E16CC">
      <w:pPr>
        <w:jc w:val="both"/>
        <w:rPr>
          <w:b/>
          <w:bCs/>
        </w:rPr>
      </w:pPr>
      <w:r w:rsidRPr="003C04EE">
        <w:t xml:space="preserve">Odabrani ponuditelj je dužan jamčiti za kvalitetu </w:t>
      </w:r>
      <w:r>
        <w:t>izvedenih</w:t>
      </w:r>
      <w:r w:rsidRPr="003C04EE">
        <w:t xml:space="preserve"> radova, upotrijebljenih materijala i ugrađene </w:t>
      </w:r>
      <w:r>
        <w:t>robe</w:t>
      </w:r>
      <w:r w:rsidRPr="003C04EE">
        <w:t xml:space="preserve">, i to u </w:t>
      </w:r>
      <w:r w:rsidRPr="003C04EE">
        <w:rPr>
          <w:b/>
          <w:bCs/>
        </w:rPr>
        <w:t xml:space="preserve">jamstvenome roku od </w:t>
      </w:r>
      <w:r>
        <w:rPr>
          <w:b/>
          <w:bCs/>
        </w:rPr>
        <w:t>24</w:t>
      </w:r>
      <w:r w:rsidRPr="003C04EE">
        <w:rPr>
          <w:b/>
          <w:bCs/>
        </w:rPr>
        <w:t xml:space="preserve"> (</w:t>
      </w:r>
      <w:r>
        <w:rPr>
          <w:b/>
          <w:bCs/>
        </w:rPr>
        <w:t>dvadeset četiri</w:t>
      </w:r>
      <w:r w:rsidRPr="003C04EE">
        <w:rPr>
          <w:b/>
          <w:bCs/>
        </w:rPr>
        <w:t xml:space="preserve">) </w:t>
      </w:r>
      <w:r>
        <w:rPr>
          <w:b/>
          <w:bCs/>
        </w:rPr>
        <w:t xml:space="preserve">mjeseca. </w:t>
      </w:r>
      <w:r w:rsidRPr="003C04EE">
        <w:t>Jamstveni rok počinje teći od datuma uredno izvršene primopredaje</w:t>
      </w:r>
      <w:r w:rsidRPr="003C04EE">
        <w:rPr>
          <w:color w:val="000000"/>
        </w:rPr>
        <w:t xml:space="preserve">, </w:t>
      </w:r>
      <w:r w:rsidRPr="00377B91">
        <w:rPr>
          <w:color w:val="000000"/>
        </w:rPr>
        <w:t>što podrazumijeva ovjeru računa koji se odnosi na predmet jamstva od strane Naručitelja.</w:t>
      </w:r>
    </w:p>
    <w:p w14:paraId="73530A6B" w14:textId="77777777" w:rsidR="00152668" w:rsidRDefault="00152668" w:rsidP="00152668">
      <w:pPr>
        <w:jc w:val="both"/>
      </w:pPr>
    </w:p>
    <w:p w14:paraId="1EAD960A" w14:textId="3CB4B5E8" w:rsidR="00E516EC" w:rsidRPr="000A1CDD" w:rsidRDefault="007E16CC" w:rsidP="00CF5ADC">
      <w:pPr>
        <w:jc w:val="both"/>
      </w:pPr>
      <w:r w:rsidRPr="00A17129">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48</w:t>
      </w:r>
      <w:r w:rsidRPr="00A17129">
        <w:rPr>
          <w:b/>
          <w:bCs/>
          <w:color w:val="000000"/>
        </w:rPr>
        <w:t xml:space="preserve"> (</w:t>
      </w:r>
      <w:r>
        <w:rPr>
          <w:b/>
          <w:bCs/>
          <w:color w:val="000000"/>
        </w:rPr>
        <w:t>četrdeset osam</w:t>
      </w:r>
      <w:r w:rsidRPr="00A17129">
        <w:rPr>
          <w:b/>
          <w:bCs/>
          <w:color w:val="000000"/>
        </w:rPr>
        <w:t xml:space="preserve">) </w:t>
      </w:r>
      <w:r>
        <w:rPr>
          <w:b/>
          <w:bCs/>
          <w:color w:val="000000"/>
        </w:rPr>
        <w:t>sati</w:t>
      </w:r>
      <w:r w:rsidRPr="00A17129">
        <w:rPr>
          <w:b/>
          <w:bCs/>
          <w:color w:val="000000"/>
        </w:rPr>
        <w:t xml:space="preserve"> </w:t>
      </w:r>
      <w:r>
        <w:rPr>
          <w:b/>
          <w:bCs/>
          <w:color w:val="000000"/>
        </w:rPr>
        <w:t>od izdavanja istog</w:t>
      </w:r>
      <w:r>
        <w:rPr>
          <w:b/>
          <w:bCs/>
          <w:color w:val="000000"/>
        </w:rPr>
        <w:t>.</w:t>
      </w:r>
      <w:r>
        <w:t xml:space="preserve"> </w:t>
      </w:r>
      <w:r w:rsidRPr="00B63A8D">
        <w:rPr>
          <w:color w:val="000000"/>
        </w:rPr>
        <w:t xml:space="preserve">U slučaju nepridržavanja </w:t>
      </w:r>
      <w:r>
        <w:rPr>
          <w:color w:val="000000"/>
        </w:rPr>
        <w:t>navedenog roka</w:t>
      </w:r>
      <w:r>
        <w:rPr>
          <w:color w:val="000000"/>
        </w:rPr>
        <w:t xml:space="preserve"> </w:t>
      </w:r>
      <w:r w:rsidRPr="00B63A8D">
        <w:rPr>
          <w:color w:val="000000"/>
        </w:rPr>
        <w:t>ili drugih ugovornih obveza</w:t>
      </w:r>
      <w:r>
        <w:rPr>
          <w:color w:val="000000"/>
        </w:rPr>
        <w:t xml:space="preserve"> od strane odabranog ponuditelja</w:t>
      </w:r>
      <w:r w:rsidRPr="00B63A8D">
        <w:rPr>
          <w:color w:val="000000"/>
        </w:rPr>
        <w:t xml:space="preserve">, Naručitelj ima pravo </w:t>
      </w:r>
      <w:r w:rsidRPr="003141AF">
        <w:t>odabranom ponuditelju obračunati i naplatiti ugovorom definiranu kaznu.</w:t>
      </w: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6BE78E0" w:rsidR="004F51A4" w:rsidRDefault="00567C38"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4591BD53" w:rsidR="00C64053" w:rsidRDefault="00C64053" w:rsidP="00C64053">
      <w:pPr>
        <w:tabs>
          <w:tab w:val="left" w:pos="0"/>
        </w:tabs>
        <w:jc w:val="both"/>
        <w:rPr>
          <w:color w:val="000000"/>
        </w:rPr>
      </w:pPr>
      <w:r>
        <w:rPr>
          <w:color w:val="000000"/>
        </w:rPr>
        <w:t xml:space="preserve">Temeljem provedenog postupka sklopit će se ugovor o nabavi </w:t>
      </w:r>
      <w:r w:rsidR="00567C38">
        <w:rPr>
          <w:color w:val="000000"/>
        </w:rPr>
        <w:t>radova</w:t>
      </w:r>
      <w:r>
        <w:rPr>
          <w:color w:val="000000"/>
        </w:rPr>
        <w:t>.</w:t>
      </w:r>
    </w:p>
    <w:p w14:paraId="6DB41EF5" w14:textId="77777777" w:rsidR="00C64053" w:rsidRDefault="00C64053" w:rsidP="00C64053">
      <w:pPr>
        <w:tabs>
          <w:tab w:val="left" w:pos="0"/>
        </w:tabs>
        <w:jc w:val="both"/>
        <w:rPr>
          <w:color w:val="000000"/>
        </w:rPr>
      </w:pPr>
    </w:p>
    <w:p w14:paraId="321486CE" w14:textId="18AF61C2" w:rsidR="00C64053" w:rsidRPr="00826B5B" w:rsidRDefault="00C64053" w:rsidP="00C64053">
      <w:pPr>
        <w:tabs>
          <w:tab w:val="left" w:pos="0"/>
        </w:tabs>
        <w:jc w:val="both"/>
        <w:rPr>
          <w:color w:val="FF0000"/>
        </w:rPr>
      </w:pPr>
      <w:r w:rsidRPr="00826B5B">
        <w:rPr>
          <w:color w:val="000000"/>
        </w:rPr>
        <w:t xml:space="preserve">Ugovor se sklapa na razdoblje </w:t>
      </w:r>
      <w:r w:rsidR="00567C38">
        <w:rPr>
          <w:color w:val="000000"/>
        </w:rPr>
        <w:t>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218E6EEF" w14:textId="77777777" w:rsidR="007E16CC" w:rsidRPr="00E85D4D" w:rsidRDefault="007E16CC" w:rsidP="007E16CC">
      <w:pPr>
        <w:tabs>
          <w:tab w:val="left" w:pos="0"/>
        </w:tabs>
        <w:jc w:val="both"/>
        <w:rPr>
          <w:bCs/>
          <w:color w:val="000000"/>
        </w:rPr>
      </w:pPr>
      <w:r w:rsidRPr="00B63A8D">
        <w:rPr>
          <w:bCs/>
          <w:color w:val="000000"/>
        </w:rPr>
        <w:t xml:space="preserve">Naknada za </w:t>
      </w:r>
      <w:r>
        <w:rPr>
          <w:bCs/>
          <w:color w:val="000000"/>
        </w:rPr>
        <w:t>izvedene radove</w:t>
      </w:r>
      <w:r w:rsidRPr="00B63A8D">
        <w:rPr>
          <w:bCs/>
          <w:color w:val="000000"/>
        </w:rPr>
        <w:t xml:space="preserve"> obračunavat će se </w:t>
      </w:r>
      <w:r w:rsidRPr="00E01D57">
        <w:rPr>
          <w:bCs/>
          <w:color w:val="000000"/>
        </w:rPr>
        <w:t>ovisno o dinamici izvršenja posla</w:t>
      </w:r>
      <w:r>
        <w:t xml:space="preserve">, </w:t>
      </w:r>
      <w:r w:rsidRPr="00B63A8D">
        <w:t xml:space="preserve">temeljem stvarno </w:t>
      </w:r>
      <w:r>
        <w:t>izvedenih</w:t>
      </w:r>
      <w:r w:rsidRPr="00B63A8D">
        <w:t xml:space="preserve"> količina predmetnih </w:t>
      </w:r>
      <w:r>
        <w:t>radova</w:t>
      </w:r>
      <w:r w:rsidRPr="00B63A8D">
        <w:t xml:space="preserve"> ovjerenih u </w:t>
      </w:r>
      <w:r>
        <w:t>Građevinskoj knjizi</w:t>
      </w:r>
      <w:r w:rsidRPr="00B63A8D">
        <w:t xml:space="preserve"> od strane Naručitelja </w:t>
      </w:r>
      <w:r>
        <w:t>te</w:t>
      </w:r>
      <w:r w:rsidRPr="00B63A8D">
        <w:t xml:space="preserve"> primjenom jediničnih cijena iz </w:t>
      </w:r>
      <w:r>
        <w:t xml:space="preserve">ponudbenog </w:t>
      </w:r>
      <w:r w:rsidRPr="00B63A8D">
        <w:t>Troškovnika</w:t>
      </w:r>
      <w:r w:rsidRPr="00B63A8D">
        <w:rPr>
          <w:bCs/>
          <w:color w:val="000000"/>
        </w:rPr>
        <w:t xml:space="preserve">. </w:t>
      </w: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t>kojem izvođač radova obvezno prilaže privremenu, odnosno okončanu situaciju.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2"/>
    <w:bookmarkEnd w:id="4"/>
    <w:p w14:paraId="65D4EA9E" w14:textId="77777777" w:rsidR="00C64053" w:rsidRPr="00152668" w:rsidRDefault="00C64053" w:rsidP="00C64053">
      <w:pPr>
        <w:pStyle w:val="ListParagraph"/>
        <w:numPr>
          <w:ilvl w:val="1"/>
          <w:numId w:val="27"/>
        </w:numPr>
        <w:tabs>
          <w:tab w:val="left" w:pos="0"/>
        </w:tabs>
        <w:jc w:val="both"/>
        <w:rPr>
          <w:b/>
          <w:bCs/>
          <w:sz w:val="24"/>
          <w:szCs w:val="24"/>
        </w:rPr>
      </w:pPr>
      <w:r w:rsidRPr="00152668">
        <w:rPr>
          <w:b/>
          <w:bCs/>
          <w:sz w:val="24"/>
          <w:szCs w:val="24"/>
        </w:rPr>
        <w:t>Popunjeni, potpisani i pečatom ovjereni Troškovnik</w:t>
      </w:r>
    </w:p>
    <w:p w14:paraId="34399D2B" w14:textId="77777777" w:rsidR="00C64053" w:rsidRPr="00152668" w:rsidRDefault="00C64053" w:rsidP="00C64053">
      <w:pPr>
        <w:tabs>
          <w:tab w:val="left" w:pos="0"/>
        </w:tabs>
        <w:jc w:val="both"/>
      </w:pPr>
      <w:r w:rsidRPr="00152668">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077F4297" w:rsidR="0013210C" w:rsidRPr="00BC29C4" w:rsidRDefault="0013210C" w:rsidP="005B1B4C">
            <w:pPr>
              <w:jc w:val="center"/>
              <w:rPr>
                <w:b/>
                <w:bCs/>
                <w:color w:val="000000"/>
              </w:rPr>
            </w:pPr>
            <w:r w:rsidRPr="00BC29C4">
              <w:rPr>
                <w:b/>
                <w:bCs/>
                <w:color w:val="000000"/>
              </w:rPr>
              <w:t>Predmet nabave</w:t>
            </w:r>
            <w:r w:rsidRPr="00567C38">
              <w:rPr>
                <w:b/>
                <w:bCs/>
                <w:color w:val="000000"/>
              </w:rPr>
              <w:t xml:space="preserve">: </w:t>
            </w:r>
            <w:bookmarkStart w:id="5" w:name="_Hlk162507122"/>
            <w:r w:rsidR="00567C38" w:rsidRPr="00567C38">
              <w:rPr>
                <w:b/>
                <w:bCs/>
              </w:rPr>
              <w:t>Proširenje javne rasvjete u 2024. godini</w:t>
            </w:r>
            <w:bookmarkEnd w:id="5"/>
          </w:p>
          <w:p w14:paraId="2A78CFDA" w14:textId="2DC9A2A5" w:rsidR="0013210C" w:rsidRPr="00BC29C4" w:rsidRDefault="0013210C" w:rsidP="005B1B4C">
            <w:pPr>
              <w:jc w:val="center"/>
              <w:rPr>
                <w:b/>
                <w:bCs/>
                <w:color w:val="000000"/>
              </w:rPr>
            </w:pPr>
            <w:r w:rsidRPr="00BC29C4">
              <w:rPr>
                <w:b/>
                <w:bCs/>
                <w:color w:val="000000"/>
              </w:rPr>
              <w:t xml:space="preserve">Ev. br. nabave: </w:t>
            </w:r>
            <w:r w:rsidR="00567C38">
              <w:rPr>
                <w:b/>
                <w:bCs/>
                <w:color w:val="000000"/>
              </w:rPr>
              <w:t>24/24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526DC85" w:rsidR="0008372D" w:rsidRDefault="00AA3498" w:rsidP="00CF5ADC">
      <w:pPr>
        <w:jc w:val="both"/>
        <w:rPr>
          <w:color w:val="000000"/>
        </w:rPr>
      </w:pPr>
      <w:r w:rsidRPr="00826B5B">
        <w:rPr>
          <w:color w:val="000000"/>
        </w:rPr>
        <w:t xml:space="preserve">Kriterij odabira ponude je </w:t>
      </w:r>
      <w:r w:rsidR="00C64053" w:rsidRPr="00152668">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E3FA87F" w:rsidR="00AA3498" w:rsidRPr="0008372D" w:rsidRDefault="00152668" w:rsidP="00AA3498">
      <w:pPr>
        <w:jc w:val="both"/>
        <w:rPr>
          <w:b/>
          <w:u w:val="single"/>
        </w:rPr>
      </w:pPr>
      <w:r>
        <w:rPr>
          <w:b/>
          <w:u w:val="single"/>
        </w:rPr>
        <w:t>10. travnja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0A834AF" w:rsidR="00BD2986" w:rsidRPr="00826B5B" w:rsidRDefault="0008372D" w:rsidP="00CF5ADC">
      <w:pPr>
        <w:jc w:val="both"/>
      </w:pPr>
      <w:r>
        <w:t>O</w:t>
      </w:r>
      <w:r w:rsidR="00D36AC0" w:rsidRPr="00826B5B">
        <w:t>tvaranje ponuda održat će se</w:t>
      </w:r>
      <w:r w:rsidR="00AA3498">
        <w:t xml:space="preserve"> </w:t>
      </w:r>
      <w:r w:rsidR="00152668">
        <w:t>10. travnja</w:t>
      </w:r>
      <w:r w:rsidR="00C64053">
        <w:t xml:space="preserve"> </w:t>
      </w:r>
      <w:r w:rsidR="00E0122A">
        <w:t>2024</w:t>
      </w:r>
      <w:r w:rsidR="00AA53C0">
        <w:t>.</w:t>
      </w:r>
      <w:r w:rsidR="00AA3498">
        <w:t xml:space="preserve"> </w:t>
      </w:r>
      <w:r w:rsidR="00D36AC0" w:rsidRPr="00826B5B">
        <w:t xml:space="preserve">u </w:t>
      </w:r>
      <w:r w:rsidR="00152668">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06C2B3A"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400378D5" w14:textId="77777777" w:rsidR="00156CCB" w:rsidRDefault="007351A8" w:rsidP="00CF5ADC">
      <w:pPr>
        <w:pStyle w:val="ListParagraph"/>
        <w:numPr>
          <w:ilvl w:val="0"/>
          <w:numId w:val="34"/>
        </w:numPr>
        <w:rPr>
          <w:sz w:val="24"/>
          <w:szCs w:val="24"/>
        </w:rPr>
      </w:pPr>
      <w:r w:rsidRPr="00152668">
        <w:rPr>
          <w:sz w:val="24"/>
          <w:szCs w:val="24"/>
        </w:rPr>
        <w:t xml:space="preserve">Obrazac </w:t>
      </w:r>
      <w:r w:rsidR="003C4B5D" w:rsidRPr="00152668">
        <w:rPr>
          <w:sz w:val="24"/>
          <w:szCs w:val="24"/>
        </w:rPr>
        <w:t>Troškovnik</w:t>
      </w:r>
      <w:r w:rsidRPr="00152668">
        <w:rPr>
          <w:sz w:val="24"/>
          <w:szCs w:val="24"/>
        </w:rPr>
        <w:t>a</w:t>
      </w:r>
    </w:p>
    <w:p w14:paraId="51455C6C" w14:textId="401A77D5" w:rsidR="003C4B5D" w:rsidRPr="00152668" w:rsidRDefault="00156CCB" w:rsidP="00CF5ADC">
      <w:pPr>
        <w:pStyle w:val="ListParagraph"/>
        <w:numPr>
          <w:ilvl w:val="0"/>
          <w:numId w:val="34"/>
        </w:numPr>
        <w:rPr>
          <w:sz w:val="24"/>
          <w:szCs w:val="24"/>
        </w:rPr>
      </w:pPr>
      <w:r w:rsidRPr="00152668">
        <w:t>Tehničko rješenj</w:t>
      </w:r>
      <w:r>
        <w:t>e</w:t>
      </w:r>
      <w:r w:rsidRPr="00152668">
        <w:t xml:space="preserve"> broj 5-006-22/01</w:t>
      </w:r>
      <w:r w:rsidR="00152668">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B1A2575" w:rsidR="00E7343C" w:rsidRPr="004F51A4" w:rsidRDefault="00865195" w:rsidP="00656BCE">
      <w:pPr>
        <w:ind w:left="5664"/>
        <w:jc w:val="center"/>
        <w:rPr>
          <w:b/>
          <w:bCs/>
        </w:rPr>
      </w:pPr>
      <w:r>
        <w:rPr>
          <w:b/>
          <w:bCs/>
        </w:rPr>
        <w:t xml:space="preserve">Maja Mahulja, dipl. </w:t>
      </w:r>
      <w:r w:rsidRPr="00F7278C">
        <w:rPr>
          <w:b/>
          <w:bCs/>
        </w:rPr>
        <w:t>oec</w:t>
      </w:r>
      <w:r w:rsidR="000A1CDD">
        <w:rPr>
          <w:b/>
          <w:bCs/>
        </w:rPr>
        <w:t>., v.r.</w:t>
      </w:r>
    </w:p>
    <w:sectPr w:rsidR="00E7343C" w:rsidRPr="004F51A4" w:rsidSect="00B76BBE">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320A" w14:textId="77777777" w:rsidR="00B76BBE" w:rsidRDefault="00B76BBE">
      <w:r>
        <w:separator/>
      </w:r>
    </w:p>
  </w:endnote>
  <w:endnote w:type="continuationSeparator" w:id="0">
    <w:p w14:paraId="65B1ACA9" w14:textId="77777777" w:rsidR="00B76BBE" w:rsidRDefault="00B7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2A7D" w14:textId="77777777" w:rsidR="00B76BBE" w:rsidRDefault="00B76BBE">
      <w:r>
        <w:separator/>
      </w:r>
    </w:p>
  </w:footnote>
  <w:footnote w:type="continuationSeparator" w:id="0">
    <w:p w14:paraId="444CE01D" w14:textId="77777777" w:rsidR="00B76BBE" w:rsidRDefault="00B7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4D4E"/>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1CDD"/>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668"/>
    <w:rsid w:val="00152942"/>
    <w:rsid w:val="001554CF"/>
    <w:rsid w:val="00156CCB"/>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881"/>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67C38"/>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16CC"/>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76BBE"/>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13580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2024-04-02T07:40:00Z</cp:lastPrinted>
  <dcterms:created xsi:type="dcterms:W3CDTF">2024-03-29T12:29:00Z</dcterms:created>
  <dcterms:modified xsi:type="dcterms:W3CDTF">2024-04-02T07:40:00Z</dcterms:modified>
</cp:coreProperties>
</file>