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78CA235E"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611320">
        <w:t>101</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611320">
        <w:t>3</w:t>
      </w:r>
    </w:p>
    <w:p w14:paraId="194752CD" w14:textId="28DDAE85" w:rsidR="00F70FFE" w:rsidRPr="00826B5B" w:rsidRDefault="00FE0C1B" w:rsidP="00CF5ADC">
      <w:r>
        <w:t>Omišalj</w:t>
      </w:r>
      <w:r w:rsidR="00E54028">
        <w:t xml:space="preserve">, </w:t>
      </w:r>
      <w:r w:rsidR="00CD6066">
        <w:t>24. listopada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06B89F77" w:rsidR="00152942" w:rsidRDefault="00152942" w:rsidP="00CF5ADC">
            <w:pPr>
              <w:pStyle w:val="Header"/>
              <w:jc w:val="center"/>
              <w:rPr>
                <w:b/>
                <w:sz w:val="24"/>
                <w:szCs w:val="24"/>
              </w:rPr>
            </w:pPr>
            <w:r>
              <w:rPr>
                <w:b/>
                <w:sz w:val="24"/>
                <w:szCs w:val="24"/>
              </w:rPr>
              <w:t xml:space="preserve">Predmet nabave: </w:t>
            </w:r>
            <w:r w:rsidR="00611320" w:rsidRPr="00611320">
              <w:rPr>
                <w:bCs/>
                <w:sz w:val="24"/>
                <w:szCs w:val="24"/>
              </w:rPr>
              <w:t>Probna arheološka istraživanja - uređenje centra naselja Omišalj</w:t>
            </w:r>
          </w:p>
          <w:p w14:paraId="2EB3DCCF" w14:textId="58552B4E" w:rsidR="009020B0" w:rsidRDefault="00152942" w:rsidP="00CF5ADC">
            <w:pPr>
              <w:pStyle w:val="Header"/>
              <w:jc w:val="center"/>
              <w:rPr>
                <w:b/>
                <w:sz w:val="24"/>
                <w:szCs w:val="24"/>
              </w:rPr>
            </w:pPr>
            <w:r>
              <w:rPr>
                <w:b/>
                <w:sz w:val="24"/>
                <w:szCs w:val="24"/>
              </w:rPr>
              <w:t xml:space="preserve">Evidencijski broj nabave: </w:t>
            </w:r>
            <w:r w:rsidR="00611320">
              <w:rPr>
                <w:bCs/>
                <w:sz w:val="24"/>
                <w:szCs w:val="24"/>
              </w:rPr>
              <w:t>53/23</w:t>
            </w:r>
          </w:p>
          <w:p w14:paraId="13774AE0" w14:textId="66CF2FBE" w:rsidR="00152942" w:rsidRPr="00826B5B" w:rsidRDefault="00152942" w:rsidP="00CF5ADC">
            <w:pPr>
              <w:pStyle w:val="Header"/>
              <w:jc w:val="center"/>
              <w:rPr>
                <w:b/>
                <w:sz w:val="24"/>
                <w:szCs w:val="24"/>
              </w:rPr>
            </w:pPr>
            <w:r>
              <w:rPr>
                <w:b/>
                <w:sz w:val="24"/>
                <w:szCs w:val="24"/>
              </w:rPr>
              <w:t xml:space="preserve">CPV oznaka: </w:t>
            </w:r>
            <w:r w:rsidR="00611320" w:rsidRPr="00611320">
              <w:rPr>
                <w:bCs/>
                <w:sz w:val="24"/>
                <w:szCs w:val="24"/>
              </w:rPr>
              <w:t>71351914-3</w:t>
            </w:r>
            <w:r w:rsidR="00611320">
              <w:rPr>
                <w:bCs/>
                <w:sz w:val="24"/>
                <w:szCs w:val="24"/>
              </w:rPr>
              <w:t xml:space="preserve"> - </w:t>
            </w:r>
            <w:r w:rsidR="00611320" w:rsidRPr="00611320">
              <w:rPr>
                <w:bCs/>
                <w:sz w:val="24"/>
                <w:szCs w:val="24"/>
              </w:rPr>
              <w:t>Arheološke usluge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D95E24A" w:rsidR="004F51A4" w:rsidRDefault="00611320" w:rsidP="00CF5ADC">
      <w:pPr>
        <w:rPr>
          <w:color w:val="000000"/>
        </w:rPr>
      </w:pPr>
      <w:r>
        <w:rPr>
          <w:color w:val="000000"/>
        </w:rPr>
        <w:t>53/23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31AA69D" w:rsidR="004F51A4" w:rsidRPr="00C64053" w:rsidRDefault="00611320" w:rsidP="00CF5ADC">
      <w:r w:rsidRPr="00611320">
        <w:t xml:space="preserve">15.000,00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7351D5">
      <w:pPr>
        <w:jc w:val="both"/>
        <w:rPr>
          <w:b/>
        </w:rPr>
      </w:pPr>
    </w:p>
    <w:p w14:paraId="134ACA06" w14:textId="076B1E2F" w:rsidR="00AD770C" w:rsidRDefault="007351D5" w:rsidP="007351D5">
      <w:pPr>
        <w:jc w:val="both"/>
        <w:rPr>
          <w:bCs/>
        </w:rPr>
      </w:pPr>
      <w:r>
        <w:rPr>
          <w:bCs/>
        </w:rPr>
        <w:t xml:space="preserve">Sondažno arheološko istraživanje na 4 lokacije </w:t>
      </w:r>
      <w:r w:rsidR="004D11B8">
        <w:rPr>
          <w:bCs/>
        </w:rPr>
        <w:t xml:space="preserve">unutar obuhvata Povijesne urbane cjeline Omišalj, zaštićenog kulturnog dobra upisanog u Registar kulturnih dobara RH pod oznakom Z-2006. Grafički prikaz lokacija </w:t>
      </w:r>
      <w:r w:rsidR="007A24F2">
        <w:rPr>
          <w:bCs/>
        </w:rPr>
        <w:t xml:space="preserve">(u daljnjem tekstu: Grafički prikaz) </w:t>
      </w:r>
      <w:r w:rsidR="00AD770C">
        <w:rPr>
          <w:bCs/>
        </w:rPr>
        <w:t xml:space="preserve">na kojima će se provoditi arheološko istraživanje </w:t>
      </w:r>
      <w:r w:rsidR="00AD770C" w:rsidRPr="00737528">
        <w:t>stavlja</w:t>
      </w:r>
      <w:r w:rsidR="00AD770C" w:rsidRPr="00737528">
        <w:rPr>
          <w:bCs/>
        </w:rPr>
        <w:t xml:space="preserve"> </w:t>
      </w:r>
      <w:r w:rsidR="00AD770C" w:rsidRPr="00737528">
        <w:t xml:space="preserve">se </w:t>
      </w:r>
      <w:r w:rsidR="00AD770C" w:rsidRPr="00737528">
        <w:rPr>
          <w:bCs/>
        </w:rPr>
        <w:t xml:space="preserve">ponuditeljima na raspolaganje kao </w:t>
      </w:r>
      <w:r w:rsidR="00AD770C">
        <w:rPr>
          <w:bCs/>
        </w:rPr>
        <w:t>P</w:t>
      </w:r>
      <w:r w:rsidR="00AD770C" w:rsidRPr="00737528">
        <w:rPr>
          <w:bCs/>
        </w:rPr>
        <w:t>rilo</w:t>
      </w:r>
      <w:r w:rsidR="00AD770C">
        <w:rPr>
          <w:bCs/>
        </w:rPr>
        <w:t>g</w:t>
      </w:r>
      <w:r w:rsidR="00AD770C" w:rsidRPr="00737528">
        <w:rPr>
          <w:bCs/>
        </w:rPr>
        <w:t xml:space="preserve"> </w:t>
      </w:r>
      <w:r w:rsidR="00AD770C">
        <w:rPr>
          <w:bCs/>
        </w:rPr>
        <w:t>3</w:t>
      </w:r>
      <w:r w:rsidR="00AD770C" w:rsidRPr="00737528">
        <w:rPr>
          <w:bCs/>
        </w:rPr>
        <w:t>. ovo</w:t>
      </w:r>
      <w:r w:rsidR="00AD770C">
        <w:rPr>
          <w:bCs/>
        </w:rPr>
        <w:t>g</w:t>
      </w:r>
      <w:r w:rsidR="00AD770C" w:rsidRPr="00737528">
        <w:rPr>
          <w:bCs/>
        </w:rPr>
        <w:t xml:space="preserve"> Poziv</w:t>
      </w:r>
      <w:r w:rsidR="00AD770C">
        <w:rPr>
          <w:bCs/>
        </w:rPr>
        <w:t>a</w:t>
      </w:r>
      <w:r w:rsidR="00AD770C" w:rsidRPr="00737528">
        <w:rPr>
          <w:bCs/>
        </w:rPr>
        <w:t xml:space="preserve"> te čin</w:t>
      </w:r>
      <w:r w:rsidR="00AD770C">
        <w:rPr>
          <w:bCs/>
        </w:rPr>
        <w:t>i</w:t>
      </w:r>
      <w:r w:rsidR="00AD770C" w:rsidRPr="00737528">
        <w:rPr>
          <w:bCs/>
        </w:rPr>
        <w:t xml:space="preserve"> njegov sastavni dio</w:t>
      </w:r>
      <w:r w:rsidR="00AD770C">
        <w:rPr>
          <w:bCs/>
        </w:rPr>
        <w:t xml:space="preserve">. </w:t>
      </w:r>
      <w:r w:rsidR="00AD770C">
        <w:t>Predmet nabave</w:t>
      </w:r>
      <w:r w:rsidR="00AD770C" w:rsidRPr="00737528">
        <w:t xml:space="preserve"> potrebno</w:t>
      </w:r>
      <w:r w:rsidR="00AD770C">
        <w:t xml:space="preserve"> </w:t>
      </w:r>
      <w:r w:rsidR="00AD770C" w:rsidRPr="00737528">
        <w:t xml:space="preserve">je </w:t>
      </w:r>
      <w:r w:rsidR="00AD770C">
        <w:t>realizirati</w:t>
      </w:r>
      <w:r w:rsidR="00AD770C" w:rsidRPr="00737528">
        <w:t xml:space="preserve"> sukladno Troškovniku koji se stavlja</w:t>
      </w:r>
      <w:r w:rsidR="00AD770C" w:rsidRPr="00737528">
        <w:rPr>
          <w:bCs/>
        </w:rPr>
        <w:t xml:space="preserve"> ponuditeljima na raspolaganje kao </w:t>
      </w:r>
      <w:r w:rsidR="00AD770C">
        <w:rPr>
          <w:bCs/>
        </w:rPr>
        <w:t>P</w:t>
      </w:r>
      <w:r w:rsidR="00AD770C" w:rsidRPr="00737528">
        <w:rPr>
          <w:bCs/>
        </w:rPr>
        <w:t>rilo</w:t>
      </w:r>
      <w:r w:rsidR="00AD770C">
        <w:rPr>
          <w:bCs/>
        </w:rPr>
        <w:t>g</w:t>
      </w:r>
      <w:r w:rsidR="00AD770C" w:rsidRPr="00737528">
        <w:rPr>
          <w:bCs/>
        </w:rPr>
        <w:t xml:space="preserve"> 2. ovo</w:t>
      </w:r>
      <w:r w:rsidR="00AD770C">
        <w:rPr>
          <w:bCs/>
        </w:rPr>
        <w:t>g</w:t>
      </w:r>
      <w:r w:rsidR="00AD770C" w:rsidRPr="00737528">
        <w:rPr>
          <w:bCs/>
        </w:rPr>
        <w:t xml:space="preserve"> Poziv</w:t>
      </w:r>
      <w:r w:rsidR="00AD770C">
        <w:rPr>
          <w:bCs/>
        </w:rPr>
        <w:t>a</w:t>
      </w:r>
      <w:r w:rsidR="00AD770C" w:rsidRPr="00737528">
        <w:rPr>
          <w:bCs/>
        </w:rPr>
        <w:t xml:space="preserve"> te čin</w:t>
      </w:r>
      <w:r w:rsidR="00AD770C">
        <w:rPr>
          <w:bCs/>
        </w:rPr>
        <w:t>i</w:t>
      </w:r>
      <w:r w:rsidR="00AD770C" w:rsidRPr="00737528">
        <w:rPr>
          <w:bCs/>
        </w:rPr>
        <w:t xml:space="preserve"> njegov sastavni dio.</w:t>
      </w:r>
    </w:p>
    <w:p w14:paraId="07A42254" w14:textId="77777777" w:rsidR="00AD770C" w:rsidRDefault="00AD770C" w:rsidP="007351D5">
      <w:pPr>
        <w:jc w:val="both"/>
        <w:rPr>
          <w:bCs/>
        </w:rPr>
      </w:pPr>
    </w:p>
    <w:p w14:paraId="016F6739" w14:textId="7FA0F50C" w:rsidR="00AD770C" w:rsidRPr="0010207A" w:rsidRDefault="007A24F2" w:rsidP="007A24F2">
      <w:pPr>
        <w:tabs>
          <w:tab w:val="left" w:pos="-2160"/>
        </w:tabs>
        <w:jc w:val="both"/>
        <w:rPr>
          <w:color w:val="000000"/>
        </w:rPr>
      </w:pPr>
      <w:r w:rsidRPr="0010207A">
        <w:rPr>
          <w:color w:val="000000"/>
        </w:rPr>
        <w:t xml:space="preserve">Odabrani ponuditelj dužan je </w:t>
      </w:r>
      <w:r w:rsidRPr="00160FD6">
        <w:t xml:space="preserve">usluge koje su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w:t>
      </w:r>
      <w:r w:rsidRPr="00160FD6">
        <w:t xml:space="preserve"> </w:t>
      </w:r>
      <w:r>
        <w:rPr>
          <w:color w:val="000000"/>
        </w:rPr>
        <w:t>te</w:t>
      </w:r>
      <w:r w:rsidRPr="0010207A">
        <w:rPr>
          <w:color w:val="000000"/>
        </w:rPr>
        <w:t xml:space="preserve"> </w:t>
      </w:r>
      <w:r w:rsidRPr="0010207A">
        <w:rPr>
          <w:bCs/>
        </w:rPr>
        <w:t>u skladu</w:t>
      </w:r>
      <w:r w:rsidRPr="0010207A">
        <w:t xml:space="preserve"> s </w:t>
      </w:r>
      <w:r>
        <w:t xml:space="preserve">Troškovnikom, Grafičkim prikazom, </w:t>
      </w:r>
      <w:r w:rsidRPr="0010207A">
        <w:t>važećim pozitivnim propisima, normativima i standardima te pravilima struke</w:t>
      </w:r>
      <w:r>
        <w:t>, a osobito sukladno odredbama</w:t>
      </w:r>
      <w:r w:rsidRPr="00160FD6">
        <w:t xml:space="preserve"> </w:t>
      </w:r>
      <w:r w:rsidRPr="007A24F2">
        <w:t>Zakon</w:t>
      </w:r>
      <w:r>
        <w:t>a</w:t>
      </w:r>
      <w:r w:rsidRPr="007A24F2">
        <w:t xml:space="preserve"> o zaštiti i očuvanju kulturnih dobara (</w:t>
      </w:r>
      <w:r>
        <w:t>„</w:t>
      </w:r>
      <w:r w:rsidRPr="007A24F2">
        <w:t>Narodne novine</w:t>
      </w:r>
      <w:r>
        <w:t>“</w:t>
      </w:r>
      <w:r w:rsidRPr="007A24F2">
        <w:t xml:space="preserve"> br</w:t>
      </w:r>
      <w:r>
        <w:t>oj</w:t>
      </w:r>
      <w:r w:rsidRPr="007A24F2">
        <w:t xml:space="preserve"> 69/99, 151/03, 157/03, 100/04, 87/09, 88/10, 61/11, 25/12, 136/12, 157/13, 152/14, 98/15, 102/15, 44/17, 90/18, 32/20, 62/20, 117/21</w:t>
      </w:r>
      <w:r>
        <w:t xml:space="preserve"> i</w:t>
      </w:r>
      <w:r w:rsidRPr="007A24F2">
        <w:t xml:space="preserve"> 114/22)</w:t>
      </w:r>
      <w:r>
        <w:t xml:space="preserve"> i </w:t>
      </w:r>
      <w:r w:rsidRPr="007A24F2">
        <w:t>Pravilnik</w:t>
      </w:r>
      <w:r>
        <w:t>a</w:t>
      </w:r>
      <w:r w:rsidRPr="007A24F2">
        <w:t xml:space="preserve"> o arheološkim istraživanjima (</w:t>
      </w:r>
      <w:r>
        <w:t>„</w:t>
      </w:r>
      <w:r w:rsidRPr="007A24F2">
        <w:t>Narodne novine</w:t>
      </w:r>
      <w:r>
        <w:t>“</w:t>
      </w:r>
      <w:r w:rsidRPr="007A24F2">
        <w:t xml:space="preserve"> br</w:t>
      </w:r>
      <w:r>
        <w:t>oj</w:t>
      </w:r>
      <w:r w:rsidRPr="007A24F2">
        <w:t xml:space="preserve"> 102/10</w:t>
      </w:r>
      <w:r>
        <w:t xml:space="preserve"> i</w:t>
      </w:r>
      <w:r w:rsidRPr="007A24F2">
        <w:t xml:space="preserve"> 2/20)</w:t>
      </w:r>
      <w:r>
        <w:t>.</w:t>
      </w:r>
    </w:p>
    <w:p w14:paraId="3C8CAEBA" w14:textId="77777777" w:rsidR="007351D5" w:rsidRPr="00826B5B" w:rsidRDefault="007351D5" w:rsidP="007351D5">
      <w:pPr>
        <w:jc w:val="both"/>
      </w:pPr>
    </w:p>
    <w:p w14:paraId="45064350" w14:textId="0DC691C0" w:rsidR="00AD770C" w:rsidRDefault="00AD770C" w:rsidP="007A24F2">
      <w:pPr>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007A24F2">
        <w:rPr>
          <w:bCs/>
        </w:rPr>
        <w:t>tiskanja, uvezivanja te dostave</w:t>
      </w:r>
      <w:r w:rsidR="007A24F2" w:rsidRPr="00484045">
        <w:rPr>
          <w:bCs/>
        </w:rPr>
        <w:t xml:space="preserve"> </w:t>
      </w:r>
      <w:r w:rsidR="007A24F2">
        <w:rPr>
          <w:bCs/>
        </w:rPr>
        <w:t xml:space="preserve">dokumentacije </w:t>
      </w:r>
      <w:r w:rsidR="007A24F2" w:rsidRPr="00484045">
        <w:rPr>
          <w:bCs/>
        </w:rPr>
        <w:t xml:space="preserve">i sl. </w:t>
      </w:r>
      <w:r w:rsidRPr="00484045">
        <w:rPr>
          <w:color w:val="000000"/>
        </w:rPr>
        <w:t xml:space="preserve">Naknade iznad jediničnih cijena navedenih u </w:t>
      </w:r>
      <w:r w:rsidR="0048526F">
        <w:rPr>
          <w:color w:val="000000"/>
        </w:rPr>
        <w:t xml:space="preserve">ponudbenom </w:t>
      </w:r>
      <w:r w:rsidRPr="00484045">
        <w:rPr>
          <w:color w:val="000000"/>
        </w:rPr>
        <w:t>Troškovniku neće se priznavati.</w:t>
      </w:r>
    </w:p>
    <w:p w14:paraId="1C5132ED" w14:textId="77777777" w:rsidR="00AD770C" w:rsidRDefault="00AD770C" w:rsidP="00AD770C">
      <w:pPr>
        <w:tabs>
          <w:tab w:val="left" w:pos="-2160"/>
        </w:tabs>
        <w:jc w:val="both"/>
        <w:rPr>
          <w:color w:val="000000"/>
        </w:rPr>
      </w:pPr>
    </w:p>
    <w:p w14:paraId="721B5FEC" w14:textId="77777777" w:rsidR="00AD770C" w:rsidRDefault="00AD770C" w:rsidP="00AD770C">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132DF8D3" w14:textId="77777777" w:rsidR="007A24F2" w:rsidRDefault="007A24F2" w:rsidP="00AD770C">
      <w:pPr>
        <w:tabs>
          <w:tab w:val="left" w:pos="-2160"/>
        </w:tabs>
        <w:jc w:val="both"/>
        <w:rPr>
          <w:color w:val="000000"/>
        </w:rPr>
      </w:pPr>
    </w:p>
    <w:p w14:paraId="077B2431" w14:textId="1EFB23CF" w:rsidR="007A24F2" w:rsidRPr="00694869" w:rsidRDefault="003141AF" w:rsidP="007A24F2">
      <w:pPr>
        <w:jc w:val="both"/>
      </w:pPr>
      <w:r>
        <w:rPr>
          <w:b/>
          <w:bCs/>
        </w:rPr>
        <w:t>Predmet nabave je potrebno realizirati uredno i u cijelosti</w:t>
      </w:r>
      <w:r w:rsidR="007A24F2" w:rsidRPr="003141AF">
        <w:rPr>
          <w:b/>
          <w:bCs/>
        </w:rPr>
        <w:t xml:space="preserve"> do </w:t>
      </w:r>
      <w:r>
        <w:rPr>
          <w:b/>
          <w:bCs/>
        </w:rPr>
        <w:t>31</w:t>
      </w:r>
      <w:r w:rsidR="007A24F2" w:rsidRPr="003141AF">
        <w:rPr>
          <w:b/>
          <w:bCs/>
        </w:rPr>
        <w:t>. prosinca 2023.</w:t>
      </w:r>
      <w:r w:rsidR="007A24F2" w:rsidRPr="003141AF">
        <w:t xml:space="preserve"> U slučaju nepridržavanja navedenog roka ili drugih ugovornih obveza, Naručitelj ima pravo odabranom ponuditelju obračunati i naplatiti ugovorom definiranu kaznu.</w:t>
      </w:r>
    </w:p>
    <w:p w14:paraId="39F385B0" w14:textId="77777777" w:rsidR="00AD770C" w:rsidRDefault="00AD770C" w:rsidP="00AD770C">
      <w:pPr>
        <w:tabs>
          <w:tab w:val="left" w:pos="-2160"/>
        </w:tabs>
        <w:jc w:val="both"/>
        <w:rPr>
          <w:color w:val="000000"/>
        </w:rPr>
      </w:pPr>
    </w:p>
    <w:p w14:paraId="2DDC1DA1" w14:textId="7A32B3CB" w:rsidR="00C64053" w:rsidRPr="00826B5B" w:rsidRDefault="00C64053" w:rsidP="00C64053">
      <w:r w:rsidRPr="00826B5B">
        <w:t xml:space="preserve">CPV oznaka: </w:t>
      </w:r>
      <w:r w:rsidR="00611320" w:rsidRPr="00611320">
        <w:rPr>
          <w:bCs/>
        </w:rPr>
        <w:t>71351914-3</w:t>
      </w:r>
      <w:r w:rsidR="00611320">
        <w:rPr>
          <w:bCs/>
        </w:rPr>
        <w:t xml:space="preserve"> - </w:t>
      </w:r>
      <w:r w:rsidR="00611320" w:rsidRPr="00611320">
        <w:rPr>
          <w:bCs/>
        </w:rPr>
        <w:t>Arheološke usluge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4B41251" w:rsidR="004F51A4" w:rsidRDefault="00CD6066" w:rsidP="00CD6066">
      <w:pPr>
        <w:jc w:val="both"/>
      </w:pPr>
      <w:r>
        <w:t>Naselje Omišalj, sukladno Grafičkom prikazu</w:t>
      </w:r>
      <w:r>
        <w:rPr>
          <w:bCs/>
        </w:rPr>
        <w:t>, te prostori ponuditelja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7FB040DD" w:rsidR="00C64053" w:rsidRDefault="00C64053" w:rsidP="00C64053">
      <w:pPr>
        <w:tabs>
          <w:tab w:val="left" w:pos="0"/>
        </w:tabs>
        <w:jc w:val="both"/>
        <w:rPr>
          <w:color w:val="000000"/>
        </w:rPr>
      </w:pPr>
      <w:r>
        <w:rPr>
          <w:color w:val="000000"/>
        </w:rPr>
        <w:t xml:space="preserve">Temeljem provedenog postupka sklopit će se ugovor o nabavi </w:t>
      </w:r>
      <w:r w:rsidR="00611320">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008D8917" w:rsidR="00C64053" w:rsidRPr="00826B5B" w:rsidRDefault="00C64053" w:rsidP="00C64053">
      <w:pPr>
        <w:tabs>
          <w:tab w:val="left" w:pos="0"/>
        </w:tabs>
        <w:jc w:val="both"/>
        <w:rPr>
          <w:color w:val="FF0000"/>
        </w:rPr>
      </w:pPr>
      <w:r w:rsidRPr="00826B5B">
        <w:rPr>
          <w:color w:val="000000"/>
        </w:rPr>
        <w:t xml:space="preserve">Ugovor se sklapa na razdoblje </w:t>
      </w:r>
      <w:r w:rsidR="00611320">
        <w:rPr>
          <w:color w:val="000000"/>
        </w:rPr>
        <w:t xml:space="preserve">do 31. prosinca </w:t>
      </w:r>
      <w:r w:rsidR="003141AF">
        <w:rPr>
          <w:color w:val="000000"/>
        </w:rPr>
        <w:t>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5986F644" w14:textId="26F834C5" w:rsidR="003141AF" w:rsidRDefault="003141AF" w:rsidP="003141AF">
      <w:pPr>
        <w:tabs>
          <w:tab w:val="left" w:pos="0"/>
        </w:tabs>
        <w:jc w:val="both"/>
        <w:rPr>
          <w:bCs/>
          <w:color w:val="000000"/>
        </w:rPr>
      </w:pPr>
      <w:r w:rsidRPr="003141AF">
        <w:rPr>
          <w:bCs/>
          <w:color w:val="000000"/>
        </w:rPr>
        <w:t>Obračun naknade</w:t>
      </w:r>
      <w:r>
        <w:rPr>
          <w:bCs/>
          <w:color w:val="000000"/>
        </w:rPr>
        <w:t xml:space="preserve"> za realizirani posao</w:t>
      </w:r>
      <w:r w:rsidRPr="003141AF">
        <w:rPr>
          <w:bCs/>
          <w:color w:val="000000"/>
        </w:rPr>
        <w:t xml:space="preserve"> vršit će temeljem stvarno izvedenih količina </w:t>
      </w:r>
      <w:r w:rsidR="00B82F7B">
        <w:rPr>
          <w:bCs/>
          <w:color w:val="000000"/>
        </w:rPr>
        <w:t xml:space="preserve">troškovničkih stavaka </w:t>
      </w:r>
      <w:r w:rsidRPr="003141AF">
        <w:rPr>
          <w:bCs/>
          <w:color w:val="000000"/>
        </w:rPr>
        <w:t xml:space="preserve">ovjerenih u Građevinskoj knjizi i Dnevniku radova, te primjenom jediničnih cijena iz </w:t>
      </w:r>
      <w:r w:rsidR="00B82F7B">
        <w:rPr>
          <w:bCs/>
          <w:color w:val="000000"/>
        </w:rPr>
        <w:t xml:space="preserve">ponudbenog </w:t>
      </w:r>
      <w:r w:rsidRPr="003141AF">
        <w:rPr>
          <w:bCs/>
          <w:color w:val="000000"/>
        </w:rPr>
        <w:t>Troškovnika.</w:t>
      </w:r>
    </w:p>
    <w:p w14:paraId="718F722F" w14:textId="77777777" w:rsidR="003141AF" w:rsidRDefault="003141AF" w:rsidP="003141AF">
      <w:pPr>
        <w:tabs>
          <w:tab w:val="left" w:pos="0"/>
        </w:tabs>
        <w:jc w:val="both"/>
        <w:rPr>
          <w:bCs/>
          <w:color w:val="000000"/>
        </w:rPr>
      </w:pPr>
    </w:p>
    <w:p w14:paraId="3FE0E448" w14:textId="21716FA1" w:rsidR="003141AF" w:rsidRPr="00E85D4D" w:rsidRDefault="003141AF" w:rsidP="003141AF">
      <w:pPr>
        <w:tabs>
          <w:tab w:val="left" w:pos="0"/>
        </w:tabs>
        <w:jc w:val="both"/>
        <w:rPr>
          <w:bCs/>
          <w:color w:val="000000"/>
        </w:rPr>
      </w:pPr>
      <w:r w:rsidRPr="00737528">
        <w:rPr>
          <w:bCs/>
          <w:color w:val="000000"/>
        </w:rPr>
        <w:t xml:space="preserve">Plaćanje će se izvršiti u roku od 30 </w:t>
      </w:r>
      <w:r>
        <w:rPr>
          <w:bCs/>
          <w:color w:val="000000"/>
        </w:rPr>
        <w:t xml:space="preserve">(trideset) </w:t>
      </w:r>
      <w:r w:rsidRPr="00737528">
        <w:rPr>
          <w:bCs/>
          <w:color w:val="000000"/>
        </w:rPr>
        <w:t>dana od zaprimanja valjanog računa ispostavljenog temeljem uredno realiziranog posla</w:t>
      </w:r>
      <w:r w:rsidR="00B82F7B">
        <w:rPr>
          <w:bCs/>
          <w:color w:val="000000"/>
        </w:rPr>
        <w:t xml:space="preserve"> u cijelosti</w:t>
      </w:r>
      <w:r w:rsidRPr="00737528">
        <w:rPr>
          <w:bCs/>
          <w:color w:val="000000"/>
        </w:rP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0"/>
    <w:bookmarkEnd w:id="2"/>
    <w:p w14:paraId="65D4EA9E" w14:textId="77777777" w:rsidR="00C64053" w:rsidRPr="00611320" w:rsidRDefault="00C64053" w:rsidP="00C64053">
      <w:pPr>
        <w:pStyle w:val="ListParagraph"/>
        <w:numPr>
          <w:ilvl w:val="1"/>
          <w:numId w:val="27"/>
        </w:numPr>
        <w:tabs>
          <w:tab w:val="left" w:pos="0"/>
        </w:tabs>
        <w:jc w:val="both"/>
        <w:rPr>
          <w:b/>
          <w:bCs/>
          <w:sz w:val="24"/>
          <w:szCs w:val="24"/>
        </w:rPr>
      </w:pPr>
      <w:r w:rsidRPr="00611320">
        <w:rPr>
          <w:b/>
          <w:bCs/>
          <w:sz w:val="24"/>
          <w:szCs w:val="24"/>
        </w:rPr>
        <w:t>Popunjeni, potpisani i pečatom ovjereni Troškovnik</w:t>
      </w:r>
    </w:p>
    <w:p w14:paraId="34399D2B" w14:textId="77777777" w:rsidR="00C64053" w:rsidRDefault="00C64053" w:rsidP="00C64053">
      <w:pPr>
        <w:tabs>
          <w:tab w:val="left" w:pos="0"/>
        </w:tabs>
        <w:jc w:val="both"/>
      </w:pPr>
      <w:r w:rsidRPr="00611320">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7E623191" w14:textId="77777777" w:rsidR="006E4BE8" w:rsidRPr="00611320" w:rsidRDefault="006E4BE8" w:rsidP="00C64053">
      <w:pPr>
        <w:tabs>
          <w:tab w:val="left" w:pos="0"/>
        </w:tabs>
        <w:jc w:val="both"/>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lastRenderedPageBreak/>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66B35439" w14:textId="77777777" w:rsidR="006E4BE8" w:rsidRDefault="006E4BE8"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lastRenderedPageBreak/>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448E1A07" w:rsidR="00C64053" w:rsidRPr="00EA06DD" w:rsidRDefault="00C64053" w:rsidP="00C64053">
      <w:pPr>
        <w:jc w:val="center"/>
        <w:rPr>
          <w:b/>
          <w:bCs/>
          <w:color w:val="000000"/>
        </w:rPr>
      </w:pPr>
      <w:r w:rsidRPr="00EA06DD">
        <w:rPr>
          <w:b/>
          <w:bCs/>
          <w:color w:val="000000"/>
        </w:rPr>
        <w:t xml:space="preserve">Predmet nabave: </w:t>
      </w:r>
      <w:r w:rsidR="00611320" w:rsidRPr="00611320">
        <w:rPr>
          <w:b/>
        </w:rPr>
        <w:t>Probna arheološka istraživanja - uređenje centra naselja Omišalj</w:t>
      </w:r>
    </w:p>
    <w:p w14:paraId="07EA418E" w14:textId="6AB5B6E8"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611320">
        <w:rPr>
          <w:b/>
          <w:bCs/>
          <w:color w:val="000000"/>
        </w:rPr>
        <w:t>53/23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4032C863" w:rsidR="0008372D" w:rsidRDefault="00AA3498" w:rsidP="00CF5ADC">
      <w:pPr>
        <w:jc w:val="both"/>
        <w:rPr>
          <w:color w:val="000000"/>
        </w:rPr>
      </w:pPr>
      <w:r w:rsidRPr="00826B5B">
        <w:rPr>
          <w:color w:val="000000"/>
        </w:rPr>
        <w:t xml:space="preserve">Kriterij odabira ponude je </w:t>
      </w:r>
      <w:r w:rsidR="00C64053" w:rsidRPr="00611320">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63C051BB" w:rsidR="00AA3498" w:rsidRPr="0008372D" w:rsidRDefault="006E4BE8" w:rsidP="00AA3498">
      <w:pPr>
        <w:jc w:val="both"/>
        <w:rPr>
          <w:b/>
          <w:u w:val="single"/>
        </w:rPr>
      </w:pPr>
      <w:r>
        <w:rPr>
          <w:b/>
          <w:u w:val="single"/>
        </w:rPr>
        <w:t>2 studenog</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259E5ABF" w:rsidR="00BD2986" w:rsidRPr="00826B5B" w:rsidRDefault="0008372D" w:rsidP="00CF5ADC">
      <w:pPr>
        <w:jc w:val="both"/>
      </w:pPr>
      <w:r>
        <w:t>O</w:t>
      </w:r>
      <w:r w:rsidR="00D36AC0" w:rsidRPr="00826B5B">
        <w:t>tvaranje ponuda održat će se</w:t>
      </w:r>
      <w:r w:rsidR="00AA3498">
        <w:t xml:space="preserve"> </w:t>
      </w:r>
      <w:r w:rsidR="006E4BE8">
        <w:t>2. studenog</w:t>
      </w:r>
      <w:r w:rsidR="00C64053">
        <w:t xml:space="preserve"> </w:t>
      </w:r>
      <w:r w:rsidR="00AA53C0">
        <w:t>2023.</w:t>
      </w:r>
      <w:r w:rsidR="00AA3498">
        <w:t xml:space="preserve"> </w:t>
      </w:r>
      <w:r w:rsidR="00D36AC0" w:rsidRPr="00826B5B">
        <w:t xml:space="preserve">u </w:t>
      </w:r>
      <w:r w:rsidR="006E4BE8">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773E643D"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CD6066" w:rsidRDefault="007351A8" w:rsidP="002B2F54">
      <w:pPr>
        <w:pStyle w:val="ListParagraph"/>
        <w:numPr>
          <w:ilvl w:val="0"/>
          <w:numId w:val="34"/>
        </w:numPr>
        <w:rPr>
          <w:sz w:val="24"/>
          <w:szCs w:val="24"/>
        </w:rPr>
      </w:pPr>
      <w:r w:rsidRPr="00CD6066">
        <w:rPr>
          <w:sz w:val="24"/>
          <w:szCs w:val="24"/>
        </w:rPr>
        <w:t xml:space="preserve">Obrazac </w:t>
      </w:r>
      <w:r w:rsidR="003C4B5D" w:rsidRPr="00CD6066">
        <w:rPr>
          <w:sz w:val="24"/>
          <w:szCs w:val="24"/>
        </w:rPr>
        <w:t>Troškovnik</w:t>
      </w:r>
      <w:r w:rsidRPr="00CD6066">
        <w:rPr>
          <w:sz w:val="24"/>
          <w:szCs w:val="24"/>
        </w:rPr>
        <w:t>a</w:t>
      </w:r>
    </w:p>
    <w:p w14:paraId="2712FAC3" w14:textId="348F6A44" w:rsidR="00AA3498" w:rsidRPr="00CD6066" w:rsidRDefault="00CD6066" w:rsidP="002B2F54">
      <w:pPr>
        <w:pStyle w:val="ListParagraph"/>
        <w:numPr>
          <w:ilvl w:val="0"/>
          <w:numId w:val="34"/>
        </w:numPr>
        <w:rPr>
          <w:sz w:val="24"/>
          <w:szCs w:val="24"/>
        </w:rPr>
      </w:pPr>
      <w:r>
        <w:rPr>
          <w:sz w:val="24"/>
          <w:szCs w:val="24"/>
        </w:rPr>
        <w:t>Grafički prikaz lokacija</w:t>
      </w:r>
      <w:r w:rsidR="00AA3498" w:rsidRPr="00CD6066">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E4BE8">
      <w:pPr>
        <w:ind w:left="5664"/>
        <w:jc w:val="center"/>
        <w:rPr>
          <w:b/>
          <w:bCs/>
        </w:rPr>
      </w:pPr>
      <w:r w:rsidRPr="00826B5B">
        <w:rPr>
          <w:b/>
        </w:rPr>
        <w:t xml:space="preserve">   </w:t>
      </w:r>
      <w:r w:rsidR="00B62F82">
        <w:rPr>
          <w:b/>
          <w:bCs/>
        </w:rPr>
        <w:t>PROČELNICA</w:t>
      </w:r>
    </w:p>
    <w:p w14:paraId="1282C781" w14:textId="69AF882C" w:rsidR="00E7343C" w:rsidRPr="004F51A4" w:rsidRDefault="00865195" w:rsidP="006E4BE8">
      <w:pPr>
        <w:ind w:left="5664"/>
        <w:jc w:val="center"/>
        <w:rPr>
          <w:b/>
          <w:bCs/>
        </w:rPr>
      </w:pPr>
      <w:r>
        <w:rPr>
          <w:b/>
          <w:bCs/>
        </w:rPr>
        <w:t xml:space="preserve">Maja Mahulja, dipl. </w:t>
      </w:r>
      <w:proofErr w:type="spellStart"/>
      <w:r w:rsidRPr="00F7278C">
        <w:rPr>
          <w:b/>
          <w:bCs/>
        </w:rPr>
        <w:t>oec</w:t>
      </w:r>
      <w:proofErr w:type="spellEnd"/>
      <w:r w:rsidR="006E4BE8">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F9F8" w14:textId="77777777" w:rsidR="002F74E7" w:rsidRDefault="002F74E7">
      <w:r>
        <w:separator/>
      </w:r>
    </w:p>
  </w:endnote>
  <w:endnote w:type="continuationSeparator" w:id="0">
    <w:p w14:paraId="073CF2D4" w14:textId="77777777" w:rsidR="002F74E7" w:rsidRDefault="002F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51AC" w14:textId="77777777" w:rsidR="002F74E7" w:rsidRDefault="002F74E7">
      <w:r>
        <w:separator/>
      </w:r>
    </w:p>
  </w:footnote>
  <w:footnote w:type="continuationSeparator" w:id="0">
    <w:p w14:paraId="1FC1B337" w14:textId="77777777" w:rsidR="002F74E7" w:rsidRDefault="002F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2F74E7"/>
    <w:rsid w:val="0030031C"/>
    <w:rsid w:val="0030075E"/>
    <w:rsid w:val="00306570"/>
    <w:rsid w:val="003141AF"/>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526F"/>
    <w:rsid w:val="00486B0C"/>
    <w:rsid w:val="00486CE9"/>
    <w:rsid w:val="00491161"/>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1B8"/>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1320"/>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4BE8"/>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51D5"/>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24F2"/>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D770C"/>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2650"/>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2F7B"/>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D6066"/>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385"/>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379793116">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13343</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2023-10-24T06:20:00Z</cp:lastPrinted>
  <dcterms:created xsi:type="dcterms:W3CDTF">2023-10-23T13:28:00Z</dcterms:created>
  <dcterms:modified xsi:type="dcterms:W3CDTF">2023-10-24T06:21:00Z</dcterms:modified>
</cp:coreProperties>
</file>