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1B16EA34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73D80" w:rsidRPr="00465AB6">
        <w:t>023-01/21-01/</w:t>
      </w:r>
      <w:r w:rsidR="00465AB6">
        <w:t>54</w:t>
      </w:r>
      <w:r w:rsidR="001518E4" w:rsidRPr="00826B5B">
        <w:t xml:space="preserve"> 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465AB6">
        <w:t>21</w:t>
      </w:r>
      <w:r w:rsidR="00173D80" w:rsidRPr="00826B5B">
        <w:t>-01-</w:t>
      </w:r>
      <w:r w:rsidR="00907A32" w:rsidRPr="00826B5B">
        <w:t>3</w:t>
      </w:r>
    </w:p>
    <w:p w14:paraId="3D204016" w14:textId="12501E95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465AB6">
        <w:t>17.11.2021.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4F8C718F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465AB6">
              <w:rPr>
                <w:b/>
                <w:sz w:val="24"/>
                <w:szCs w:val="24"/>
              </w:rPr>
              <w:t>usluge i</w:t>
            </w:r>
            <w:r w:rsidR="00465AB6" w:rsidRPr="00465AB6">
              <w:rPr>
                <w:b/>
                <w:sz w:val="24"/>
                <w:szCs w:val="24"/>
              </w:rPr>
              <w:t>zrad</w:t>
            </w:r>
            <w:r w:rsidR="00465AB6">
              <w:rPr>
                <w:b/>
                <w:sz w:val="24"/>
                <w:szCs w:val="24"/>
              </w:rPr>
              <w:t>e</w:t>
            </w:r>
            <w:r w:rsidR="00465AB6" w:rsidRPr="00465AB6">
              <w:rPr>
                <w:b/>
                <w:sz w:val="24"/>
                <w:szCs w:val="24"/>
              </w:rPr>
              <w:t xml:space="preserve"> izvedbenog projekta rekonstrukcije parkirališta u ulici Pod Orišina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7777777" w:rsidR="004B2EA1" w:rsidRPr="00826B5B" w:rsidRDefault="004B2EA1" w:rsidP="007914B5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A6AE1"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5D89D0D7" w14:textId="1771B829" w:rsidR="004B2EA1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384290F4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465AB6">
        <w:rPr>
          <w:sz w:val="24"/>
          <w:szCs w:val="24"/>
        </w:rPr>
        <w:t>57/21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74DA8F2C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465AB6">
        <w:rPr>
          <w:sz w:val="24"/>
          <w:szCs w:val="24"/>
        </w:rPr>
        <w:t>80.000,00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FB37408" w:rsidR="004B2EA1" w:rsidRDefault="004B2EA1" w:rsidP="007914B5">
      <w:pPr>
        <w:rPr>
          <w:b/>
          <w:color w:val="000000"/>
        </w:rPr>
      </w:pPr>
    </w:p>
    <w:p w14:paraId="22774A39" w14:textId="77777777" w:rsidR="00465AB6" w:rsidRPr="00826B5B" w:rsidRDefault="00465AB6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lastRenderedPageBreak/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6732E73F" w14:textId="43CE910C" w:rsidR="00C12E03" w:rsidRDefault="00C12E03" w:rsidP="00465AB6">
      <w:pPr>
        <w:jc w:val="both"/>
      </w:pPr>
      <w:r>
        <w:t>Predmet nabave obuhvaća usluge izrade izvedbenog projekta za građevinske radove na rekonstrukciji parkirališta u ulici Pod Orišina u Omišlju</w:t>
      </w:r>
      <w:r w:rsidR="00355728">
        <w:t xml:space="preserve">, sukladno </w:t>
      </w:r>
      <w:bookmarkStart w:id="0" w:name="_Hlk87959612"/>
      <w:r w:rsidR="00355728">
        <w:t xml:space="preserve">glavnom projektu </w:t>
      </w:r>
      <w:r w:rsidR="009B5A9A">
        <w:t xml:space="preserve">broj </w:t>
      </w:r>
      <w:r w:rsidR="00355728">
        <w:t>GP 140-19</w:t>
      </w:r>
      <w:r w:rsidR="00964A7D">
        <w:t>,</w:t>
      </w:r>
      <w:r w:rsidR="00355728">
        <w:t xml:space="preserve"> </w:t>
      </w:r>
      <w:bookmarkEnd w:id="0"/>
      <w:r w:rsidR="00355728">
        <w:t xml:space="preserve">izrađenom od strane Građevno projektnog zavoda d.d., Đure </w:t>
      </w:r>
      <w:proofErr w:type="spellStart"/>
      <w:r w:rsidR="00355728">
        <w:t>Šporera</w:t>
      </w:r>
      <w:proofErr w:type="spellEnd"/>
      <w:r w:rsidR="00355728">
        <w:t xml:space="preserve"> 8, Rijeka, OIB 01788637246, glavni projektant Martin Brnelić. Navedeni glavni projekt dostavlja se ponuditeljima kao Prilog 2. </w:t>
      </w:r>
      <w:r w:rsidR="009B5A9A">
        <w:t>ovog</w:t>
      </w:r>
      <w:r w:rsidR="00355728">
        <w:t xml:space="preserve"> Poziv</w:t>
      </w:r>
      <w:r w:rsidR="009B5A9A">
        <w:t>a</w:t>
      </w:r>
      <w:r w:rsidR="00355728">
        <w:t>.</w:t>
      </w:r>
    </w:p>
    <w:p w14:paraId="374F8044" w14:textId="77777777" w:rsidR="00C12E03" w:rsidRDefault="00C12E03" w:rsidP="00465AB6">
      <w:pPr>
        <w:jc w:val="both"/>
      </w:pPr>
    </w:p>
    <w:p w14:paraId="71B4A9AD" w14:textId="26DE4025" w:rsidR="00465AB6" w:rsidRDefault="00465AB6" w:rsidP="00465AB6">
      <w:pPr>
        <w:jc w:val="both"/>
      </w:pPr>
      <w:r>
        <w:t>Pod izradom izvedbenog projekta podrazumijeva se izrada:</w:t>
      </w:r>
    </w:p>
    <w:p w14:paraId="3ADE51C0" w14:textId="53977E6D" w:rsidR="00465AB6" w:rsidRPr="00465AB6" w:rsidRDefault="00465AB6" w:rsidP="00465AB6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465AB6">
        <w:rPr>
          <w:sz w:val="24"/>
          <w:szCs w:val="24"/>
        </w:rPr>
        <w:t>Izvedbenih nacrta i detalja potpornih zidova i drugih monolitnih AB konstrukcija sa detaljnim shemama armiranja, iskazima i specifikacijama armature, položajnim i visinskim kotama i dr.</w:t>
      </w:r>
      <w:r w:rsidR="009B5A9A">
        <w:rPr>
          <w:sz w:val="24"/>
          <w:szCs w:val="24"/>
        </w:rPr>
        <w:t>,</w:t>
      </w:r>
    </w:p>
    <w:p w14:paraId="7DF30EFC" w14:textId="6B3FFCC9" w:rsidR="00465AB6" w:rsidRPr="00465AB6" w:rsidRDefault="00465AB6" w:rsidP="00465AB6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465AB6">
        <w:rPr>
          <w:sz w:val="24"/>
          <w:szCs w:val="24"/>
        </w:rPr>
        <w:t xml:space="preserve">Izvedbenih nacrta konstrukcije parkirališta na dvije razine uključujući </w:t>
      </w:r>
      <w:proofErr w:type="spellStart"/>
      <w:r w:rsidRPr="00465AB6">
        <w:rPr>
          <w:sz w:val="24"/>
          <w:szCs w:val="24"/>
        </w:rPr>
        <w:t>predgotovljene</w:t>
      </w:r>
      <w:proofErr w:type="spellEnd"/>
      <w:r w:rsidRPr="00465AB6">
        <w:rPr>
          <w:sz w:val="24"/>
          <w:szCs w:val="24"/>
        </w:rPr>
        <w:t xml:space="preserve"> konstruktivne elemente</w:t>
      </w:r>
      <w:r w:rsidR="009B5A9A">
        <w:rPr>
          <w:sz w:val="24"/>
          <w:szCs w:val="24"/>
        </w:rPr>
        <w:t>,</w:t>
      </w:r>
    </w:p>
    <w:p w14:paraId="7092CA63" w14:textId="75D9F941" w:rsidR="00465AB6" w:rsidRPr="00465AB6" w:rsidRDefault="00465AB6" w:rsidP="00465AB6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465AB6">
        <w:rPr>
          <w:sz w:val="24"/>
          <w:szCs w:val="24"/>
        </w:rPr>
        <w:t>Izvedbenih nacrta prometnih površina što uključuje izračun niveleta po rubovima na parkiralištu i nerazvrstanoj cesti, izradu poprečnih presjeka s kotama iskopa, izrada konstruktivnih detalja i dr.</w:t>
      </w:r>
      <w:r w:rsidR="009B5A9A">
        <w:rPr>
          <w:sz w:val="24"/>
          <w:szCs w:val="24"/>
        </w:rPr>
        <w:t>,</w:t>
      </w:r>
    </w:p>
    <w:p w14:paraId="142EBEB3" w14:textId="341A7A21" w:rsidR="00BA6AE1" w:rsidRPr="00465AB6" w:rsidRDefault="00465AB6" w:rsidP="00465AB6">
      <w:pPr>
        <w:pStyle w:val="ListParagraph"/>
        <w:numPr>
          <w:ilvl w:val="0"/>
          <w:numId w:val="36"/>
        </w:numPr>
        <w:jc w:val="both"/>
        <w:rPr>
          <w:sz w:val="24"/>
          <w:szCs w:val="24"/>
        </w:rPr>
      </w:pPr>
      <w:r w:rsidRPr="00465AB6">
        <w:rPr>
          <w:sz w:val="24"/>
          <w:szCs w:val="24"/>
        </w:rPr>
        <w:t xml:space="preserve">Izvedbenih nacrta oborinske odvodnje što uključuje detaljne nacrte sustava oborinske odvodnje s visinskim kotama slivnika i ostalih elemenata te detaljne nacrte i iskaze armature armiranobetonskih okana, </w:t>
      </w:r>
      <w:proofErr w:type="spellStart"/>
      <w:r w:rsidRPr="00465AB6">
        <w:rPr>
          <w:sz w:val="24"/>
          <w:szCs w:val="24"/>
        </w:rPr>
        <w:t>upojnih</w:t>
      </w:r>
      <w:proofErr w:type="spellEnd"/>
      <w:r w:rsidRPr="00465AB6">
        <w:rPr>
          <w:sz w:val="24"/>
          <w:szCs w:val="24"/>
        </w:rPr>
        <w:t xml:space="preserve"> bunara i dr.</w:t>
      </w:r>
    </w:p>
    <w:p w14:paraId="6748985E" w14:textId="77777777" w:rsidR="00465AB6" w:rsidRPr="00826B5B" w:rsidRDefault="00465AB6" w:rsidP="00465AB6"/>
    <w:p w14:paraId="735622A9" w14:textId="4546A0F2" w:rsidR="00BA6AE1" w:rsidRPr="00826B5B" w:rsidRDefault="00BA6AE1" w:rsidP="006D2A27">
      <w:r w:rsidRPr="00826B5B">
        <w:t xml:space="preserve">CPV oznaka: </w:t>
      </w:r>
      <w:r w:rsidR="00602B8E" w:rsidRPr="00602B8E">
        <w:t>71242000-6</w:t>
      </w:r>
      <w:r w:rsidR="00602B8E">
        <w:t xml:space="preserve"> – </w:t>
      </w:r>
      <w:r w:rsidR="00602B8E" w:rsidRPr="00602B8E">
        <w:t>Arhitektonske usluge, tehničke usluge i usluge planiranja</w:t>
      </w:r>
      <w:r w:rsidR="00602B8E">
        <w:t xml:space="preserve">. 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291811DB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256AF267" w14:textId="1B71B901" w:rsidR="00B844B7" w:rsidRDefault="00B844B7" w:rsidP="007914B5"/>
    <w:p w14:paraId="63D572C5" w14:textId="77777777" w:rsidR="00602B8E" w:rsidRPr="00E347FF" w:rsidRDefault="00602B8E" w:rsidP="00602B8E">
      <w:r w:rsidRPr="00E347FF">
        <w:t>Prostori Ponuditelja, a po potrebi prostori Naručitelja te područje Općine Omišalj.</w:t>
      </w:r>
    </w:p>
    <w:p w14:paraId="74D328E9" w14:textId="77777777" w:rsidR="00602B8E" w:rsidRPr="00826B5B" w:rsidRDefault="00602B8E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3828BCB0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C11C23">
        <w:rPr>
          <w:color w:val="000000"/>
        </w:rPr>
        <w:t>do 31.12.2021.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77A80FBA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602B8E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1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1"/>
    <w:p w14:paraId="32E74B9B" w14:textId="3F52FDB5" w:rsidR="002D78FD" w:rsidRPr="00602B8E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602B8E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2AACE153" w:rsidR="002D78FD" w:rsidRPr="00826B5B" w:rsidRDefault="002D78FD" w:rsidP="0011225E">
      <w:pPr>
        <w:tabs>
          <w:tab w:val="left" w:pos="0"/>
        </w:tabs>
        <w:jc w:val="both"/>
        <w:rPr>
          <w:bCs/>
        </w:rPr>
      </w:pPr>
      <w:r w:rsidRPr="00602B8E">
        <w:rPr>
          <w:bCs/>
        </w:rPr>
        <w:lastRenderedPageBreak/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64D0003" w14:textId="77777777" w:rsidR="004B6247" w:rsidRPr="00826B5B" w:rsidRDefault="004B6247" w:rsidP="004B6247">
      <w:pPr>
        <w:jc w:val="both"/>
        <w:rPr>
          <w:color w:val="FF0000"/>
        </w:rPr>
      </w:pPr>
    </w:p>
    <w:p w14:paraId="0E22E2A8" w14:textId="77777777" w:rsidR="00457AFF" w:rsidRPr="00826B5B" w:rsidRDefault="00457AFF" w:rsidP="00457AFF">
      <w:pPr>
        <w:jc w:val="both"/>
        <w:rPr>
          <w:color w:val="000000"/>
        </w:rPr>
      </w:pPr>
      <w:r w:rsidRPr="00602B8E">
        <w:rPr>
          <w:color w:val="000000"/>
        </w:rPr>
        <w:t>Ponuda se dostavlja elektroničkom poštom, na način da se ponuda sa svim prilozima u papirnatom obliku popuni, potpiše, ovjeri pečatom te skenira u .pdf format i kao privitak priloži e-mailu koji se šalje na adresu elektroničke pošte iz točke 16. ovog Poziva.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Ponudu je potrebno dostaviti do krajnjeg roka za dostavu naznačenog u točki 16.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77777777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na</w:t>
      </w:r>
      <w:r w:rsidR="00D64E49" w:rsidRPr="00826B5B">
        <w:rPr>
          <w:color w:val="000000"/>
        </w:rPr>
        <w:t>jniža cijena.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711167B9" w:rsidR="00BD2986" w:rsidRPr="00826B5B" w:rsidRDefault="00BD2986" w:rsidP="00BD2986">
      <w:pPr>
        <w:jc w:val="both"/>
      </w:pPr>
      <w:r w:rsidRPr="00826B5B">
        <w:t xml:space="preserve">Adresa </w:t>
      </w:r>
      <w:r w:rsidR="00731ECE" w:rsidRPr="00602B8E">
        <w:t>elektroničke pošte</w:t>
      </w:r>
      <w:r w:rsidR="00731ECE" w:rsidRPr="00826B5B">
        <w:t xml:space="preserve"> </w:t>
      </w:r>
      <w:r w:rsidRPr="00826B5B">
        <w:t>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02684AB1" w:rsidR="00BD2986" w:rsidRPr="00826B5B" w:rsidRDefault="00C62E7F" w:rsidP="00BD2986">
      <w:hyperlink r:id="rId12" w:history="1">
        <w:r w:rsidR="00731ECE" w:rsidRPr="00826B5B">
          <w:rPr>
            <w:rStyle w:val="Hyperlink"/>
          </w:rPr>
          <w:t>kristijan.loncaric@omisalj.hr</w:t>
        </w:r>
      </w:hyperlink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467BEEB4" w14:textId="42D04DFC" w:rsidR="00BD2986" w:rsidRPr="009B5A9A" w:rsidRDefault="00BD2986" w:rsidP="009B5A9A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C11C23">
        <w:rPr>
          <w:b/>
          <w:u w:val="single"/>
        </w:rPr>
        <w:t>24</w:t>
      </w:r>
      <w:r w:rsidR="00602B8E">
        <w:rPr>
          <w:b/>
          <w:u w:val="single"/>
        </w:rPr>
        <w:t>.11.2021.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9B5A9A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6E765451" w14:textId="76061388" w:rsidR="00BA6AE1" w:rsidRPr="00826B5B" w:rsidRDefault="00BA6AE1" w:rsidP="00F17FEC">
      <w:pPr>
        <w:jc w:val="both"/>
      </w:pPr>
      <w:r w:rsidRPr="00826B5B">
        <w:t>Ponude pristigle nakon isteka roka za dostavu ponuda neće se razmatrati.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32A1F2F0" w:rsidR="00BD2986" w:rsidRPr="00826B5B" w:rsidRDefault="009B5A9A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C11C23">
        <w:t>24</w:t>
      </w:r>
      <w:r>
        <w:t>.11.2021.</w:t>
      </w:r>
      <w:r w:rsidR="00D36AC0" w:rsidRPr="00826B5B">
        <w:t xml:space="preserve"> godine u </w:t>
      </w:r>
      <w:r>
        <w:t>10,00</w:t>
      </w:r>
      <w:r w:rsidR="00D36AC0" w:rsidRPr="00826B5B">
        <w:t xml:space="preserve"> sati u prostorijama zgrade Upravnog odjela Općine Omišalj, Prikešte 13, Omišalj</w:t>
      </w:r>
      <w:r w:rsidR="00731ECE" w:rsidRPr="009B5A9A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05EE3526" w:rsidR="00BD2986" w:rsidRDefault="00BD2986" w:rsidP="00BD2986">
      <w:pPr>
        <w:rPr>
          <w:b/>
        </w:rPr>
      </w:pPr>
    </w:p>
    <w:p w14:paraId="1E7993B3" w14:textId="392409E7" w:rsidR="009B5A9A" w:rsidRDefault="009B5A9A" w:rsidP="00BD2986">
      <w:pPr>
        <w:rPr>
          <w:b/>
        </w:rPr>
      </w:pPr>
    </w:p>
    <w:p w14:paraId="369CAE86" w14:textId="77777777" w:rsidR="009B5A9A" w:rsidRPr="00826B5B" w:rsidRDefault="009B5A9A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33E008B9" w:rsidR="003C4B5D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34BB63F8" w14:textId="5665F23D" w:rsidR="009B5A9A" w:rsidRPr="00826B5B" w:rsidRDefault="009B5A9A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9B5A9A">
        <w:rPr>
          <w:sz w:val="24"/>
          <w:szCs w:val="24"/>
        </w:rPr>
        <w:t>lavn</w:t>
      </w:r>
      <w:r>
        <w:rPr>
          <w:sz w:val="24"/>
          <w:szCs w:val="24"/>
        </w:rPr>
        <w:t>i</w:t>
      </w:r>
      <w:r w:rsidRPr="009B5A9A">
        <w:rPr>
          <w:sz w:val="24"/>
          <w:szCs w:val="24"/>
        </w:rPr>
        <w:t xml:space="preserve"> projekt</w:t>
      </w:r>
      <w:r>
        <w:rPr>
          <w:sz w:val="24"/>
          <w:szCs w:val="24"/>
        </w:rPr>
        <w:t xml:space="preserve"> broj</w:t>
      </w:r>
      <w:r w:rsidRPr="009B5A9A">
        <w:rPr>
          <w:sz w:val="24"/>
          <w:szCs w:val="24"/>
        </w:rPr>
        <w:t xml:space="preserve"> GP 140-19</w:t>
      </w:r>
      <w:r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6E7B12BE" w14:textId="77777777" w:rsidR="003C4B5D" w:rsidRPr="00826B5B" w:rsidRDefault="003C4B5D" w:rsidP="003C4B5D">
      <w:pPr>
        <w:ind w:left="5664"/>
      </w:pPr>
      <w:r w:rsidRPr="00826B5B">
        <w:rPr>
          <w:b/>
        </w:rPr>
        <w:t xml:space="preserve">   Pročelnica</w:t>
      </w:r>
    </w:p>
    <w:p w14:paraId="6F86C2B5" w14:textId="298329E1" w:rsidR="004963E4" w:rsidRPr="00826B5B" w:rsidRDefault="003C4B5D" w:rsidP="004650AC">
      <w:pPr>
        <w:rPr>
          <w:b/>
        </w:rPr>
      </w:pP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  <w:t xml:space="preserve">                  Maja Mahulja, dipl.</w:t>
      </w:r>
      <w:r w:rsidR="00EF5720" w:rsidRPr="00826B5B">
        <w:rPr>
          <w:b/>
        </w:rPr>
        <w:t xml:space="preserve"> </w:t>
      </w:r>
      <w:proofErr w:type="spellStart"/>
      <w:r w:rsidRPr="00826B5B">
        <w:rPr>
          <w:b/>
        </w:rPr>
        <w:t>oec</w:t>
      </w:r>
      <w:proofErr w:type="spellEnd"/>
      <w:r w:rsidR="00EF5720" w:rsidRPr="00826B5B">
        <w:rPr>
          <w:b/>
        </w:rPr>
        <w:t>.</w:t>
      </w:r>
      <w:r w:rsidR="004650AC">
        <w:rPr>
          <w:b/>
        </w:rPr>
        <w:t>, v.r.</w:t>
      </w:r>
    </w:p>
    <w:p w14:paraId="1FE89AEF" w14:textId="77777777" w:rsidR="003C4B5D" w:rsidRPr="00826B5B" w:rsidRDefault="004963E4" w:rsidP="003C4B5D"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3"/>
      <w:footerReference w:type="default" r:id="rId14"/>
      <w:headerReference w:type="first" r:id="rId15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5F8C" w14:textId="77777777" w:rsidR="00C62E7F" w:rsidRDefault="00C62E7F">
      <w:r>
        <w:separator/>
      </w:r>
    </w:p>
  </w:endnote>
  <w:endnote w:type="continuationSeparator" w:id="0">
    <w:p w14:paraId="0E24DE48" w14:textId="77777777" w:rsidR="00C62E7F" w:rsidRDefault="00C6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F4E9" w14:textId="77777777" w:rsidR="00C62E7F" w:rsidRDefault="00C62E7F">
      <w:r>
        <w:separator/>
      </w:r>
    </w:p>
  </w:footnote>
  <w:footnote w:type="continuationSeparator" w:id="0">
    <w:p w14:paraId="71ECFC18" w14:textId="77777777" w:rsidR="00C62E7F" w:rsidRDefault="00C6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113048"/>
    <w:multiLevelType w:val="hybridMultilevel"/>
    <w:tmpl w:val="EB5E1946"/>
    <w:lvl w:ilvl="0" w:tplc="F328F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3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3818E7"/>
    <w:multiLevelType w:val="hybridMultilevel"/>
    <w:tmpl w:val="201ADFE4"/>
    <w:lvl w:ilvl="0" w:tplc="F328F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4654965">
    <w:abstractNumId w:val="34"/>
  </w:num>
  <w:num w:numId="2" w16cid:durableId="619801887">
    <w:abstractNumId w:val="14"/>
  </w:num>
  <w:num w:numId="3" w16cid:durableId="1674411066">
    <w:abstractNumId w:val="24"/>
  </w:num>
  <w:num w:numId="4" w16cid:durableId="1602755666">
    <w:abstractNumId w:val="11"/>
  </w:num>
  <w:num w:numId="5" w16cid:durableId="1995983706">
    <w:abstractNumId w:val="33"/>
  </w:num>
  <w:num w:numId="6" w16cid:durableId="2138060035">
    <w:abstractNumId w:val="7"/>
  </w:num>
  <w:num w:numId="7" w16cid:durableId="390811291">
    <w:abstractNumId w:val="25"/>
  </w:num>
  <w:num w:numId="8" w16cid:durableId="754009884">
    <w:abstractNumId w:val="8"/>
  </w:num>
  <w:num w:numId="9" w16cid:durableId="1751729844">
    <w:abstractNumId w:val="21"/>
  </w:num>
  <w:num w:numId="10" w16cid:durableId="674038756">
    <w:abstractNumId w:val="18"/>
  </w:num>
  <w:num w:numId="11" w16cid:durableId="856382602">
    <w:abstractNumId w:val="32"/>
  </w:num>
  <w:num w:numId="12" w16cid:durableId="1636328652">
    <w:abstractNumId w:val="3"/>
  </w:num>
  <w:num w:numId="13" w16cid:durableId="92094145">
    <w:abstractNumId w:val="12"/>
  </w:num>
  <w:num w:numId="14" w16cid:durableId="1250576045">
    <w:abstractNumId w:val="29"/>
  </w:num>
  <w:num w:numId="15" w16cid:durableId="1569538500">
    <w:abstractNumId w:val="23"/>
  </w:num>
  <w:num w:numId="16" w16cid:durableId="1676611183">
    <w:abstractNumId w:val="13"/>
  </w:num>
  <w:num w:numId="17" w16cid:durableId="1350716276">
    <w:abstractNumId w:val="1"/>
  </w:num>
  <w:num w:numId="18" w16cid:durableId="1950502578">
    <w:abstractNumId w:val="26"/>
  </w:num>
  <w:num w:numId="19" w16cid:durableId="1959604707">
    <w:abstractNumId w:val="35"/>
  </w:num>
  <w:num w:numId="20" w16cid:durableId="2023891933">
    <w:abstractNumId w:val="10"/>
  </w:num>
  <w:num w:numId="21" w16cid:durableId="883561594">
    <w:abstractNumId w:val="9"/>
  </w:num>
  <w:num w:numId="22" w16cid:durableId="232741853">
    <w:abstractNumId w:val="19"/>
  </w:num>
  <w:num w:numId="23" w16cid:durableId="648285501">
    <w:abstractNumId w:val="20"/>
  </w:num>
  <w:num w:numId="24" w16cid:durableId="309209904">
    <w:abstractNumId w:val="30"/>
  </w:num>
  <w:num w:numId="25" w16cid:durableId="1675645007">
    <w:abstractNumId w:val="0"/>
  </w:num>
  <w:num w:numId="26" w16cid:durableId="1740782796">
    <w:abstractNumId w:val="22"/>
  </w:num>
  <w:num w:numId="27" w16cid:durableId="319627247">
    <w:abstractNumId w:val="2"/>
  </w:num>
  <w:num w:numId="28" w16cid:durableId="2038045115">
    <w:abstractNumId w:val="6"/>
  </w:num>
  <w:num w:numId="29" w16cid:durableId="441847707">
    <w:abstractNumId w:val="27"/>
  </w:num>
  <w:num w:numId="30" w16cid:durableId="1936934723">
    <w:abstractNumId w:val="4"/>
  </w:num>
  <w:num w:numId="31" w16cid:durableId="915819793">
    <w:abstractNumId w:val="31"/>
  </w:num>
  <w:num w:numId="32" w16cid:durableId="34083286">
    <w:abstractNumId w:val="16"/>
  </w:num>
  <w:num w:numId="33" w16cid:durableId="1771244913">
    <w:abstractNumId w:val="15"/>
  </w:num>
  <w:num w:numId="34" w16cid:durableId="1230573715">
    <w:abstractNumId w:val="5"/>
  </w:num>
  <w:num w:numId="35" w16cid:durableId="145316393">
    <w:abstractNumId w:val="17"/>
  </w:num>
  <w:num w:numId="36" w16cid:durableId="95066522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1479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728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0AC"/>
    <w:rsid w:val="00465539"/>
    <w:rsid w:val="00465AB6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56F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2B8E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4A7D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5A9A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E41D0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1C23"/>
    <w:rsid w:val="00C12E03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2E7F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4E7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3722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istijan.loncaric@omisal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6717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2021-11-16T13:06:00Z</cp:lastPrinted>
  <dcterms:created xsi:type="dcterms:W3CDTF">2021-11-16T11:56:00Z</dcterms:created>
  <dcterms:modified xsi:type="dcterms:W3CDTF">2022-05-13T06:39:00Z</dcterms:modified>
</cp:coreProperties>
</file>