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7F2FB39" w14:textId="1D81958E" w:rsidR="005656B0" w:rsidRDefault="005656B0" w:rsidP="005656B0">
      <w:r>
        <w:t xml:space="preserve">KLASA: </w:t>
      </w:r>
      <w:r w:rsidRPr="00C91A44">
        <w:t>024-01/</w:t>
      </w:r>
      <w:r w:rsidR="00346F9B">
        <w:t>24</w:t>
      </w:r>
      <w:r w:rsidRPr="00C91A44">
        <w:t>-01/</w:t>
      </w:r>
      <w:r w:rsidR="00346F9B">
        <w:t>158</w:t>
      </w:r>
    </w:p>
    <w:p w14:paraId="0F9C7BDF" w14:textId="01D6A66A" w:rsidR="005656B0" w:rsidRDefault="005656B0" w:rsidP="005656B0">
      <w:r>
        <w:t xml:space="preserve">URBROJ: </w:t>
      </w:r>
      <w:r w:rsidRPr="008D5745">
        <w:t>2170-30-</w:t>
      </w:r>
      <w:r>
        <w:t>25</w:t>
      </w:r>
      <w:r w:rsidRPr="008D5745">
        <w:t>-</w:t>
      </w:r>
      <w:r w:rsidR="003B2279">
        <w:t>3</w:t>
      </w:r>
    </w:p>
    <w:p w14:paraId="0148DC67" w14:textId="6EA1E09A" w:rsidR="005656B0" w:rsidRDefault="005656B0" w:rsidP="005656B0">
      <w:r>
        <w:t xml:space="preserve">Omišalj, </w:t>
      </w:r>
      <w:r w:rsidR="00346F9B">
        <w:t>7. siječnja</w:t>
      </w:r>
      <w:r>
        <w:t xml:space="preserve"> 2025.</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3D18D07F"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05229332" w14:textId="77777777" w:rsidR="00346F9B" w:rsidRDefault="00346F9B" w:rsidP="00346F9B">
            <w:pPr>
              <w:pStyle w:val="Header"/>
              <w:jc w:val="center"/>
              <w:rPr>
                <w:b/>
                <w:sz w:val="24"/>
                <w:szCs w:val="24"/>
              </w:rPr>
            </w:pPr>
            <w:r>
              <w:rPr>
                <w:b/>
                <w:sz w:val="24"/>
                <w:szCs w:val="24"/>
              </w:rPr>
              <w:t xml:space="preserve">Predmet nabave: </w:t>
            </w:r>
            <w:r w:rsidRPr="00204BBC">
              <w:rPr>
                <w:bCs/>
                <w:sz w:val="24"/>
                <w:szCs w:val="24"/>
              </w:rPr>
              <w:t>Održavanje čistoće javnih površina - plaža izvan naselja i dječjih igrališta uz plaže u 2025. godini</w:t>
            </w:r>
          </w:p>
          <w:p w14:paraId="1A7587DC" w14:textId="77777777" w:rsidR="00346F9B" w:rsidRDefault="00346F9B" w:rsidP="00346F9B">
            <w:pPr>
              <w:pStyle w:val="Header"/>
              <w:jc w:val="center"/>
              <w:rPr>
                <w:b/>
                <w:sz w:val="24"/>
                <w:szCs w:val="24"/>
              </w:rPr>
            </w:pPr>
            <w:r>
              <w:rPr>
                <w:b/>
                <w:sz w:val="24"/>
                <w:szCs w:val="24"/>
              </w:rPr>
              <w:t xml:space="preserve">Evidencijski broj nabave: </w:t>
            </w:r>
            <w:r>
              <w:rPr>
                <w:bCs/>
                <w:sz w:val="24"/>
                <w:szCs w:val="24"/>
              </w:rPr>
              <w:t>84/24</w:t>
            </w:r>
          </w:p>
          <w:p w14:paraId="29E9BA38" w14:textId="77777777" w:rsidR="00346F9B" w:rsidRPr="00826B5B" w:rsidRDefault="00346F9B" w:rsidP="00346F9B">
            <w:pPr>
              <w:pStyle w:val="Header"/>
              <w:jc w:val="center"/>
              <w:rPr>
                <w:b/>
                <w:sz w:val="24"/>
                <w:szCs w:val="24"/>
              </w:rPr>
            </w:pPr>
            <w:r>
              <w:rPr>
                <w:b/>
                <w:sz w:val="24"/>
                <w:szCs w:val="24"/>
              </w:rPr>
              <w:t xml:space="preserve">CPV oznaka: </w:t>
            </w:r>
            <w:r w:rsidRPr="00204BBC">
              <w:rPr>
                <w:bCs/>
                <w:sz w:val="24"/>
                <w:szCs w:val="24"/>
              </w:rPr>
              <w:t>90910000 - Usluge čišćenja</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670B3E12" w14:textId="585B3F68" w:rsidR="005F4C07" w:rsidRDefault="005F4C07" w:rsidP="005F4C07">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xml:space="preserve">; </w:t>
      </w:r>
      <w:r w:rsidR="000C05FE">
        <w:t xml:space="preserve">u </w:t>
      </w:r>
      <w:r>
        <w:t>dalj</w:t>
      </w:r>
      <w:r w:rsidR="000C05FE">
        <w:t>njem</w:t>
      </w:r>
      <w:r>
        <w:t xml:space="preserve"> tekstu: ZJN 2016</w:t>
      </w:r>
      <w:r w:rsidRPr="00826B5B">
        <w:t>)</w:t>
      </w:r>
      <w:r>
        <w:t xml:space="preserve">, </w:t>
      </w:r>
      <w:r>
        <w:rPr>
          <w:rStyle w:val="NoneA"/>
          <w:rFonts w:cs="Times New Roman"/>
          <w:color w:val="000000" w:themeColor="text1"/>
        </w:rPr>
        <w:t>Općina Omišalj kao naručitelj nije u sukobu interesa niti sa jednim gospodarskim subjektom.</w:t>
      </w:r>
    </w:p>
    <w:p w14:paraId="355917C6" w14:textId="77777777" w:rsidR="005F4C07" w:rsidRDefault="005F4C07" w:rsidP="005F4C07">
      <w:pPr>
        <w:pStyle w:val="BodyA"/>
        <w:jc w:val="both"/>
        <w:rPr>
          <w:rStyle w:val="NoneA"/>
          <w:rFonts w:cs="Times New Roman"/>
          <w:color w:val="000000" w:themeColor="text1"/>
        </w:rPr>
      </w:pPr>
    </w:p>
    <w:p w14:paraId="35F1DB99" w14:textId="77777777" w:rsidR="005F4C07" w:rsidRPr="00D255A1" w:rsidRDefault="005F4C07" w:rsidP="005F4C07">
      <w:pPr>
        <w:pStyle w:val="BodyA"/>
        <w:jc w:val="both"/>
        <w:rPr>
          <w:rFonts w:cs="Times New Roman"/>
          <w:color w:val="000000" w:themeColor="text1"/>
        </w:rPr>
      </w:pPr>
      <w:r>
        <w:rPr>
          <w:rStyle w:val="NoneA"/>
          <w:rFonts w:cs="Times New Roman"/>
          <w:color w:val="000000" w:themeColor="text1"/>
        </w:rPr>
        <w:t>Nema gospodarskih subjekata s kojima su osobe</w:t>
      </w:r>
      <w:r w:rsidRPr="00826E30">
        <w:rPr>
          <w:rStyle w:val="NoneA"/>
          <w:rFonts w:cs="Times New Roman"/>
          <w:color w:val="000000" w:themeColor="text1"/>
        </w:rPr>
        <w:t xml:space="preserve"> iz članka 76. stavak 2. točke 2., 3. i 4. ZJN 2016 (članovi </w:t>
      </w:r>
      <w:r>
        <w:rPr>
          <w:rStyle w:val="NoneA"/>
          <w:rFonts w:cs="Times New Roman"/>
          <w:color w:val="000000" w:themeColor="text1"/>
        </w:rPr>
        <w:t>S</w:t>
      </w:r>
      <w:r w:rsidRPr="00826E30">
        <w:rPr>
          <w:rStyle w:val="NoneA"/>
          <w:rFonts w:cs="Times New Roman"/>
          <w:color w:val="000000" w:themeColor="text1"/>
        </w:rPr>
        <w:t xml:space="preserve">tručnog povjerenstva za </w:t>
      </w:r>
      <w:r>
        <w:rPr>
          <w:rStyle w:val="NoneA"/>
          <w:rFonts w:cs="Times New Roman"/>
          <w:color w:val="000000" w:themeColor="text1"/>
        </w:rPr>
        <w:t>jednostavnu</w:t>
      </w:r>
      <w:r w:rsidRPr="00826E30">
        <w:rPr>
          <w:rStyle w:val="NoneA"/>
          <w:rFonts w:cs="Times New Roman"/>
          <w:color w:val="000000" w:themeColor="text1"/>
        </w:rPr>
        <w:t xml:space="preserve"> nabavu i druge osobe koje su uključene u provedbu ili koje mogu utjecati na odlučivanje </w:t>
      </w:r>
      <w:r>
        <w:rPr>
          <w:rStyle w:val="NoneA"/>
          <w:rFonts w:cs="Times New Roman"/>
          <w:color w:val="000000" w:themeColor="text1"/>
        </w:rPr>
        <w:t>N</w:t>
      </w:r>
      <w:r w:rsidRPr="00826E30">
        <w:rPr>
          <w:rStyle w:val="NoneA"/>
          <w:rFonts w:cs="Times New Roman"/>
          <w:color w:val="000000" w:themeColor="text1"/>
        </w:rPr>
        <w:t>aručitelja u ovom postupku nabave) u sukobu interesa.</w:t>
      </w:r>
    </w:p>
    <w:p w14:paraId="1BFB76B6" w14:textId="3197AC24" w:rsidR="00D255A1" w:rsidRDefault="00D255A1" w:rsidP="00CF5ADC">
      <w:pPr>
        <w:jc w:val="both"/>
        <w:rPr>
          <w:color w:val="000000"/>
        </w:rPr>
      </w:pPr>
    </w:p>
    <w:p w14:paraId="22B3B11B" w14:textId="629E0BFC" w:rsidR="001E4F83"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lastRenderedPageBreak/>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4F51D333"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t xml:space="preserve">općinskom </w:t>
      </w:r>
      <w:r w:rsidRPr="00826B5B">
        <w:rPr>
          <w:bCs/>
        </w:rPr>
        <w:t>Pravilniku o provedbi postupaka jednostavne nabave („Službene novine Primorsko</w:t>
      </w:r>
      <w:r>
        <w:rPr>
          <w:bCs/>
        </w:rPr>
        <w:t>-</w:t>
      </w:r>
      <w:r w:rsidRPr="00826B5B">
        <w:rPr>
          <w:bCs/>
        </w:rPr>
        <w:t xml:space="preserve">goranske županije“ </w:t>
      </w:r>
      <w:r w:rsidR="005656B0">
        <w:t>broj 24/21, 25/23 i 54/24</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7A2A68E5" w:rsidR="004F51A4" w:rsidRDefault="00346F9B" w:rsidP="00CF5ADC">
      <w:pPr>
        <w:rPr>
          <w:color w:val="000000"/>
        </w:rPr>
      </w:pPr>
      <w:r>
        <w:rPr>
          <w:color w:val="000000"/>
        </w:rPr>
        <w:t>84/24</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53B9659D" w:rsidR="004F51A4" w:rsidRPr="00C64053" w:rsidRDefault="00346F9B" w:rsidP="00CF5ADC">
      <w:r>
        <w:t xml:space="preserve">26.500,00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5592F8E0" w14:textId="77777777" w:rsidR="00346F9B" w:rsidRPr="00B63A8D" w:rsidRDefault="00346F9B" w:rsidP="00346F9B">
      <w:pPr>
        <w:jc w:val="both"/>
        <w:rPr>
          <w:bCs/>
        </w:rPr>
      </w:pPr>
      <w:r w:rsidRPr="00B63A8D">
        <w:rPr>
          <w:bCs/>
        </w:rPr>
        <w:t>Pružanje usluga održavanja čistoće javnih površina, što obuhvaća čišćenje javnih, prirodnih (neuređenih) plaža izvan naselja u ljetnom razdoblju, pražnjenje koševa za otpatke te čišćenje dječjih igrališta uz plaže u ljetnom i zimskom razdoblju.</w:t>
      </w:r>
    </w:p>
    <w:p w14:paraId="02628F35" w14:textId="77777777" w:rsidR="00346F9B" w:rsidRPr="00B63A8D" w:rsidRDefault="00346F9B" w:rsidP="00346F9B">
      <w:pPr>
        <w:jc w:val="both"/>
      </w:pPr>
    </w:p>
    <w:p w14:paraId="1A1C91F6" w14:textId="77777777" w:rsidR="00346F9B" w:rsidRPr="008E6821" w:rsidRDefault="00346F9B" w:rsidP="00346F9B">
      <w:pPr>
        <w:jc w:val="both"/>
      </w:pPr>
      <w:r w:rsidRPr="008E6821">
        <w:t>Predmet nabave potrebno je realizirati sukladno:</w:t>
      </w:r>
    </w:p>
    <w:p w14:paraId="55185C91" w14:textId="77777777" w:rsidR="00346F9B" w:rsidRPr="00E87432" w:rsidRDefault="00346F9B" w:rsidP="00346F9B">
      <w:pPr>
        <w:pStyle w:val="ListParagraph"/>
        <w:numPr>
          <w:ilvl w:val="0"/>
          <w:numId w:val="38"/>
        </w:numPr>
        <w:jc w:val="both"/>
        <w:rPr>
          <w:sz w:val="24"/>
          <w:szCs w:val="24"/>
        </w:rPr>
      </w:pPr>
      <w:r w:rsidRPr="00E87432">
        <w:rPr>
          <w:sz w:val="24"/>
          <w:szCs w:val="24"/>
        </w:rPr>
        <w:t>uvjetima ovog Poziva</w:t>
      </w:r>
    </w:p>
    <w:p w14:paraId="22A3FB1F" w14:textId="77777777" w:rsidR="00346F9B" w:rsidRPr="00E87432" w:rsidRDefault="00346F9B" w:rsidP="00346F9B">
      <w:pPr>
        <w:pStyle w:val="ListParagraph"/>
        <w:numPr>
          <w:ilvl w:val="0"/>
          <w:numId w:val="38"/>
        </w:numPr>
        <w:jc w:val="both"/>
        <w:rPr>
          <w:sz w:val="24"/>
          <w:szCs w:val="24"/>
        </w:rPr>
      </w:pPr>
      <w:r w:rsidRPr="00E87432">
        <w:rPr>
          <w:sz w:val="24"/>
          <w:szCs w:val="24"/>
        </w:rPr>
        <w:t>Troškovniku koji se stavlja ponuditeljima na raspolaganje kao Prilog 2. ovog Poziva te čini njegov sastavni dio</w:t>
      </w:r>
    </w:p>
    <w:p w14:paraId="07E5A2F1" w14:textId="77777777" w:rsidR="00346F9B" w:rsidRPr="001361CE" w:rsidRDefault="00346F9B" w:rsidP="00346F9B">
      <w:pPr>
        <w:pStyle w:val="ListParagraph"/>
        <w:numPr>
          <w:ilvl w:val="0"/>
          <w:numId w:val="38"/>
        </w:numPr>
        <w:jc w:val="both"/>
        <w:rPr>
          <w:sz w:val="24"/>
          <w:szCs w:val="24"/>
        </w:rPr>
      </w:pPr>
      <w:r w:rsidRPr="001361CE">
        <w:rPr>
          <w:sz w:val="24"/>
          <w:szCs w:val="24"/>
        </w:rPr>
        <w:t xml:space="preserve">odredbama </w:t>
      </w:r>
      <w:r>
        <w:rPr>
          <w:sz w:val="24"/>
          <w:szCs w:val="24"/>
        </w:rPr>
        <w:t>Zakona o gospodarenju otpadom</w:t>
      </w:r>
      <w:r w:rsidRPr="008E6821">
        <w:rPr>
          <w:sz w:val="24"/>
          <w:szCs w:val="24"/>
        </w:rPr>
        <w:t xml:space="preserve"> („Narodne novine“ broj </w:t>
      </w:r>
      <w:r>
        <w:rPr>
          <w:sz w:val="24"/>
          <w:szCs w:val="24"/>
        </w:rPr>
        <w:t>84/21</w:t>
      </w:r>
      <w:r w:rsidRPr="008E6821">
        <w:rPr>
          <w:sz w:val="24"/>
          <w:szCs w:val="24"/>
        </w:rPr>
        <w:t xml:space="preserve"> i </w:t>
      </w:r>
      <w:r>
        <w:rPr>
          <w:sz w:val="24"/>
          <w:szCs w:val="24"/>
        </w:rPr>
        <w:t>142/23</w:t>
      </w:r>
      <w:r w:rsidRPr="008E6821">
        <w:rPr>
          <w:sz w:val="24"/>
          <w:szCs w:val="24"/>
        </w:rPr>
        <w:t>)</w:t>
      </w:r>
      <w:r>
        <w:rPr>
          <w:sz w:val="24"/>
          <w:szCs w:val="24"/>
        </w:rPr>
        <w:t xml:space="preserve">, </w:t>
      </w:r>
      <w:r w:rsidRPr="00420E4B">
        <w:rPr>
          <w:sz w:val="24"/>
          <w:szCs w:val="24"/>
        </w:rPr>
        <w:t xml:space="preserve">Zakona o </w:t>
      </w:r>
      <w:r>
        <w:rPr>
          <w:sz w:val="24"/>
          <w:szCs w:val="24"/>
        </w:rPr>
        <w:t>zaštiti okoliša</w:t>
      </w:r>
      <w:r w:rsidRPr="00420E4B">
        <w:rPr>
          <w:sz w:val="24"/>
          <w:szCs w:val="24"/>
        </w:rPr>
        <w:t xml:space="preserve"> („Narodne novine“ broj </w:t>
      </w:r>
      <w:r>
        <w:rPr>
          <w:sz w:val="24"/>
          <w:szCs w:val="24"/>
        </w:rPr>
        <w:t>80/</w:t>
      </w:r>
      <w:r w:rsidRPr="00420E4B">
        <w:rPr>
          <w:sz w:val="24"/>
          <w:szCs w:val="24"/>
        </w:rPr>
        <w:t>1</w:t>
      </w:r>
      <w:r>
        <w:rPr>
          <w:sz w:val="24"/>
          <w:szCs w:val="24"/>
        </w:rPr>
        <w:t>3, 153/13, 78/15, 12/18</w:t>
      </w:r>
      <w:r w:rsidRPr="00420E4B">
        <w:rPr>
          <w:sz w:val="24"/>
          <w:szCs w:val="24"/>
        </w:rPr>
        <w:t xml:space="preserve"> i </w:t>
      </w:r>
      <w:r>
        <w:rPr>
          <w:sz w:val="24"/>
          <w:szCs w:val="24"/>
        </w:rPr>
        <w:t>118/18</w:t>
      </w:r>
      <w:r w:rsidRPr="00420E4B">
        <w:rPr>
          <w:sz w:val="24"/>
          <w:szCs w:val="24"/>
        </w:rPr>
        <w:t>),</w:t>
      </w:r>
      <w:r>
        <w:rPr>
          <w:sz w:val="24"/>
          <w:szCs w:val="24"/>
        </w:rPr>
        <w:t xml:space="preserve"> </w:t>
      </w:r>
      <w:r w:rsidRPr="00420E4B">
        <w:rPr>
          <w:sz w:val="24"/>
          <w:szCs w:val="24"/>
        </w:rPr>
        <w:t xml:space="preserve">Zakona o </w:t>
      </w:r>
      <w:r>
        <w:rPr>
          <w:sz w:val="24"/>
          <w:szCs w:val="24"/>
        </w:rPr>
        <w:t>komunalnom gospodarstvu</w:t>
      </w:r>
      <w:r w:rsidRPr="00420E4B">
        <w:rPr>
          <w:sz w:val="24"/>
          <w:szCs w:val="24"/>
        </w:rPr>
        <w:t xml:space="preserve"> („Narodne novine“ broj </w:t>
      </w:r>
      <w:r>
        <w:rPr>
          <w:sz w:val="24"/>
          <w:szCs w:val="24"/>
        </w:rPr>
        <w:t xml:space="preserve">68/18, 110/18 </w:t>
      </w:r>
      <w:r w:rsidRPr="00420E4B">
        <w:rPr>
          <w:sz w:val="24"/>
          <w:szCs w:val="24"/>
        </w:rPr>
        <w:t xml:space="preserve">i </w:t>
      </w:r>
      <w:r>
        <w:rPr>
          <w:sz w:val="24"/>
          <w:szCs w:val="24"/>
        </w:rPr>
        <w:t>32/20</w:t>
      </w:r>
      <w:r w:rsidRPr="00420E4B">
        <w:rPr>
          <w:sz w:val="24"/>
          <w:szCs w:val="24"/>
        </w:rPr>
        <w:t>)</w:t>
      </w:r>
      <w:r>
        <w:rPr>
          <w:sz w:val="24"/>
          <w:szCs w:val="24"/>
        </w:rPr>
        <w:t xml:space="preserve"> </w:t>
      </w:r>
      <w:r w:rsidRPr="001361CE">
        <w:rPr>
          <w:sz w:val="24"/>
          <w:szCs w:val="24"/>
        </w:rPr>
        <w:t>te drugih važeći</w:t>
      </w:r>
      <w:r>
        <w:rPr>
          <w:sz w:val="24"/>
          <w:szCs w:val="24"/>
        </w:rPr>
        <w:t>h</w:t>
      </w:r>
      <w:r w:rsidRPr="001361CE">
        <w:rPr>
          <w:sz w:val="24"/>
          <w:szCs w:val="24"/>
        </w:rPr>
        <w:t xml:space="preserve"> zakona i propisa iz područja vezanih za predmet nabave </w:t>
      </w:r>
    </w:p>
    <w:p w14:paraId="0FA8A064" w14:textId="77777777" w:rsidR="00346F9B" w:rsidRPr="00B63A8D" w:rsidRDefault="00346F9B" w:rsidP="00346F9B">
      <w:pPr>
        <w:pStyle w:val="ListParagraph"/>
        <w:numPr>
          <w:ilvl w:val="0"/>
          <w:numId w:val="38"/>
        </w:numPr>
        <w:jc w:val="both"/>
        <w:rPr>
          <w:color w:val="000000"/>
          <w:sz w:val="24"/>
          <w:szCs w:val="24"/>
        </w:rPr>
      </w:pPr>
      <w:r w:rsidRPr="00B63A8D">
        <w:rPr>
          <w:color w:val="000000"/>
          <w:sz w:val="24"/>
          <w:szCs w:val="24"/>
        </w:rPr>
        <w:t>Program</w:t>
      </w:r>
      <w:r>
        <w:rPr>
          <w:color w:val="000000"/>
          <w:sz w:val="24"/>
          <w:szCs w:val="24"/>
        </w:rPr>
        <w:t>u</w:t>
      </w:r>
      <w:r w:rsidRPr="00B63A8D">
        <w:rPr>
          <w:color w:val="000000"/>
          <w:sz w:val="24"/>
          <w:szCs w:val="24"/>
        </w:rPr>
        <w:t xml:space="preserve"> održavanja komunalne infrastrukture za </w:t>
      </w:r>
      <w:r>
        <w:rPr>
          <w:color w:val="000000"/>
          <w:sz w:val="24"/>
          <w:szCs w:val="24"/>
        </w:rPr>
        <w:t>2025</w:t>
      </w:r>
      <w:r w:rsidRPr="00B63A8D">
        <w:rPr>
          <w:color w:val="000000"/>
          <w:sz w:val="24"/>
          <w:szCs w:val="24"/>
        </w:rPr>
        <w:t xml:space="preserve">. godinu („Službene novine Primorsko-goranske županije“ broj </w:t>
      </w:r>
      <w:r>
        <w:rPr>
          <w:color w:val="000000"/>
          <w:sz w:val="24"/>
          <w:szCs w:val="24"/>
        </w:rPr>
        <w:t>54/24</w:t>
      </w:r>
      <w:r w:rsidRPr="00B63A8D">
        <w:rPr>
          <w:color w:val="000000"/>
          <w:sz w:val="24"/>
          <w:szCs w:val="24"/>
        </w:rPr>
        <w:t>) te eventualnim izmjenama i dopunama</w:t>
      </w:r>
      <w:r>
        <w:rPr>
          <w:color w:val="000000"/>
          <w:sz w:val="24"/>
          <w:szCs w:val="24"/>
        </w:rPr>
        <w:t xml:space="preserve"> istog</w:t>
      </w:r>
    </w:p>
    <w:p w14:paraId="531DCF94" w14:textId="77777777" w:rsidR="00346F9B" w:rsidRPr="00B63A8D" w:rsidRDefault="00346F9B" w:rsidP="00346F9B">
      <w:pPr>
        <w:pStyle w:val="ListParagraph"/>
        <w:numPr>
          <w:ilvl w:val="0"/>
          <w:numId w:val="38"/>
        </w:numPr>
        <w:jc w:val="both"/>
        <w:rPr>
          <w:color w:val="000000"/>
          <w:sz w:val="24"/>
          <w:szCs w:val="24"/>
        </w:rPr>
      </w:pPr>
      <w:r w:rsidRPr="00B63A8D">
        <w:rPr>
          <w:color w:val="000000"/>
          <w:sz w:val="24"/>
          <w:szCs w:val="24"/>
        </w:rPr>
        <w:t xml:space="preserve">Operativnim planom čišćenja kojim se određuju dinamika i rokovi izvršenja posla, a koji će biti predan </w:t>
      </w:r>
      <w:r>
        <w:rPr>
          <w:color w:val="000000"/>
          <w:sz w:val="24"/>
          <w:szCs w:val="24"/>
        </w:rPr>
        <w:t>gospodarskom subjektu koji je podnio najpovoljniju ponudu</w:t>
      </w:r>
      <w:r w:rsidRPr="00B63A8D">
        <w:rPr>
          <w:color w:val="000000"/>
          <w:sz w:val="24"/>
          <w:szCs w:val="24"/>
        </w:rPr>
        <w:t xml:space="preserve"> po uvođenju u posao od strane Naručitelja</w:t>
      </w:r>
    </w:p>
    <w:p w14:paraId="39B143E5" w14:textId="77777777" w:rsidR="00346F9B" w:rsidRPr="00E87432" w:rsidRDefault="00346F9B" w:rsidP="00346F9B">
      <w:pPr>
        <w:pStyle w:val="ListParagraph"/>
        <w:numPr>
          <w:ilvl w:val="0"/>
          <w:numId w:val="38"/>
        </w:numPr>
        <w:jc w:val="both"/>
        <w:rPr>
          <w:sz w:val="24"/>
          <w:szCs w:val="24"/>
        </w:rPr>
      </w:pPr>
      <w:r w:rsidRPr="00E87432">
        <w:rPr>
          <w:sz w:val="24"/>
          <w:szCs w:val="24"/>
        </w:rPr>
        <w:t>važećim normativima, standardima i pravilima struke.</w:t>
      </w:r>
    </w:p>
    <w:p w14:paraId="60868DF1" w14:textId="77777777" w:rsidR="00346F9B" w:rsidRPr="00B63A8D" w:rsidRDefault="00346F9B" w:rsidP="00346F9B">
      <w:pPr>
        <w:jc w:val="both"/>
        <w:rPr>
          <w:color w:val="000000"/>
        </w:rPr>
      </w:pPr>
    </w:p>
    <w:p w14:paraId="25004A04" w14:textId="77777777" w:rsidR="00346F9B" w:rsidRDefault="00346F9B" w:rsidP="00346F9B">
      <w:pPr>
        <w:jc w:val="both"/>
        <w:rPr>
          <w:color w:val="000000"/>
        </w:rPr>
      </w:pPr>
      <w:r w:rsidRPr="00B63A8D">
        <w:rPr>
          <w:color w:val="000000"/>
        </w:rPr>
        <w:t xml:space="preserve">Ponuditelji su dužni u jedinične cijene iz ponudbenog Troškovnika uključiti sve troškove neophodne </w:t>
      </w:r>
      <w:r w:rsidRPr="00B63A8D">
        <w:rPr>
          <w:bCs/>
        </w:rPr>
        <w:t xml:space="preserve">za realizaciju predmeta nabave, poput troškova </w:t>
      </w:r>
      <w:r w:rsidRPr="008E6821">
        <w:rPr>
          <w:color w:val="000000"/>
        </w:rPr>
        <w:t xml:space="preserve">rada, </w:t>
      </w:r>
      <w:r>
        <w:t>prijevoza, osnovnog i potrošnog materijala, opreme</w:t>
      </w:r>
      <w:r w:rsidRPr="008E6821">
        <w:rPr>
          <w:color w:val="000000"/>
        </w:rPr>
        <w:t xml:space="preserve"> </w:t>
      </w:r>
      <w:r w:rsidRPr="00B63A8D">
        <w:rPr>
          <w:bCs/>
        </w:rPr>
        <w:t>i sl</w:t>
      </w:r>
      <w:bookmarkStart w:id="0" w:name="_Hlk122507851"/>
      <w:r>
        <w:rPr>
          <w:bCs/>
        </w:rPr>
        <w:t xml:space="preserve">. </w:t>
      </w:r>
      <w:bookmarkEnd w:id="0"/>
      <w:r w:rsidRPr="00B63A8D">
        <w:rPr>
          <w:color w:val="000000"/>
        </w:rPr>
        <w:t>Naknade iznad jediničnih cijena navedenih u ponudbenom Troškovniku neće se priznavati.</w:t>
      </w:r>
    </w:p>
    <w:p w14:paraId="172451C6" w14:textId="77777777" w:rsidR="00346F9B" w:rsidRDefault="00346F9B" w:rsidP="00346F9B">
      <w:pPr>
        <w:jc w:val="both"/>
        <w:rPr>
          <w:color w:val="000000"/>
        </w:rPr>
      </w:pPr>
    </w:p>
    <w:p w14:paraId="6761D5FF" w14:textId="77777777" w:rsidR="00346F9B" w:rsidRPr="001361CE" w:rsidRDefault="00346F9B" w:rsidP="00346F9B">
      <w:pPr>
        <w:tabs>
          <w:tab w:val="left" w:pos="-2160"/>
        </w:tabs>
        <w:jc w:val="both"/>
        <w:rPr>
          <w:color w:val="000000"/>
        </w:rPr>
      </w:pPr>
      <w:r w:rsidRPr="001361CE">
        <w:rPr>
          <w:color w:val="000000"/>
        </w:rPr>
        <w:t>Budući se radi o predmetu nabave za koji Naručitelj zbog njegove prirode ne može unaprijed odrediti točnu količinu pojedinačnih troškovničkih stavki, Troškovnikom su predviđene okvirne količine istih. Stvarni obujam izvršenja pojedinačnih stavaka Troškovnika može biti veći ili manji od predviđenih količina.</w:t>
      </w:r>
    </w:p>
    <w:p w14:paraId="6253C488" w14:textId="6EC0B976" w:rsidR="00346F9B" w:rsidRDefault="00346F9B">
      <w:r>
        <w:br w:type="page"/>
      </w:r>
    </w:p>
    <w:p w14:paraId="42A79396" w14:textId="77777777" w:rsidR="00346F9B" w:rsidRPr="00DB7FA5" w:rsidRDefault="00346F9B" w:rsidP="00346F9B">
      <w:pPr>
        <w:jc w:val="both"/>
      </w:pPr>
      <w:bookmarkStart w:id="1" w:name="_Hlk186453972"/>
      <w:r>
        <w:rPr>
          <w:color w:val="000000"/>
        </w:rPr>
        <w:lastRenderedPageBreak/>
        <w:t>Gospodarski subjekt koji je podnio najpovoljniju ponudu</w:t>
      </w:r>
      <w:r w:rsidRPr="00B63A8D">
        <w:rPr>
          <w:color w:val="000000"/>
        </w:rPr>
        <w:t xml:space="preserve"> </w:t>
      </w:r>
      <w:bookmarkEnd w:id="1"/>
      <w:r w:rsidRPr="00A17129">
        <w:t xml:space="preserve">će predmet nabave </w:t>
      </w:r>
      <w:r>
        <w:t>realizirati</w:t>
      </w:r>
      <w:r w:rsidRPr="00A17129">
        <w:t xml:space="preserve"> </w:t>
      </w:r>
      <w:r>
        <w:t xml:space="preserve">temeljem naloga </w:t>
      </w:r>
      <w:r w:rsidRPr="00DB7FA5">
        <w:t xml:space="preserve">za izvršenje </w:t>
      </w:r>
      <w:r>
        <w:t>izdanih</w:t>
      </w:r>
      <w:r w:rsidRPr="00DB7FA5">
        <w:t xml:space="preserve"> od strane Naručitelja. </w:t>
      </w:r>
      <w:r>
        <w:t xml:space="preserve">Naručitelj izdaje naloge za izvršenje </w:t>
      </w:r>
      <w:r w:rsidRPr="00DB7FA5">
        <w:t>usmenim ili pisanim putem (telefonski, dopisom, putem elektronske pošte i sl.)</w:t>
      </w:r>
      <w:r>
        <w:t>.</w:t>
      </w:r>
      <w:r w:rsidRPr="00A17129">
        <w:t xml:space="preserve"> </w:t>
      </w:r>
      <w:r w:rsidRPr="00A17129">
        <w:rPr>
          <w:color w:val="000000"/>
        </w:rPr>
        <w:t xml:space="preserve">Vrijeme </w:t>
      </w:r>
      <w:bookmarkStart w:id="2" w:name="_Hlk187128734"/>
      <w:r w:rsidRPr="00A17129">
        <w:rPr>
          <w:color w:val="000000"/>
        </w:rPr>
        <w:t>odaziva na nalog</w:t>
      </w:r>
      <w:r>
        <w:rPr>
          <w:color w:val="000000"/>
        </w:rPr>
        <w:t xml:space="preserve"> za izvršenje</w:t>
      </w:r>
      <w:r w:rsidRPr="00A17129">
        <w:rPr>
          <w:color w:val="000000"/>
        </w:rPr>
        <w:t xml:space="preserve"> </w:t>
      </w:r>
      <w:bookmarkEnd w:id="2"/>
      <w:r w:rsidRPr="00B31C38">
        <w:rPr>
          <w:color w:val="000000"/>
        </w:rPr>
        <w:t>iznosi</w:t>
      </w:r>
      <w:r w:rsidRPr="00A17129">
        <w:rPr>
          <w:b/>
          <w:bCs/>
          <w:color w:val="000000"/>
        </w:rPr>
        <w:t xml:space="preserve"> najviše </w:t>
      </w:r>
      <w:r>
        <w:rPr>
          <w:b/>
          <w:bCs/>
          <w:color w:val="000000"/>
        </w:rPr>
        <w:t>24</w:t>
      </w:r>
      <w:r w:rsidRPr="00A17129">
        <w:rPr>
          <w:b/>
          <w:bCs/>
          <w:color w:val="000000"/>
        </w:rPr>
        <w:t xml:space="preserve"> (</w:t>
      </w:r>
      <w:r>
        <w:rPr>
          <w:b/>
          <w:bCs/>
          <w:color w:val="000000"/>
        </w:rPr>
        <w:t>dvadeset četiri</w:t>
      </w:r>
      <w:r w:rsidRPr="00A17129">
        <w:rPr>
          <w:b/>
          <w:bCs/>
          <w:color w:val="000000"/>
        </w:rPr>
        <w:t xml:space="preserve">) </w:t>
      </w:r>
      <w:r>
        <w:rPr>
          <w:b/>
          <w:bCs/>
          <w:color w:val="000000"/>
        </w:rPr>
        <w:t>sata</w:t>
      </w:r>
      <w:r w:rsidRPr="00A17129">
        <w:rPr>
          <w:b/>
          <w:bCs/>
          <w:color w:val="000000"/>
        </w:rPr>
        <w:t xml:space="preserve"> </w:t>
      </w:r>
      <w:r>
        <w:rPr>
          <w:b/>
          <w:bCs/>
          <w:color w:val="000000"/>
        </w:rPr>
        <w:t>od izdavanja istog</w:t>
      </w:r>
      <w:r>
        <w:t xml:space="preserve">. </w:t>
      </w:r>
      <w:r w:rsidRPr="00B63A8D">
        <w:rPr>
          <w:color w:val="000000"/>
        </w:rPr>
        <w:t xml:space="preserve">U slučaju nepridržavanja </w:t>
      </w:r>
      <w:r>
        <w:rPr>
          <w:color w:val="000000"/>
        </w:rPr>
        <w:t xml:space="preserve">navedenog roka </w:t>
      </w:r>
      <w:r w:rsidRPr="00B63A8D">
        <w:rPr>
          <w:color w:val="000000"/>
        </w:rPr>
        <w:t>ili drugih ugovornih obveza</w:t>
      </w:r>
      <w:r>
        <w:rPr>
          <w:color w:val="000000"/>
        </w:rPr>
        <w:t xml:space="preserve"> od strane gospodarskog subjekta koji je podnio najpovoljniju ponudu</w:t>
      </w:r>
      <w:r w:rsidRPr="00B63A8D">
        <w:rPr>
          <w:color w:val="000000"/>
        </w:rPr>
        <w:t>, Naručitelj ima pravo aktivirati jamstvo za uredno ispunjenje ugovora o nabavi iz točke 20. ovog Poziva, kao i pravo na raskid ugovora</w:t>
      </w:r>
      <w:r>
        <w:rPr>
          <w:color w:val="000000"/>
        </w:rPr>
        <w:t xml:space="preserve"> o nabavi</w:t>
      </w:r>
      <w:r w:rsidRPr="00B63A8D">
        <w:rPr>
          <w:color w:val="000000"/>
        </w:rPr>
        <w:t>.</w:t>
      </w:r>
    </w:p>
    <w:p w14:paraId="31D5B6D6" w14:textId="77777777" w:rsidR="00346F9B" w:rsidRPr="00B63A8D" w:rsidRDefault="00346F9B" w:rsidP="00346F9B">
      <w:pPr>
        <w:tabs>
          <w:tab w:val="left" w:pos="-2160"/>
        </w:tabs>
        <w:jc w:val="both"/>
        <w:rPr>
          <w:color w:val="000000"/>
        </w:rPr>
      </w:pPr>
    </w:p>
    <w:p w14:paraId="6ED4054F" w14:textId="77777777" w:rsidR="00346F9B" w:rsidRPr="00064DC9" w:rsidRDefault="00346F9B" w:rsidP="00346F9B">
      <w:pPr>
        <w:jc w:val="both"/>
        <w:rPr>
          <w:rFonts w:eastAsiaTheme="minorEastAsia"/>
          <w:b/>
          <w:bCs/>
          <w:lang w:eastAsia="zh-CN"/>
        </w:rPr>
      </w:pPr>
      <w:r w:rsidRPr="00AB748F">
        <w:rPr>
          <w:rFonts w:eastAsiaTheme="minorEastAsia"/>
          <w:b/>
          <w:bCs/>
          <w:lang w:eastAsia="zh-CN"/>
        </w:rPr>
        <w:t xml:space="preserve">Gospodarski subjekt koji je podnio najpovoljniju ponudu </w:t>
      </w:r>
      <w:r w:rsidRPr="00B63A8D">
        <w:rPr>
          <w:rFonts w:eastAsiaTheme="minorEastAsia"/>
          <w:b/>
          <w:bCs/>
          <w:lang w:eastAsia="zh-CN"/>
        </w:rPr>
        <w:t xml:space="preserve">je obvezan, u roku od 15 (petnaest) dana od dana potpisivanja ugovora o nabavi, dostaviti Naručitelju jamstvo za uredno ispunjenje ugovora o nabavi, u iznosu od 10% (deset posto) vrijednosti ugovora (bez PDV-a). </w:t>
      </w:r>
      <w:r w:rsidRPr="00B63A8D">
        <w:rPr>
          <w:rFonts w:eastAsiaTheme="minorEastAsia"/>
          <w:lang w:eastAsia="zh-CN"/>
        </w:rPr>
        <w:t>Oblik jamstva i</w:t>
      </w:r>
      <w:r w:rsidRPr="00B63A8D">
        <w:rPr>
          <w:rFonts w:eastAsiaTheme="minorEastAsia"/>
          <w:b/>
          <w:bCs/>
          <w:lang w:eastAsia="zh-CN"/>
        </w:rPr>
        <w:t xml:space="preserve"> </w:t>
      </w:r>
      <w:r w:rsidRPr="00B63A8D">
        <w:rPr>
          <w:color w:val="000000"/>
        </w:rPr>
        <w:t>odredbe vezane za naplatu istog propisani su točkom 20. ovog Poziva.</w:t>
      </w:r>
    </w:p>
    <w:p w14:paraId="56DC922C" w14:textId="77777777" w:rsidR="00346F9B" w:rsidRPr="00826B5B" w:rsidRDefault="00346F9B" w:rsidP="00346F9B"/>
    <w:p w14:paraId="66E0802B" w14:textId="77777777" w:rsidR="00346F9B" w:rsidRDefault="00346F9B" w:rsidP="00346F9B">
      <w:pPr>
        <w:jc w:val="both"/>
      </w:pPr>
      <w:r>
        <w:t>CPV oznake:</w:t>
      </w:r>
    </w:p>
    <w:p w14:paraId="4DA1D7D3" w14:textId="77777777" w:rsidR="00346F9B" w:rsidRDefault="00346F9B" w:rsidP="00346F9B">
      <w:pPr>
        <w:jc w:val="both"/>
      </w:pPr>
      <w:r>
        <w:t>90910000-9 - Usluge čišćenja</w:t>
      </w:r>
    </w:p>
    <w:p w14:paraId="54E18A33" w14:textId="77777777" w:rsidR="00346F9B" w:rsidRDefault="00346F9B" w:rsidP="00346F9B">
      <w:pPr>
        <w:jc w:val="both"/>
      </w:pPr>
      <w:r>
        <w:t>90511000-2 - Usluge skupljanja otpada.</w:t>
      </w:r>
    </w:p>
    <w:p w14:paraId="1EAD960A" w14:textId="77777777" w:rsidR="00E516EC" w:rsidRPr="00826B5B" w:rsidRDefault="00E516EC" w:rsidP="00CF5ADC">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CF5ADC"/>
    <w:p w14:paraId="2352B8F3" w14:textId="3C34A4CE" w:rsidR="004F51A4" w:rsidRDefault="00346F9B" w:rsidP="00346F9B">
      <w:pPr>
        <w:jc w:val="both"/>
      </w:pPr>
      <w:r w:rsidRPr="00204BBC">
        <w:t xml:space="preserve">Plaže i dječja igrališta na </w:t>
      </w:r>
      <w:r>
        <w:t xml:space="preserve">administrativnom </w:t>
      </w:r>
      <w:r w:rsidRPr="00204BBC">
        <w:t xml:space="preserve">području Općine Omišalj, </w:t>
      </w:r>
      <w:r>
        <w:t xml:space="preserve">sukladno </w:t>
      </w:r>
      <w:r w:rsidRPr="00204BBC">
        <w:t>raspored</w:t>
      </w:r>
      <w:r>
        <w:t>u</w:t>
      </w:r>
      <w:r w:rsidRPr="00204BBC">
        <w:t xml:space="preserve"> lokacija definiran</w:t>
      </w:r>
      <w:r>
        <w:t>om</w:t>
      </w:r>
      <w:r w:rsidRPr="00204BBC">
        <w:t xml:space="preserve"> Troškovnikom</w:t>
      </w:r>
      <w:r w:rsidR="001E4F83">
        <w:t>.</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65A4CE54" w14:textId="77777777" w:rsidR="00346F9B" w:rsidRDefault="00346F9B" w:rsidP="00346F9B">
      <w:pPr>
        <w:tabs>
          <w:tab w:val="left" w:pos="0"/>
        </w:tabs>
        <w:jc w:val="both"/>
        <w:rPr>
          <w:color w:val="000000"/>
        </w:rPr>
      </w:pPr>
      <w:r>
        <w:rPr>
          <w:color w:val="000000"/>
        </w:rPr>
        <w:t>Temeljem provedenog postupka sklopit će se ugovor o nabavi usluga.</w:t>
      </w:r>
    </w:p>
    <w:p w14:paraId="7E8C6466" w14:textId="77777777" w:rsidR="00346F9B" w:rsidRDefault="00346F9B" w:rsidP="00346F9B">
      <w:pPr>
        <w:tabs>
          <w:tab w:val="left" w:pos="0"/>
        </w:tabs>
        <w:jc w:val="both"/>
        <w:rPr>
          <w:color w:val="000000"/>
        </w:rPr>
      </w:pPr>
    </w:p>
    <w:p w14:paraId="6AF48EDE" w14:textId="77777777" w:rsidR="00346F9B" w:rsidRDefault="00346F9B" w:rsidP="00346F9B">
      <w:pPr>
        <w:tabs>
          <w:tab w:val="left" w:pos="0"/>
        </w:tabs>
        <w:jc w:val="both"/>
        <w:rPr>
          <w:color w:val="000000"/>
        </w:rPr>
      </w:pPr>
      <w:r w:rsidRPr="00826B5B">
        <w:rPr>
          <w:color w:val="000000"/>
        </w:rPr>
        <w:t xml:space="preserve">Ugovor se sklapa na </w:t>
      </w:r>
      <w:r>
        <w:rPr>
          <w:color w:val="000000"/>
        </w:rPr>
        <w:t>određeno vrijeme, od dana zaključenja ugovora do 31. prosinca 2025</w:t>
      </w:r>
      <w:r w:rsidRPr="00826B5B">
        <w:rPr>
          <w:color w:val="000000"/>
        </w:rPr>
        <w:t>.</w:t>
      </w:r>
    </w:p>
    <w:p w14:paraId="4319D78E" w14:textId="77777777" w:rsidR="00346F9B" w:rsidRDefault="00346F9B" w:rsidP="00346F9B">
      <w:pPr>
        <w:tabs>
          <w:tab w:val="left" w:pos="0"/>
        </w:tabs>
        <w:jc w:val="both"/>
        <w:rPr>
          <w:color w:val="000000"/>
        </w:rPr>
      </w:pPr>
    </w:p>
    <w:p w14:paraId="516F34A2" w14:textId="77777777" w:rsidR="00346F9B" w:rsidRPr="00B83231" w:rsidRDefault="00346F9B" w:rsidP="00346F9B">
      <w:pPr>
        <w:tabs>
          <w:tab w:val="left" w:pos="0"/>
        </w:tabs>
        <w:jc w:val="both"/>
        <w:rPr>
          <w:color w:val="000000"/>
        </w:rPr>
      </w:pPr>
      <w:r w:rsidRPr="00271FBB">
        <w:rPr>
          <w:color w:val="000000"/>
        </w:rPr>
        <w:t>Ugovor o nabavi stupa na snagu s danom potpisa posljednje ugovorne strane.</w:t>
      </w:r>
    </w:p>
    <w:p w14:paraId="7BA62017" w14:textId="4866771A" w:rsidR="003D0413" w:rsidRPr="00826B5B" w:rsidRDefault="003D0413"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0A4E8673" w14:textId="77777777" w:rsidR="00346F9B" w:rsidRDefault="00346F9B" w:rsidP="00346F9B">
      <w:pPr>
        <w:tabs>
          <w:tab w:val="left" w:pos="0"/>
        </w:tabs>
        <w:jc w:val="both"/>
        <w:rPr>
          <w:bCs/>
          <w:color w:val="000000"/>
        </w:rPr>
      </w:pPr>
      <w:r>
        <w:rPr>
          <w:bCs/>
          <w:color w:val="000000"/>
        </w:rPr>
        <w:t xml:space="preserve">Obračun naknade </w:t>
      </w:r>
      <w:r w:rsidRPr="002A6DCF">
        <w:rPr>
          <w:bCs/>
          <w:color w:val="000000"/>
        </w:rPr>
        <w:t xml:space="preserve">za realizirane usluge </w:t>
      </w:r>
      <w:r>
        <w:rPr>
          <w:bCs/>
          <w:color w:val="000000"/>
        </w:rPr>
        <w:t>vršit</w:t>
      </w:r>
      <w:r w:rsidRPr="002A6DCF">
        <w:rPr>
          <w:bCs/>
          <w:color w:val="000000"/>
        </w:rPr>
        <w:t xml:space="preserve"> će se </w:t>
      </w:r>
      <w:r w:rsidRPr="00B63A8D">
        <w:rPr>
          <w:bCs/>
          <w:color w:val="000000"/>
        </w:rPr>
        <w:t>na mjesečnoj bazi</w:t>
      </w:r>
      <w:r w:rsidRPr="002A6DCF">
        <w:rPr>
          <w:bCs/>
          <w:color w:val="000000"/>
        </w:rPr>
        <w:t xml:space="preserve">, </w:t>
      </w:r>
      <w:r w:rsidRPr="002A6DCF">
        <w:t xml:space="preserve">temeljem stvarno </w:t>
      </w:r>
      <w:r w:rsidRPr="002A6DCF">
        <w:rPr>
          <w:bCs/>
          <w:color w:val="000000"/>
        </w:rPr>
        <w:t xml:space="preserve">realiziranih količina predmetnih usluga </w:t>
      </w:r>
      <w:r w:rsidRPr="00B63A8D">
        <w:t xml:space="preserve">ovjerenih u </w:t>
      </w:r>
      <w:r>
        <w:t>Dnevniku radova</w:t>
      </w:r>
      <w:r w:rsidRPr="00B63A8D">
        <w:t xml:space="preserve"> od strane Naručitelja </w:t>
      </w:r>
      <w:r w:rsidRPr="002A6DCF">
        <w:t>te primjenom jediničnih cijena iz ponudbenog Troškovnika</w:t>
      </w:r>
      <w:r w:rsidRPr="002A6DCF">
        <w:rPr>
          <w:bCs/>
          <w:color w:val="000000"/>
        </w:rPr>
        <w:t>.</w:t>
      </w:r>
    </w:p>
    <w:p w14:paraId="0188ABB8" w14:textId="77777777" w:rsidR="00346F9B" w:rsidRDefault="00346F9B" w:rsidP="00346F9B">
      <w:pPr>
        <w:tabs>
          <w:tab w:val="left" w:pos="0"/>
        </w:tabs>
        <w:jc w:val="both"/>
        <w:rPr>
          <w:bCs/>
          <w:color w:val="000000"/>
        </w:rPr>
      </w:pPr>
    </w:p>
    <w:p w14:paraId="73305F53" w14:textId="77777777" w:rsidR="00346F9B" w:rsidRPr="00B63A8D" w:rsidRDefault="00346F9B" w:rsidP="00346F9B">
      <w:pPr>
        <w:tabs>
          <w:tab w:val="left" w:pos="0"/>
        </w:tabs>
        <w:jc w:val="both"/>
        <w:rPr>
          <w:bCs/>
          <w:color w:val="000000"/>
        </w:rPr>
      </w:pPr>
      <w:r w:rsidRPr="00E85D4D">
        <w:rPr>
          <w:bCs/>
          <w:color w:val="000000"/>
        </w:rPr>
        <w:t xml:space="preserve">Plaćanje će se izvršiti u roku od 30 </w:t>
      </w:r>
      <w:r>
        <w:rPr>
          <w:bCs/>
          <w:color w:val="000000"/>
        </w:rPr>
        <w:t xml:space="preserve">(trideset) </w:t>
      </w:r>
      <w:r w:rsidRPr="00E85D4D">
        <w:rPr>
          <w:bCs/>
          <w:color w:val="000000"/>
        </w:rPr>
        <w:t xml:space="preserve">dana od zaprimanja </w:t>
      </w:r>
      <w:r>
        <w:rPr>
          <w:bCs/>
          <w:color w:val="000000"/>
        </w:rPr>
        <w:t xml:space="preserve">valjanog </w:t>
      </w:r>
      <w:r w:rsidRPr="00E87432">
        <w:t>elektroničkog računa (eRačuna)</w:t>
      </w:r>
      <w:r>
        <w:t xml:space="preserve"> kojem je</w:t>
      </w:r>
      <w:r w:rsidRPr="003A2B2A">
        <w:t xml:space="preserve"> </w:t>
      </w:r>
      <w:r>
        <w:t>g</w:t>
      </w:r>
      <w:r w:rsidRPr="00913AE9">
        <w:t xml:space="preserve">ospodarski subjekt koji je podnio najpovoljniju ponudu </w:t>
      </w:r>
      <w:r w:rsidRPr="003A2B2A">
        <w:t xml:space="preserve">dužan priložiti </w:t>
      </w:r>
      <w:r w:rsidRPr="00913AE9">
        <w:rPr>
          <w:bCs/>
          <w:color w:val="000000"/>
        </w:rPr>
        <w:t>privremenu, odnosno okončanu situaciju</w:t>
      </w:r>
      <w:r>
        <w:rPr>
          <w:bCs/>
          <w:color w:val="000000"/>
        </w:rPr>
        <w:t>.</w:t>
      </w:r>
    </w:p>
    <w:p w14:paraId="4F0C14F6" w14:textId="77777777" w:rsidR="00E85D4D" w:rsidRPr="00E85D4D" w:rsidRDefault="00E85D4D" w:rsidP="00CF5ADC">
      <w:pPr>
        <w:tabs>
          <w:tab w:val="left" w:pos="0"/>
        </w:tabs>
        <w:jc w:val="both"/>
        <w:rPr>
          <w:bCs/>
          <w:color w:val="000000"/>
        </w:rPr>
      </w:pPr>
    </w:p>
    <w:p w14:paraId="4DD0ACCD" w14:textId="114DCD4C"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w:t>
      </w:r>
      <w:r w:rsidR="00E07754">
        <w:rPr>
          <w:bCs/>
          <w:color w:val="000000"/>
        </w:rPr>
        <w:t>p</w:t>
      </w:r>
      <w:r w:rsidRPr="00E85D4D">
        <w:rPr>
          <w:bCs/>
          <w:color w:val="000000"/>
        </w:rPr>
        <w:t xml:space="preserve">onuditelj </w:t>
      </w:r>
      <w:r w:rsidRPr="000E2BD5">
        <w:rPr>
          <w:bCs/>
          <w:color w:val="000000"/>
        </w:rPr>
        <w:t xml:space="preserve">je u obvezi izdavati i slati elektroničke račune </w:t>
      </w:r>
      <w:r>
        <w:rPr>
          <w:bCs/>
          <w:color w:val="000000"/>
        </w:rPr>
        <w:t xml:space="preserve">(eRačune)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lastRenderedPageBreak/>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Izvadak iz sudskog, obrtnog, strukovnog ili drugog odgovarajućeg registra države poslovnog na</w:t>
      </w:r>
      <w:r w:rsidR="00E307E5" w:rsidRPr="00826B5B">
        <w:t>stana.</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NAPOMENA: Gospodarski subjekti s poslovnim nastanom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3" w:name="_Hlk74140332"/>
      <w:bookmarkStart w:id="4"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3"/>
    <w:bookmarkEnd w:id="4"/>
    <w:p w14:paraId="65D4EA9E" w14:textId="77777777" w:rsidR="00C64053" w:rsidRPr="00346F9B" w:rsidRDefault="00C64053" w:rsidP="00C64053">
      <w:pPr>
        <w:pStyle w:val="ListParagraph"/>
        <w:numPr>
          <w:ilvl w:val="1"/>
          <w:numId w:val="27"/>
        </w:numPr>
        <w:tabs>
          <w:tab w:val="left" w:pos="0"/>
        </w:tabs>
        <w:jc w:val="both"/>
        <w:rPr>
          <w:b/>
          <w:bCs/>
          <w:sz w:val="24"/>
          <w:szCs w:val="24"/>
        </w:rPr>
      </w:pPr>
      <w:r w:rsidRPr="00346F9B">
        <w:rPr>
          <w:b/>
          <w:bCs/>
          <w:sz w:val="24"/>
          <w:szCs w:val="24"/>
        </w:rPr>
        <w:t>Popunjeni, potpisani i pečatom ovjereni Troškovnik</w:t>
      </w:r>
    </w:p>
    <w:p w14:paraId="34399D2B" w14:textId="77777777" w:rsidR="00C64053" w:rsidRPr="00346F9B" w:rsidRDefault="00C64053" w:rsidP="00C64053">
      <w:pPr>
        <w:tabs>
          <w:tab w:val="left" w:pos="0"/>
        </w:tabs>
        <w:jc w:val="both"/>
      </w:pPr>
      <w:r w:rsidRPr="00346F9B">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7C005DAE" w14:textId="77777777" w:rsidR="00C64053" w:rsidRDefault="00C64053" w:rsidP="00C64053">
      <w:pPr>
        <w:tabs>
          <w:tab w:val="left" w:pos="0"/>
        </w:tabs>
        <w:jc w:val="both"/>
      </w:pPr>
      <w:r w:rsidRPr="00BE514A">
        <w:rPr>
          <w:bCs/>
        </w:rPr>
        <w:t>Naručitelj će isključiti ponuditelja iz postupka ukoliko isti nije ispunio obvezu plaćanja dospjelih poreznih obveza i obveza za mirovinsko i zdravstveno osiguranje, osim ako mu je sukladno posebnim propisima odobrena odgoda plaćanja navedenih obveza.</w:t>
      </w:r>
      <w:r w:rsidRPr="00BE514A">
        <w:t xml:space="preserve"> Sukladno članku 150. Općeg poreznog zakona („Narodne novine“ broj 115/16, 106/18, 121/19, 32/20, 42/20 i 114/22), dospjeli porezni dug koji ne prelazi iznos od 1,33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368AC360" w:rsidR="00346F9B" w:rsidRDefault="00346F9B">
      <w:r>
        <w:br w:type="page"/>
      </w:r>
    </w:p>
    <w:p w14:paraId="292FF7AF" w14:textId="77777777" w:rsidR="00CF5ADC" w:rsidRPr="00CF5ADC" w:rsidRDefault="00CF5ADC" w:rsidP="00CF5ADC">
      <w:pPr>
        <w:jc w:val="both"/>
      </w:pPr>
      <w:r w:rsidRPr="00EE6E19">
        <w:rPr>
          <w:bCs/>
        </w:rPr>
        <w:lastRenderedPageBreak/>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0927878B" w14:textId="77777777" w:rsidR="00346F9B" w:rsidRPr="00BC29C4" w:rsidRDefault="00346F9B" w:rsidP="00346F9B">
            <w:pPr>
              <w:jc w:val="center"/>
              <w:rPr>
                <w:b/>
                <w:bCs/>
                <w:color w:val="000000"/>
              </w:rPr>
            </w:pPr>
            <w:r w:rsidRPr="00BC29C4">
              <w:rPr>
                <w:b/>
                <w:bCs/>
                <w:color w:val="000000"/>
              </w:rPr>
              <w:t xml:space="preserve">Predmet nabave: </w:t>
            </w:r>
            <w:r w:rsidRPr="00204BBC">
              <w:rPr>
                <w:b/>
              </w:rPr>
              <w:t>Održavanje čistoće javnih površina - plaža izvan naselja i dječjih igrališta uz plaže u 2025. godini</w:t>
            </w:r>
          </w:p>
          <w:p w14:paraId="4C87893B" w14:textId="77777777" w:rsidR="00346F9B" w:rsidRPr="00BC29C4" w:rsidRDefault="00346F9B" w:rsidP="00346F9B">
            <w:pPr>
              <w:jc w:val="center"/>
              <w:rPr>
                <w:b/>
                <w:bCs/>
                <w:color w:val="000000"/>
              </w:rPr>
            </w:pPr>
            <w:r w:rsidRPr="00BC29C4">
              <w:rPr>
                <w:b/>
                <w:bCs/>
                <w:color w:val="000000"/>
              </w:rPr>
              <w:t xml:space="preserve">Ev. br. nabave: </w:t>
            </w:r>
            <w:r>
              <w:rPr>
                <w:b/>
                <w:bCs/>
                <w:color w:val="000000"/>
              </w:rPr>
              <w:t>84/24</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bookmarkStart w:id="5" w:name="_Hlk181174759"/>
      <w:r w:rsidRPr="009575C7">
        <w:rPr>
          <w:color w:val="000000"/>
        </w:rPr>
        <w:t>Ukoliko omotnica nije u skladu s navedenim, Naručitelj neće snositi odgovornost u slučaju gubitka ili preranog otvaranja ponude.</w:t>
      </w:r>
    </w:p>
    <w:bookmarkEnd w:id="5"/>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09C83AF2" w:rsidR="00346F9B" w:rsidRDefault="00346F9B">
      <w:pPr>
        <w:rPr>
          <w:color w:val="000000"/>
        </w:rPr>
      </w:pPr>
      <w:r>
        <w:rPr>
          <w:color w:val="000000"/>
        </w:rPr>
        <w:br w:type="page"/>
      </w:r>
    </w:p>
    <w:p w14:paraId="6D26700A" w14:textId="19504A87" w:rsidR="009268C6" w:rsidRDefault="009268C6" w:rsidP="00CF5ADC">
      <w:pPr>
        <w:jc w:val="both"/>
        <w:rPr>
          <w:color w:val="000000"/>
        </w:rPr>
      </w:pPr>
      <w:r>
        <w:rPr>
          <w:color w:val="000000"/>
        </w:rPr>
        <w:lastRenderedPageBreak/>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 xml:space="preserve">ijskom sustavu uredskog poslovanja („ePisarnici“)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11312B6C" w14:textId="77777777" w:rsidR="00374F73" w:rsidRDefault="00374F73" w:rsidP="00CF5ADC">
      <w:pPr>
        <w:jc w:val="both"/>
        <w:rPr>
          <w:color w:val="000000"/>
        </w:rPr>
      </w:pPr>
    </w:p>
    <w:p w14:paraId="3E4194C6" w14:textId="46B831B5" w:rsidR="00374F73" w:rsidRPr="00374F73" w:rsidRDefault="00374F73" w:rsidP="00CF5ADC">
      <w:pPr>
        <w:jc w:val="both"/>
        <w:rPr>
          <w:color w:val="000000"/>
        </w:rPr>
      </w:pPr>
      <w:r>
        <w:rPr>
          <w:color w:val="000000"/>
        </w:rPr>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Pr="00374F73" w:rsidRDefault="00374F73" w:rsidP="00305AFD">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2"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728F9E7A" w14:textId="5F592323" w:rsidR="00374F73" w:rsidRPr="00374F73" w:rsidRDefault="00305AFD" w:rsidP="00374F73">
      <w:pPr>
        <w:pStyle w:val="ListParagraph"/>
        <w:numPr>
          <w:ilvl w:val="0"/>
          <w:numId w:val="36"/>
        </w:numPr>
        <w:jc w:val="both"/>
        <w:rPr>
          <w:color w:val="000000"/>
          <w:sz w:val="24"/>
          <w:szCs w:val="24"/>
        </w:rPr>
      </w:pPr>
      <w:r>
        <w:rPr>
          <w:color w:val="000000"/>
          <w:sz w:val="24"/>
          <w:szCs w:val="24"/>
        </w:rPr>
        <w:t xml:space="preserve">kao prilog ponudi u fizičkom obliku, u kojem slučaju se sken ponude učitava na prikladni medij </w:t>
      </w:r>
      <w:r w:rsidRPr="00305AFD">
        <w:rPr>
          <w:color w:val="000000"/>
          <w:sz w:val="24"/>
          <w:szCs w:val="24"/>
        </w:rPr>
        <w:t>(CD/DVD/USB stick)</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77463027" w14:textId="77777777" w:rsidR="009268C6" w:rsidRPr="00826B5B" w:rsidRDefault="009268C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316E254D" w:rsidR="0008372D" w:rsidRDefault="00AA3498" w:rsidP="00CF5ADC">
      <w:pPr>
        <w:jc w:val="both"/>
        <w:rPr>
          <w:color w:val="000000"/>
        </w:rPr>
      </w:pPr>
      <w:r w:rsidRPr="00826B5B">
        <w:rPr>
          <w:color w:val="000000"/>
        </w:rPr>
        <w:t xml:space="preserve">Kriterij odabira ponude je </w:t>
      </w:r>
      <w:r w:rsidR="00C64053" w:rsidRPr="00346F9B">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653592E8" w:rsidR="00AA3498" w:rsidRPr="0008372D" w:rsidRDefault="00346F9B" w:rsidP="00AA3498">
      <w:pPr>
        <w:jc w:val="both"/>
        <w:rPr>
          <w:b/>
          <w:u w:val="single"/>
        </w:rPr>
      </w:pPr>
      <w:bookmarkStart w:id="6" w:name="_Hlk187127955"/>
      <w:r>
        <w:rPr>
          <w:b/>
          <w:u w:val="single"/>
        </w:rPr>
        <w:t>15. siječnja</w:t>
      </w:r>
      <w:r w:rsidR="00C64053">
        <w:rPr>
          <w:b/>
          <w:u w:val="single"/>
        </w:rPr>
        <w:t xml:space="preserve"> </w:t>
      </w:r>
      <w:bookmarkEnd w:id="6"/>
      <w:r w:rsidR="00EF32D3">
        <w:rPr>
          <w:b/>
          <w:u w:val="single"/>
        </w:rPr>
        <w:t>2025</w:t>
      </w:r>
      <w:r w:rsidR="00AA53C0">
        <w:rPr>
          <w:b/>
          <w:u w:val="single"/>
        </w:rPr>
        <w:t>.</w:t>
      </w:r>
      <w:r w:rsidR="00AA3498" w:rsidRPr="00826B5B">
        <w:rPr>
          <w:b/>
          <w:u w:val="single"/>
        </w:rPr>
        <w:t xml:space="preserve"> do </w:t>
      </w:r>
      <w:r>
        <w:rPr>
          <w:b/>
          <w:u w:val="single"/>
        </w:rPr>
        <w:t>13:00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6B82F775" w:rsidR="001744E9" w:rsidRPr="001744E9" w:rsidRDefault="001744E9" w:rsidP="001744E9">
      <w:pPr>
        <w:jc w:val="both"/>
      </w:pPr>
      <w:r w:rsidRPr="001744E9">
        <w:t xml:space="preserve">Otvaranje ponuda održat će se </w:t>
      </w:r>
      <w:r w:rsidR="00346F9B" w:rsidRPr="00346F9B">
        <w:t xml:space="preserve">15. siječnja </w:t>
      </w:r>
      <w:r w:rsidR="00EF32D3">
        <w:t>2025</w:t>
      </w:r>
      <w:r w:rsidRPr="001744E9">
        <w:t xml:space="preserve">. u </w:t>
      </w:r>
      <w:r w:rsidR="00346F9B">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lastRenderedPageBreak/>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368BD4AA" w14:textId="35330746" w:rsidR="00A77A14" w:rsidRPr="00346F9B" w:rsidRDefault="00A77A14" w:rsidP="00A77A14">
      <w:pPr>
        <w:jc w:val="both"/>
      </w:pPr>
      <w:r w:rsidRPr="00346F9B">
        <w:t xml:space="preserve">Naručitelj će nakon donošenja </w:t>
      </w:r>
      <w:r w:rsidR="005656B0" w:rsidRPr="00346F9B">
        <w:t>Odluke</w:t>
      </w:r>
      <w:r w:rsidRPr="00346F9B">
        <w:t xml:space="preserve"> o odabiru ponovno rangirati ponude sukladno kriteriju za odabir, ne uzimajući u obzir ponudu prvotno odabranog ponuditelja, te na temelju kriterija za odabir donijeti novu </w:t>
      </w:r>
      <w:r w:rsidR="005656B0" w:rsidRPr="00346F9B">
        <w:t>Odluku</w:t>
      </w:r>
      <w:r w:rsidRPr="00346F9B">
        <w:t xml:space="preserve"> o odabiru ili, ukoliko za to postoje opravdani razlozi, poništiti predmetni postupak nabave, ako prvotno odabrani ponuditelj:</w:t>
      </w:r>
    </w:p>
    <w:p w14:paraId="2D6A55BA" w14:textId="77777777" w:rsidR="00A77A14" w:rsidRPr="00346F9B" w:rsidRDefault="00A77A14" w:rsidP="00A77A14">
      <w:pPr>
        <w:pStyle w:val="ListParagraph"/>
        <w:numPr>
          <w:ilvl w:val="0"/>
          <w:numId w:val="36"/>
        </w:numPr>
        <w:jc w:val="both"/>
        <w:rPr>
          <w:sz w:val="24"/>
          <w:szCs w:val="24"/>
        </w:rPr>
      </w:pPr>
      <w:r w:rsidRPr="00346F9B">
        <w:rPr>
          <w:sz w:val="24"/>
          <w:szCs w:val="24"/>
        </w:rPr>
        <w:t>odustane od svoje ponude</w:t>
      </w:r>
    </w:p>
    <w:p w14:paraId="63677D7C" w14:textId="77777777" w:rsidR="00A77A14" w:rsidRPr="00346F9B" w:rsidRDefault="00A77A14" w:rsidP="00A77A14">
      <w:pPr>
        <w:pStyle w:val="ListParagraph"/>
        <w:numPr>
          <w:ilvl w:val="0"/>
          <w:numId w:val="36"/>
        </w:numPr>
        <w:jc w:val="both"/>
        <w:rPr>
          <w:sz w:val="24"/>
          <w:szCs w:val="24"/>
        </w:rPr>
      </w:pPr>
      <w:r w:rsidRPr="00346F9B">
        <w:rPr>
          <w:sz w:val="24"/>
          <w:szCs w:val="24"/>
        </w:rPr>
        <w:t>odbije potpisati ugovor o nabavi</w:t>
      </w:r>
    </w:p>
    <w:p w14:paraId="1445F1BD" w14:textId="77777777" w:rsidR="00A77A14" w:rsidRPr="00346F9B" w:rsidRDefault="00A77A14" w:rsidP="00A77A14">
      <w:pPr>
        <w:pStyle w:val="ListParagraph"/>
        <w:numPr>
          <w:ilvl w:val="0"/>
          <w:numId w:val="36"/>
        </w:numPr>
        <w:jc w:val="both"/>
        <w:rPr>
          <w:sz w:val="24"/>
          <w:szCs w:val="24"/>
        </w:rPr>
      </w:pPr>
      <w:r w:rsidRPr="00346F9B">
        <w:rPr>
          <w:sz w:val="24"/>
          <w:szCs w:val="24"/>
        </w:rPr>
        <w:t>ne dostavi jamstvo za uredno ispunjenje ugovora.</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06EB3E50" w14:textId="7CB8743A"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t xml:space="preserve">DOSTAVA </w:t>
      </w:r>
      <w:r w:rsidR="005656B0">
        <w:rPr>
          <w:b/>
          <w:sz w:val="24"/>
          <w:szCs w:val="24"/>
        </w:rPr>
        <w:t>ODLUKE</w:t>
      </w:r>
      <w:r w:rsidRPr="00826B5B">
        <w:rPr>
          <w:b/>
          <w:sz w:val="24"/>
          <w:szCs w:val="24"/>
        </w:rPr>
        <w:t xml:space="preserve"> O ODABIRU ILI PONIŠTENJU</w:t>
      </w:r>
      <w:r w:rsidR="00F17FEC" w:rsidRPr="00826B5B">
        <w:rPr>
          <w:b/>
          <w:sz w:val="24"/>
          <w:szCs w:val="24"/>
        </w:rPr>
        <w:t>:</w:t>
      </w:r>
    </w:p>
    <w:p w14:paraId="09C23A97" w14:textId="77777777" w:rsidR="001D40DB" w:rsidRPr="00826B5B" w:rsidRDefault="001D40DB" w:rsidP="00CF5ADC">
      <w:pPr>
        <w:rPr>
          <w:b/>
        </w:rPr>
      </w:pPr>
    </w:p>
    <w:p w14:paraId="5A050296" w14:textId="3D634B64" w:rsidR="005656B0" w:rsidRDefault="005656B0" w:rsidP="00AC6B22">
      <w:pPr>
        <w:jc w:val="both"/>
        <w:rPr>
          <w:rFonts w:eastAsiaTheme="minorHAnsi"/>
        </w:rPr>
      </w:pPr>
      <w:r>
        <w:rPr>
          <w:rFonts w:eastAsiaTheme="minorHAnsi"/>
        </w:rPr>
        <w:t xml:space="preserve">Naručitelj će temeljem provedenog </w:t>
      </w:r>
      <w:r w:rsidRPr="00101610">
        <w:rPr>
          <w:rFonts w:eastAsiaTheme="minorHAnsi"/>
        </w:rPr>
        <w:t xml:space="preserve">pregleda i ocjene ponuda u roku </w:t>
      </w:r>
      <w:r>
        <w:rPr>
          <w:rFonts w:eastAsiaTheme="minorHAnsi"/>
        </w:rPr>
        <w:t>od najkasnije</w:t>
      </w:r>
      <w:r w:rsidRPr="005656B0">
        <w:rPr>
          <w:rFonts w:eastAsiaTheme="minorHAnsi"/>
        </w:rPr>
        <w:t xml:space="preserve"> 30</w:t>
      </w:r>
      <w:r w:rsidRPr="00101610">
        <w:rPr>
          <w:rFonts w:eastAsiaTheme="minorHAnsi"/>
        </w:rPr>
        <w:t xml:space="preserve"> dana od dana otvaranja ponuda </w:t>
      </w:r>
      <w:r>
        <w:rPr>
          <w:rFonts w:eastAsiaTheme="minorHAnsi"/>
        </w:rPr>
        <w:t>donesti</w:t>
      </w:r>
      <w:r w:rsidRPr="00101610">
        <w:rPr>
          <w:rFonts w:eastAsiaTheme="minorHAnsi"/>
        </w:rPr>
        <w:t xml:space="preserve"> Odluku o odabiru, odnosno Odluku o poništenju ukoliko se postupak poništava, a odluka nije ranije donesena</w:t>
      </w:r>
      <w:r>
        <w:rPr>
          <w:rFonts w:eastAsiaTheme="minorHAnsi"/>
        </w:rPr>
        <w:t>.</w:t>
      </w:r>
    </w:p>
    <w:p w14:paraId="17701AC8" w14:textId="77777777" w:rsidR="005656B0" w:rsidRDefault="005656B0" w:rsidP="00AC6B22">
      <w:pPr>
        <w:jc w:val="both"/>
        <w:rPr>
          <w:rFonts w:eastAsiaTheme="minorHAnsi"/>
        </w:rPr>
      </w:pPr>
    </w:p>
    <w:p w14:paraId="4E089F75" w14:textId="42719CAF" w:rsidR="00AC6B22" w:rsidRDefault="005656B0" w:rsidP="00AC6B22">
      <w:pPr>
        <w:jc w:val="both"/>
      </w:pPr>
      <w:r w:rsidRPr="005656B0">
        <w:t>Odluka</w:t>
      </w:r>
      <w:r w:rsidRPr="00101610">
        <w:t xml:space="preserve"> o odabiru ili poništenju, zajedno sa preslikom zapisnika o otvaranju, pregledu i ocjeni ponuda, dostavlja se svakom ponuditelju na dokaziv način, u pravilu elektroničkom poštom.</w:t>
      </w:r>
    </w:p>
    <w:p w14:paraId="42C36997" w14:textId="77777777" w:rsidR="005656B0" w:rsidRDefault="005656B0" w:rsidP="00AC6B22">
      <w:pPr>
        <w:jc w:val="both"/>
      </w:pPr>
    </w:p>
    <w:p w14:paraId="3BDA348E" w14:textId="77777777" w:rsidR="00AC6B22" w:rsidRPr="00826B5B" w:rsidRDefault="00AC6B22" w:rsidP="00AC6B22">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CF5ADC"/>
    <w:p w14:paraId="4A2631E1" w14:textId="3A6BCF23" w:rsidR="00346F9B" w:rsidRPr="00E87432" w:rsidRDefault="00346F9B" w:rsidP="00346F9B">
      <w:pPr>
        <w:pStyle w:val="ListParagraph"/>
        <w:numPr>
          <w:ilvl w:val="0"/>
          <w:numId w:val="27"/>
        </w:numPr>
        <w:shd w:val="clear" w:color="auto" w:fill="C6D9F1" w:themeFill="text2" w:themeFillTint="33"/>
        <w:rPr>
          <w:b/>
          <w:sz w:val="24"/>
          <w:szCs w:val="24"/>
        </w:rPr>
      </w:pPr>
      <w:r w:rsidRPr="00E87432">
        <w:rPr>
          <w:b/>
          <w:sz w:val="24"/>
          <w:szCs w:val="24"/>
        </w:rPr>
        <w:t xml:space="preserve">JAMSTVO ZA UREDNO ISPUNJENJE </w:t>
      </w:r>
      <w:r w:rsidR="0003327A">
        <w:rPr>
          <w:b/>
          <w:sz w:val="24"/>
          <w:szCs w:val="24"/>
        </w:rPr>
        <w:t>UGOVORA O NABAVI</w:t>
      </w:r>
      <w:r w:rsidRPr="00E87432">
        <w:rPr>
          <w:b/>
          <w:sz w:val="24"/>
          <w:szCs w:val="24"/>
        </w:rPr>
        <w:t>:</w:t>
      </w:r>
    </w:p>
    <w:p w14:paraId="365472A9" w14:textId="77777777" w:rsidR="00346F9B" w:rsidRPr="00E87432" w:rsidRDefault="00346F9B" w:rsidP="00346F9B">
      <w:pPr>
        <w:rPr>
          <w:b/>
        </w:rPr>
      </w:pPr>
    </w:p>
    <w:p w14:paraId="4FB6B70C" w14:textId="1F5981B0" w:rsidR="00D85466" w:rsidRDefault="00D85466" w:rsidP="00346F9B">
      <w:pPr>
        <w:jc w:val="both"/>
        <w:rPr>
          <w:rFonts w:eastAsiaTheme="minorEastAsia"/>
          <w:lang w:eastAsia="zh-CN"/>
        </w:rPr>
      </w:pPr>
      <w:r w:rsidRPr="00D85466">
        <w:rPr>
          <w:rFonts w:eastAsiaTheme="minorEastAsia"/>
          <w:lang w:eastAsia="zh-CN"/>
        </w:rPr>
        <w:t xml:space="preserve">Gospodarski subjekt koji je podnio ekonomski najpovoljniju ponudu (u daljnjem tekstu: Izvršitelj) je obvezan, </w:t>
      </w:r>
      <w:r w:rsidRPr="00D85466">
        <w:rPr>
          <w:rFonts w:eastAsiaTheme="minorEastAsia"/>
          <w:b/>
          <w:bCs/>
          <w:lang w:eastAsia="zh-CN"/>
        </w:rPr>
        <w:t>u roku od 15 (petnaest) dana od dana potpisivanja ugovora o nabavi,</w:t>
      </w:r>
      <w:r w:rsidRPr="00D85466">
        <w:rPr>
          <w:rFonts w:eastAsiaTheme="minorEastAsia"/>
          <w:lang w:eastAsia="zh-CN"/>
        </w:rPr>
        <w:t xml:space="preserve"> dostaviti Naručitelju jamstvo za uredno ispunjenje ugovora o nabavi, u iznosu 10% (deset posto) vrijednosti ugovora (bez PDV-a). U slučaju neispunjenja navedene obveze Naručitelj ima pravo na jednostrani raskid ugovora.</w:t>
      </w:r>
    </w:p>
    <w:p w14:paraId="2E08EDC7" w14:textId="47D0F12A" w:rsidR="00D85466" w:rsidRDefault="00D85466">
      <w:pPr>
        <w:rPr>
          <w:rFonts w:eastAsiaTheme="minorEastAsia"/>
          <w:lang w:eastAsia="zh-CN"/>
        </w:rPr>
      </w:pPr>
      <w:r>
        <w:rPr>
          <w:rFonts w:eastAsiaTheme="minorEastAsia"/>
          <w:lang w:eastAsia="zh-CN"/>
        </w:rPr>
        <w:br w:type="page"/>
      </w:r>
    </w:p>
    <w:p w14:paraId="2796AAD5" w14:textId="24F57566" w:rsidR="00346F9B" w:rsidRPr="00E87432" w:rsidRDefault="00346F9B" w:rsidP="00346F9B">
      <w:pPr>
        <w:pStyle w:val="ListParagraph"/>
        <w:tabs>
          <w:tab w:val="left" w:pos="567"/>
        </w:tabs>
        <w:ind w:left="0"/>
        <w:contextualSpacing/>
        <w:jc w:val="both"/>
        <w:rPr>
          <w:rFonts w:eastAsia="SimSun"/>
          <w:b/>
          <w:bCs/>
          <w:sz w:val="24"/>
          <w:szCs w:val="24"/>
          <w:lang w:eastAsia="hr-HR"/>
        </w:rPr>
      </w:pPr>
      <w:r w:rsidRPr="0093172D">
        <w:rPr>
          <w:b/>
          <w:bCs/>
          <w:sz w:val="24"/>
          <w:szCs w:val="24"/>
        </w:rPr>
        <w:lastRenderedPageBreak/>
        <w:t>Jamstvo za uredno ispunjenje</w:t>
      </w:r>
      <w:r w:rsidRPr="00E87432">
        <w:rPr>
          <w:b/>
          <w:bCs/>
          <w:sz w:val="24"/>
          <w:szCs w:val="24"/>
        </w:rPr>
        <w:t xml:space="preserve"> </w:t>
      </w:r>
      <w:r w:rsidR="00D85466" w:rsidRPr="00D85466">
        <w:rPr>
          <w:b/>
          <w:bCs/>
          <w:sz w:val="24"/>
          <w:szCs w:val="24"/>
        </w:rPr>
        <w:t xml:space="preserve">ugovora o nabavi </w:t>
      </w:r>
      <w:r w:rsidRPr="00E87432">
        <w:rPr>
          <w:b/>
          <w:bCs/>
          <w:sz w:val="24"/>
          <w:szCs w:val="24"/>
        </w:rPr>
        <w:t xml:space="preserve">Naručitelj može naplatiti u cjelokupnom iznosu, za neizvršavanje i/ili neuredno izvršavanje obveza iz </w:t>
      </w:r>
      <w:r w:rsidR="00D85466" w:rsidRPr="00D85466">
        <w:rPr>
          <w:b/>
          <w:bCs/>
          <w:sz w:val="24"/>
          <w:szCs w:val="24"/>
        </w:rPr>
        <w:t>ugovora o nabavi</w:t>
      </w:r>
      <w:r w:rsidRPr="00E87432">
        <w:rPr>
          <w:b/>
          <w:bCs/>
          <w:sz w:val="24"/>
          <w:szCs w:val="24"/>
        </w:rPr>
        <w:t xml:space="preserve">, i to:  </w:t>
      </w:r>
    </w:p>
    <w:p w14:paraId="151F3AD5" w14:textId="42BBD3CB" w:rsidR="00D85466" w:rsidRDefault="00D85466" w:rsidP="00D85466">
      <w:pPr>
        <w:pStyle w:val="ListParagraph"/>
        <w:numPr>
          <w:ilvl w:val="0"/>
          <w:numId w:val="39"/>
        </w:numPr>
        <w:contextualSpacing/>
        <w:jc w:val="both"/>
        <w:rPr>
          <w:color w:val="000000"/>
          <w:sz w:val="24"/>
          <w:szCs w:val="24"/>
        </w:rPr>
      </w:pPr>
      <w:r>
        <w:rPr>
          <w:color w:val="000000"/>
          <w:sz w:val="24"/>
          <w:szCs w:val="24"/>
        </w:rPr>
        <w:t xml:space="preserve">ukoliko se </w:t>
      </w:r>
      <w:r w:rsidRPr="00D85466">
        <w:rPr>
          <w:color w:val="000000"/>
          <w:sz w:val="24"/>
          <w:szCs w:val="24"/>
        </w:rPr>
        <w:t xml:space="preserve">Izvršitelj </w:t>
      </w:r>
      <w:r>
        <w:rPr>
          <w:color w:val="000000"/>
          <w:sz w:val="24"/>
          <w:szCs w:val="24"/>
        </w:rPr>
        <w:t>ne odazove</w:t>
      </w:r>
      <w:r w:rsidRPr="00D85466">
        <w:rPr>
          <w:color w:val="000000"/>
          <w:sz w:val="24"/>
          <w:szCs w:val="24"/>
        </w:rPr>
        <w:t xml:space="preserve"> na nalog za izvršenje </w:t>
      </w:r>
      <w:r>
        <w:rPr>
          <w:color w:val="000000"/>
          <w:sz w:val="24"/>
          <w:szCs w:val="24"/>
        </w:rPr>
        <w:t>unutar roka propisanog točkom 7. ovog Poziva</w:t>
      </w:r>
    </w:p>
    <w:p w14:paraId="3B5A48F2" w14:textId="48927FC2" w:rsidR="00D85466" w:rsidRPr="00D85466" w:rsidRDefault="00D85466" w:rsidP="00D85466">
      <w:pPr>
        <w:pStyle w:val="ListParagraph"/>
        <w:numPr>
          <w:ilvl w:val="0"/>
          <w:numId w:val="39"/>
        </w:numPr>
        <w:jc w:val="both"/>
        <w:rPr>
          <w:color w:val="000000"/>
          <w:sz w:val="24"/>
          <w:szCs w:val="24"/>
        </w:rPr>
      </w:pPr>
      <w:r w:rsidRPr="00D85466">
        <w:rPr>
          <w:color w:val="000000"/>
          <w:sz w:val="24"/>
          <w:szCs w:val="24"/>
        </w:rPr>
        <w:t>ukoliko Izvršitelj odbija izvršiti obveze iz ugovora o nabavi u skladu s nalogom Naručitelja</w:t>
      </w:r>
    </w:p>
    <w:p w14:paraId="11AD34D3" w14:textId="42C988D1" w:rsidR="00D85466" w:rsidRPr="00D85466" w:rsidRDefault="00D85466" w:rsidP="00D85466">
      <w:pPr>
        <w:pStyle w:val="ListParagraph"/>
        <w:numPr>
          <w:ilvl w:val="0"/>
          <w:numId w:val="39"/>
        </w:numPr>
        <w:jc w:val="both"/>
        <w:rPr>
          <w:color w:val="000000"/>
          <w:sz w:val="24"/>
          <w:szCs w:val="24"/>
        </w:rPr>
      </w:pPr>
      <w:r w:rsidRPr="00D85466">
        <w:rPr>
          <w:color w:val="000000"/>
          <w:sz w:val="24"/>
          <w:szCs w:val="24"/>
        </w:rPr>
        <w:t>ukoliko Izvršitelj, usprkos pisanom upozorenju Naručitelja, opetovano ne izvršava ili neuredno izvršava svoje obveze proizašle iz ugovora o nabavi</w:t>
      </w:r>
    </w:p>
    <w:p w14:paraId="3CD02C03" w14:textId="0E7893C4" w:rsidR="00D85466" w:rsidRPr="00D85466" w:rsidRDefault="00D85466" w:rsidP="00D85466">
      <w:pPr>
        <w:pStyle w:val="ListParagraph"/>
        <w:numPr>
          <w:ilvl w:val="0"/>
          <w:numId w:val="39"/>
        </w:numPr>
        <w:jc w:val="both"/>
        <w:rPr>
          <w:color w:val="000000"/>
          <w:sz w:val="24"/>
          <w:szCs w:val="24"/>
        </w:rPr>
      </w:pPr>
      <w:r w:rsidRPr="00D85466">
        <w:rPr>
          <w:color w:val="000000"/>
          <w:sz w:val="24"/>
          <w:szCs w:val="24"/>
        </w:rPr>
        <w:t>ukoliko je Izvršitelju od strane nadležnog tijela izdana zabrana obavljanja djelatnosti koja se odnosi na pružanje usluga koji su predmet ugovora o nabavi</w:t>
      </w:r>
    </w:p>
    <w:p w14:paraId="1935531F" w14:textId="19F95D2F" w:rsidR="00D85466" w:rsidRPr="00D85466" w:rsidRDefault="00D85466" w:rsidP="00D85466">
      <w:pPr>
        <w:pStyle w:val="ListParagraph"/>
        <w:numPr>
          <w:ilvl w:val="0"/>
          <w:numId w:val="39"/>
        </w:numPr>
        <w:jc w:val="both"/>
        <w:rPr>
          <w:color w:val="000000"/>
          <w:sz w:val="24"/>
          <w:szCs w:val="24"/>
        </w:rPr>
      </w:pPr>
      <w:r w:rsidRPr="00D85466">
        <w:rPr>
          <w:color w:val="000000"/>
          <w:sz w:val="24"/>
          <w:szCs w:val="24"/>
        </w:rPr>
        <w:t>ukoliko Izvršitelj ne poštuje odredbe prisilnih propisa kojima se regulira područje predmeta ugovora o nabavi</w:t>
      </w:r>
    </w:p>
    <w:p w14:paraId="2DC2928C" w14:textId="6308E875" w:rsidR="00D85466" w:rsidRPr="00D85466" w:rsidRDefault="00D85466" w:rsidP="00D85466">
      <w:pPr>
        <w:pStyle w:val="ListParagraph"/>
        <w:numPr>
          <w:ilvl w:val="0"/>
          <w:numId w:val="39"/>
        </w:numPr>
        <w:jc w:val="both"/>
        <w:rPr>
          <w:color w:val="000000"/>
          <w:sz w:val="24"/>
          <w:szCs w:val="24"/>
        </w:rPr>
      </w:pPr>
      <w:r w:rsidRPr="00D85466">
        <w:rPr>
          <w:color w:val="000000"/>
          <w:sz w:val="24"/>
          <w:szCs w:val="24"/>
        </w:rPr>
        <w:t>ukoliko Izvršitelj napravi težak profesionalni propust pri realizaciji posla</w:t>
      </w:r>
    </w:p>
    <w:p w14:paraId="1C7CC6E0" w14:textId="5BCDA839" w:rsidR="00D85466" w:rsidRDefault="00D85466" w:rsidP="00D85466">
      <w:pPr>
        <w:pStyle w:val="ListParagraph"/>
        <w:numPr>
          <w:ilvl w:val="0"/>
          <w:numId w:val="39"/>
        </w:numPr>
        <w:jc w:val="both"/>
        <w:rPr>
          <w:color w:val="000000"/>
          <w:sz w:val="24"/>
          <w:szCs w:val="24"/>
        </w:rPr>
      </w:pPr>
      <w:r w:rsidRPr="00D85466">
        <w:rPr>
          <w:color w:val="000000"/>
          <w:sz w:val="24"/>
          <w:szCs w:val="24"/>
        </w:rPr>
        <w:t>ukoliko je Izvršitelj izgubio pravnu ili poslovnu sposobnost, a nije dostavio dokaz o tome da je istu ponovno stekao ili produljio</w:t>
      </w:r>
    </w:p>
    <w:p w14:paraId="0529C1A1" w14:textId="26C2CB2E" w:rsidR="00D85466" w:rsidRPr="00D85466" w:rsidRDefault="00D85466" w:rsidP="00D85466">
      <w:pPr>
        <w:numPr>
          <w:ilvl w:val="0"/>
          <w:numId w:val="39"/>
        </w:numPr>
        <w:jc w:val="both"/>
        <w:rPr>
          <w:rFonts w:eastAsiaTheme="minorEastAsia"/>
          <w:lang w:eastAsia="zh-CN"/>
        </w:rPr>
      </w:pPr>
      <w:r w:rsidRPr="00E87432">
        <w:rPr>
          <w:rFonts w:eastAsiaTheme="minorEastAsia"/>
          <w:lang w:eastAsia="zh-CN"/>
        </w:rPr>
        <w:t xml:space="preserve">ukoliko je </w:t>
      </w:r>
      <w:r w:rsidRPr="00D85466">
        <w:rPr>
          <w:color w:val="000000"/>
        </w:rPr>
        <w:t>Izvršitelj</w:t>
      </w:r>
      <w:r>
        <w:rPr>
          <w:color w:val="000000"/>
        </w:rPr>
        <w:t>u</w:t>
      </w:r>
      <w:r w:rsidRPr="00D85466">
        <w:rPr>
          <w:color w:val="000000"/>
        </w:rPr>
        <w:t xml:space="preserve"> </w:t>
      </w:r>
      <w:r w:rsidRPr="00E70A51">
        <w:t xml:space="preserve">od strane nadležnog tijela izdana zabrana obavljanja djelatnosti koja se odnosi na </w:t>
      </w:r>
      <w:r>
        <w:t>realizaciju predmeta nabave</w:t>
      </w:r>
    </w:p>
    <w:p w14:paraId="5BF77C5D" w14:textId="2B71AFF6" w:rsidR="00D85466" w:rsidRPr="00D85466" w:rsidRDefault="00D85466" w:rsidP="00D85466">
      <w:pPr>
        <w:pStyle w:val="ListParagraph"/>
        <w:numPr>
          <w:ilvl w:val="0"/>
          <w:numId w:val="39"/>
        </w:numPr>
        <w:jc w:val="both"/>
        <w:rPr>
          <w:sz w:val="24"/>
          <w:szCs w:val="24"/>
        </w:rPr>
      </w:pPr>
      <w:r w:rsidRPr="00D85466">
        <w:rPr>
          <w:color w:val="000000"/>
          <w:sz w:val="24"/>
          <w:szCs w:val="24"/>
        </w:rPr>
        <w:t xml:space="preserve">u drugim slučajevima predviđenima ugovorom o nabavi. </w:t>
      </w:r>
    </w:p>
    <w:p w14:paraId="516262A0" w14:textId="056390A7" w:rsidR="00346F9B" w:rsidRDefault="00346F9B" w:rsidP="00346F9B"/>
    <w:p w14:paraId="466E78E7" w14:textId="4E936905" w:rsidR="00346F9B" w:rsidRPr="00E87432" w:rsidRDefault="00346F9B" w:rsidP="00346F9B">
      <w:pPr>
        <w:jc w:val="both"/>
        <w:rPr>
          <w:rFonts w:eastAsiaTheme="minorEastAsia"/>
          <w:lang w:eastAsia="zh-CN"/>
        </w:rPr>
      </w:pPr>
      <w:bookmarkStart w:id="7" w:name="_Toc434217"/>
      <w:r w:rsidRPr="00E87432">
        <w:rPr>
          <w:rFonts w:eastAsiaTheme="minorEastAsia"/>
          <w:b/>
          <w:lang w:eastAsia="zh-CN"/>
        </w:rPr>
        <w:t xml:space="preserve">Jamstvo za uredno ispunjenje </w:t>
      </w:r>
      <w:r w:rsidR="00D85466" w:rsidRPr="00D85466">
        <w:rPr>
          <w:rFonts w:eastAsiaTheme="minorEastAsia"/>
          <w:b/>
          <w:lang w:eastAsia="zh-CN"/>
        </w:rPr>
        <w:t xml:space="preserve">ugovora o nabavi </w:t>
      </w:r>
      <w:r w:rsidRPr="00E87432">
        <w:rPr>
          <w:rFonts w:eastAsiaTheme="minorEastAsia"/>
          <w:b/>
          <w:lang w:eastAsia="zh-CN"/>
        </w:rPr>
        <w:t>Naručitelj može naplatiti</w:t>
      </w:r>
      <w:bookmarkEnd w:id="7"/>
      <w:r w:rsidRPr="00E87432">
        <w:rPr>
          <w:rFonts w:eastAsiaTheme="minorEastAsia"/>
          <w:b/>
          <w:lang w:eastAsia="zh-CN"/>
        </w:rPr>
        <w:t>:</w:t>
      </w:r>
    </w:p>
    <w:p w14:paraId="17211B86" w14:textId="43F5B5D5" w:rsidR="00346F9B" w:rsidRPr="00E87432" w:rsidRDefault="00346F9B" w:rsidP="00346F9B">
      <w:pPr>
        <w:numPr>
          <w:ilvl w:val="0"/>
          <w:numId w:val="40"/>
        </w:numPr>
        <w:jc w:val="both"/>
        <w:rPr>
          <w:rFonts w:eastAsiaTheme="minorEastAsia"/>
          <w:lang w:eastAsia="zh-CN"/>
        </w:rPr>
      </w:pPr>
      <w:r w:rsidRPr="00E87432">
        <w:rPr>
          <w:rFonts w:eastAsiaTheme="minorEastAsia"/>
          <w:lang w:eastAsia="zh-CN"/>
        </w:rPr>
        <w:t xml:space="preserve">na ime naknade štete koja je nastala kao posljedica </w:t>
      </w:r>
      <w:r w:rsidRPr="00E70A51">
        <w:t xml:space="preserve">nerealizacije </w:t>
      </w:r>
      <w:r>
        <w:t>predmetnih usluga</w:t>
      </w:r>
      <w:r w:rsidRPr="00E87432">
        <w:rPr>
          <w:rFonts w:eastAsiaTheme="minorEastAsia"/>
          <w:lang w:eastAsia="zh-CN"/>
        </w:rPr>
        <w:t xml:space="preserve">, u visini iznosa stvarno realiziranih usluga po trećem izvršitelju s uključenim PDV-om, a kojeg je Naručitelj bio primoran angažirati. Ukoliko iznos naplaćenog jamstva ne bude dostatan za namirenje nastale štete, Naručitelj zadržava pravo potraživati od </w:t>
      </w:r>
      <w:r w:rsidR="0003327A">
        <w:t>Izvršitelja</w:t>
      </w:r>
      <w:r w:rsidRPr="00E87432">
        <w:t xml:space="preserve"> </w:t>
      </w:r>
      <w:r w:rsidRPr="00E87432">
        <w:rPr>
          <w:rFonts w:eastAsiaTheme="minorEastAsia"/>
          <w:lang w:eastAsia="zh-CN"/>
        </w:rPr>
        <w:t>nepodmireno do visine ukupno nastale štete</w:t>
      </w:r>
    </w:p>
    <w:p w14:paraId="6C29A2D8" w14:textId="24F096E4" w:rsidR="00346F9B" w:rsidRPr="00E87432" w:rsidRDefault="00346F9B" w:rsidP="00346F9B">
      <w:pPr>
        <w:numPr>
          <w:ilvl w:val="0"/>
          <w:numId w:val="40"/>
        </w:numPr>
        <w:jc w:val="both"/>
        <w:rPr>
          <w:rFonts w:eastAsiaTheme="minorEastAsia"/>
          <w:lang w:eastAsia="zh-CN"/>
        </w:rPr>
      </w:pPr>
      <w:r w:rsidRPr="00E87432">
        <w:rPr>
          <w:rFonts w:eastAsiaTheme="minorEastAsia"/>
          <w:lang w:eastAsia="zh-CN"/>
        </w:rPr>
        <w:t xml:space="preserve">u drugim slučajevima koji će biti naknadno regulirani </w:t>
      </w:r>
      <w:r w:rsidR="0003327A" w:rsidRPr="00D85466">
        <w:rPr>
          <w:color w:val="000000"/>
        </w:rPr>
        <w:t>ugovorom o nabavi</w:t>
      </w:r>
      <w:r w:rsidRPr="00E87432">
        <w:rPr>
          <w:rFonts w:eastAsiaTheme="minorEastAsia"/>
          <w:lang w:eastAsia="zh-CN"/>
        </w:rPr>
        <w:t>.</w:t>
      </w:r>
    </w:p>
    <w:p w14:paraId="14591708" w14:textId="77777777" w:rsidR="00346F9B" w:rsidRPr="00E87432" w:rsidRDefault="00346F9B" w:rsidP="00346F9B">
      <w:pPr>
        <w:jc w:val="both"/>
      </w:pPr>
    </w:p>
    <w:p w14:paraId="38D54A60" w14:textId="77363A05" w:rsidR="00346F9B" w:rsidRPr="00E87432" w:rsidRDefault="00346F9B" w:rsidP="00346F9B">
      <w:pPr>
        <w:jc w:val="both"/>
      </w:pPr>
      <w:r w:rsidRPr="00E87432">
        <w:t xml:space="preserve">Odabrani ponuditelj dostavlja Naručitelju </w:t>
      </w:r>
      <w:r w:rsidRPr="00E87432">
        <w:rPr>
          <w:rFonts w:eastAsiaTheme="minorEastAsia"/>
          <w:lang w:eastAsia="zh-CN"/>
        </w:rPr>
        <w:t xml:space="preserve">jamstvo za uredno ispunjenje </w:t>
      </w:r>
      <w:r w:rsidR="00D85466" w:rsidRPr="00D85466">
        <w:rPr>
          <w:color w:val="000000"/>
        </w:rPr>
        <w:t>ugovora o nabavi</w:t>
      </w:r>
      <w:r w:rsidR="00D85466" w:rsidRPr="00E87432">
        <w:t xml:space="preserve"> </w:t>
      </w:r>
      <w:r w:rsidRPr="00E87432">
        <w:rPr>
          <w:color w:val="000000"/>
        </w:rPr>
        <w:t>u jednom od sljedećih oblika:</w:t>
      </w:r>
    </w:p>
    <w:p w14:paraId="69930EC1" w14:textId="77777777" w:rsidR="00346F9B" w:rsidRPr="00E87432" w:rsidRDefault="00346F9B" w:rsidP="00346F9B">
      <w:pPr>
        <w:pStyle w:val="ListParagraph"/>
        <w:numPr>
          <w:ilvl w:val="0"/>
          <w:numId w:val="36"/>
        </w:numPr>
        <w:jc w:val="both"/>
        <w:rPr>
          <w:sz w:val="24"/>
          <w:szCs w:val="24"/>
        </w:rPr>
      </w:pPr>
      <w:r w:rsidRPr="00E87432">
        <w:rPr>
          <w:b/>
          <w:bCs/>
          <w:sz w:val="24"/>
          <w:szCs w:val="24"/>
        </w:rPr>
        <w:t xml:space="preserve">Zadužnica: </w:t>
      </w:r>
      <w:r w:rsidRPr="00E87432">
        <w:rPr>
          <w:sz w:val="24"/>
          <w:szCs w:val="24"/>
        </w:rPr>
        <w:t>izdana na propisanom obrascu, u korist Naručitelja, potvrđena (solemnizirana) kod javnog bilježnika te popunjena sukladno Pravilniku o obliku i sadržaju zadužnice („Narodne novine“ broj 115/12, 82/17 i 154/22)</w:t>
      </w:r>
    </w:p>
    <w:p w14:paraId="49A9DFB3" w14:textId="77777777" w:rsidR="00346F9B" w:rsidRPr="00E87432" w:rsidRDefault="00346F9B" w:rsidP="00346F9B">
      <w:pPr>
        <w:pStyle w:val="ListParagraph"/>
        <w:numPr>
          <w:ilvl w:val="0"/>
          <w:numId w:val="36"/>
        </w:numPr>
        <w:jc w:val="both"/>
        <w:rPr>
          <w:sz w:val="24"/>
          <w:szCs w:val="24"/>
        </w:rPr>
      </w:pPr>
      <w:r w:rsidRPr="00E87432">
        <w:rPr>
          <w:b/>
          <w:bCs/>
          <w:sz w:val="24"/>
          <w:szCs w:val="24"/>
        </w:rPr>
        <w:t xml:space="preserve">Bjanko zadužnica: </w:t>
      </w:r>
      <w:r w:rsidRPr="00E87432">
        <w:rPr>
          <w:sz w:val="24"/>
          <w:szCs w:val="24"/>
        </w:rPr>
        <w:t>izdana na propisanom obrascu, u korist Naručitelja, potvrđena (solemnizirana) kod javnog bilježnika te popunjena sukladno Pravilniku o obliku i sadržaju bjanko zadužnice („Narodne novine“ broj 115/12, 82/17 i 154/22)</w:t>
      </w:r>
    </w:p>
    <w:p w14:paraId="14F7AAD9" w14:textId="591931EF" w:rsidR="00346F9B" w:rsidRPr="00E87432" w:rsidRDefault="00346F9B" w:rsidP="00346F9B">
      <w:pPr>
        <w:pStyle w:val="ListParagraph"/>
        <w:numPr>
          <w:ilvl w:val="0"/>
          <w:numId w:val="36"/>
        </w:numPr>
        <w:jc w:val="both"/>
        <w:rPr>
          <w:sz w:val="24"/>
          <w:szCs w:val="24"/>
        </w:rPr>
      </w:pPr>
      <w:r w:rsidRPr="00E87432">
        <w:rPr>
          <w:b/>
          <w:bCs/>
          <w:sz w:val="24"/>
          <w:szCs w:val="24"/>
        </w:rPr>
        <w:t>Bankarska garancija:</w:t>
      </w:r>
      <w:r w:rsidRPr="00E87432">
        <w:rPr>
          <w:sz w:val="24"/>
          <w:szCs w:val="24"/>
        </w:rPr>
        <w:t xml:space="preserve"> izdana za otklanjanje nedostataka u jamstvenom roku, s klauzulama „neopozivo“, „bezuvjetno“, „plativo na prvi poziv“ i „bez prava prigovora“, s rokom važenja</w:t>
      </w:r>
      <w:r w:rsidR="00D85466" w:rsidRPr="00D85466">
        <w:rPr>
          <w:sz w:val="24"/>
          <w:szCs w:val="24"/>
        </w:rPr>
        <w:t xml:space="preserve"> 60 (šezdeset) </w:t>
      </w:r>
      <w:r w:rsidRPr="00E87432">
        <w:rPr>
          <w:sz w:val="24"/>
          <w:szCs w:val="24"/>
        </w:rPr>
        <w:t xml:space="preserve">dana duljim od isteka </w:t>
      </w:r>
      <w:r w:rsidR="00D85466" w:rsidRPr="00D85466">
        <w:rPr>
          <w:color w:val="000000"/>
          <w:sz w:val="24"/>
          <w:szCs w:val="24"/>
        </w:rPr>
        <w:t>ugovora o nabavi</w:t>
      </w:r>
    </w:p>
    <w:p w14:paraId="7C6211FB" w14:textId="0B820BFC" w:rsidR="00346F9B" w:rsidRPr="00E87432" w:rsidRDefault="00346F9B" w:rsidP="00346F9B">
      <w:pPr>
        <w:pStyle w:val="ListParagraph"/>
        <w:numPr>
          <w:ilvl w:val="0"/>
          <w:numId w:val="36"/>
        </w:numPr>
        <w:jc w:val="both"/>
        <w:rPr>
          <w:sz w:val="24"/>
          <w:szCs w:val="24"/>
        </w:rPr>
      </w:pPr>
      <w:r w:rsidRPr="00E87432">
        <w:rPr>
          <w:b/>
          <w:bCs/>
          <w:sz w:val="24"/>
          <w:szCs w:val="24"/>
        </w:rPr>
        <w:t>Uplata novčanog pologa na račun Naručitelja,</w:t>
      </w:r>
      <w:r w:rsidRPr="00E87432">
        <w:rPr>
          <w:sz w:val="24"/>
          <w:szCs w:val="24"/>
        </w:rPr>
        <w:t xml:space="preserve"> IBAN: HR9124020061830100009, Model HR68, Poziv na broj: 9016-OIB ponuditelja, Opis plaćanja: Jamstvo za uredno ispunjenje </w:t>
      </w:r>
      <w:r w:rsidR="00D85466" w:rsidRPr="00D85466">
        <w:rPr>
          <w:color w:val="000000"/>
          <w:sz w:val="24"/>
          <w:szCs w:val="24"/>
        </w:rPr>
        <w:t>ugovora o nabavi</w:t>
      </w:r>
      <w:r w:rsidR="00D85466" w:rsidRPr="00E87432">
        <w:rPr>
          <w:sz w:val="24"/>
          <w:szCs w:val="24"/>
        </w:rPr>
        <w:t xml:space="preserve"> </w:t>
      </w:r>
      <w:r w:rsidRPr="00E87432">
        <w:rPr>
          <w:sz w:val="24"/>
          <w:szCs w:val="24"/>
        </w:rPr>
        <w:t xml:space="preserve">- </w:t>
      </w:r>
      <w:r w:rsidR="00D85466">
        <w:rPr>
          <w:sz w:val="24"/>
          <w:szCs w:val="24"/>
        </w:rPr>
        <w:t>84</w:t>
      </w:r>
      <w:r w:rsidRPr="00E87432">
        <w:rPr>
          <w:sz w:val="24"/>
          <w:szCs w:val="24"/>
        </w:rPr>
        <w:t>/24, BIC (SWIFT) CODE: ESBCHR22.</w:t>
      </w:r>
    </w:p>
    <w:p w14:paraId="5BCFB381" w14:textId="77777777" w:rsidR="00346F9B" w:rsidRDefault="00346F9B" w:rsidP="00CF5ADC"/>
    <w:p w14:paraId="4DE689A6" w14:textId="0FCF603C" w:rsidR="00305AFD" w:rsidRPr="00826B5B" w:rsidRDefault="00AC6B22" w:rsidP="00AC1CCC">
      <w:pPr>
        <w:pStyle w:val="ListParagraph"/>
        <w:numPr>
          <w:ilvl w:val="0"/>
          <w:numId w:val="27"/>
        </w:numPr>
        <w:shd w:val="clear" w:color="auto" w:fill="C6D9F1" w:themeFill="text2" w:themeFillTint="33"/>
        <w:ind w:left="0" w:firstLine="0"/>
        <w:rPr>
          <w:b/>
          <w:sz w:val="24"/>
          <w:szCs w:val="24"/>
        </w:rPr>
      </w:pPr>
      <w:r>
        <w:rPr>
          <w:b/>
          <w:sz w:val="24"/>
          <w:szCs w:val="24"/>
        </w:rPr>
        <w:t xml:space="preserve">POVJERLJIVOST PODATAKA TE </w:t>
      </w:r>
      <w:r w:rsidR="00305AFD">
        <w:rPr>
          <w:b/>
          <w:sz w:val="24"/>
          <w:szCs w:val="24"/>
        </w:rPr>
        <w:t>JAVNA OBJAVA</w:t>
      </w:r>
      <w:r>
        <w:rPr>
          <w:b/>
          <w:sz w:val="24"/>
          <w:szCs w:val="24"/>
        </w:rPr>
        <w:t xml:space="preserve"> UGOVORA O NABAVI I PONUD</w:t>
      </w:r>
      <w:r w:rsidR="00AA1AAD">
        <w:rPr>
          <w:b/>
          <w:sz w:val="24"/>
          <w:szCs w:val="24"/>
        </w:rPr>
        <w:t>E</w:t>
      </w:r>
      <w:r w:rsidR="00305AFD" w:rsidRPr="00826B5B">
        <w:rPr>
          <w:b/>
          <w:sz w:val="24"/>
          <w:szCs w:val="24"/>
        </w:rPr>
        <w:t>:</w:t>
      </w:r>
    </w:p>
    <w:p w14:paraId="203B8165" w14:textId="77777777" w:rsidR="00305AFD" w:rsidRPr="00826B5B" w:rsidRDefault="00305AFD" w:rsidP="00305AFD">
      <w:pPr>
        <w:rPr>
          <w:b/>
        </w:rPr>
      </w:pPr>
    </w:p>
    <w:p w14:paraId="7635B642" w14:textId="6E79825B" w:rsidR="00AC6B22" w:rsidRDefault="00AC6B22" w:rsidP="00AC6B22">
      <w:pPr>
        <w:jc w:val="both"/>
      </w:pPr>
      <w:r>
        <w:t xml:space="preserve">Naručitelj </w:t>
      </w:r>
      <w:r w:rsidR="00E97F48">
        <w:t>se internim aktima obvezao da će javno objavljivati (među ostalim) podatke o svim sklopljenim ugovorima o nabavi</w:t>
      </w:r>
      <w:r w:rsidR="00DB43CF">
        <w:t xml:space="preserve"> te njihovoj realizaciji</w:t>
      </w:r>
      <w:r>
        <w:t xml:space="preserve"> na mrežnoj stranici „Transparentnost“, dostupnoj na poveznici </w:t>
      </w:r>
      <w:hyperlink r:id="rId13" w:history="1">
        <w:r w:rsidR="00DB43CF" w:rsidRPr="00DF7244">
          <w:rPr>
            <w:rStyle w:val="Hyperlink"/>
          </w:rPr>
          <w:t>https://omisalj.transparentor.org/</w:t>
        </w:r>
      </w:hyperlink>
      <w:r w:rsidR="00E97F48">
        <w:t>.</w:t>
      </w:r>
      <w:r w:rsidR="00DB43CF">
        <w:t xml:space="preserve"> </w:t>
      </w:r>
    </w:p>
    <w:p w14:paraId="4D3C522F" w14:textId="54F63958" w:rsidR="0003327A" w:rsidRDefault="0003327A">
      <w:r>
        <w:br w:type="page"/>
      </w:r>
    </w:p>
    <w:p w14:paraId="0AB32E39" w14:textId="0CE2A905" w:rsidR="00E97F48" w:rsidRDefault="00E97F48" w:rsidP="00AC6B22">
      <w:pPr>
        <w:jc w:val="both"/>
      </w:pPr>
      <w:r>
        <w:lastRenderedPageBreak/>
        <w:t xml:space="preserve">Slijedom navedenog, smatrat će se da </w:t>
      </w:r>
      <w:r w:rsidR="00DB43CF">
        <w:t xml:space="preserve">je svaki </w:t>
      </w:r>
      <w:r>
        <w:t xml:space="preserve">gospodarski subjekt koji podnese ponudu u sklopu predmetnog postupka nabave, ukoliko bude odabran kao </w:t>
      </w:r>
      <w:r w:rsidRPr="00346F9B">
        <w:t>najpovoljniji ponuditelj</w:t>
      </w:r>
      <w:r w:rsidR="00DB43CF">
        <w:t xml:space="preserve"> u istom</w:t>
      </w:r>
      <w:r>
        <w:t xml:space="preserve">, suglasan s javnom objavom sklopljenog ugovora o nabavi na </w:t>
      </w:r>
      <w:r w:rsidR="00DB43CF">
        <w:t>prethodno navedenoj</w:t>
      </w:r>
      <w:r>
        <w:t xml:space="preserve"> mrežnoj stranici, </w:t>
      </w:r>
      <w:r w:rsidR="00DB43CF">
        <w:t xml:space="preserve">koja objava može dodatno uključivati </w:t>
      </w:r>
      <w:r>
        <w:t xml:space="preserve">i sastavne dijelove ugovora </w:t>
      </w:r>
      <w:r w:rsidR="00DB43CF">
        <w:t xml:space="preserve">o nabavi </w:t>
      </w:r>
      <w:r>
        <w:t>(poput ponude</w:t>
      </w:r>
      <w:r w:rsidR="00DB43CF">
        <w:t xml:space="preserve"> odabranog ponuditelja</w:t>
      </w:r>
      <w:r>
        <w:t>), dodatke ugovoru</w:t>
      </w:r>
      <w:r w:rsidR="00DB43CF">
        <w:t xml:space="preserve"> o nabavi</w:t>
      </w:r>
      <w:r>
        <w:t>, kao i pripadajuće podatke o realizaciji ugovora</w:t>
      </w:r>
      <w:r w:rsidR="00DB43CF">
        <w:t xml:space="preserve"> o nabavi</w:t>
      </w:r>
      <w:r>
        <w:t xml:space="preserve"> (npr. računi, otpremnice, zapisnici, podaci o izvršenim uplatama</w:t>
      </w:r>
      <w:r w:rsidR="00DB43CF">
        <w:t xml:space="preserve"> te sva druga relevantna dokumentacija</w:t>
      </w:r>
      <w:r>
        <w:t>)</w:t>
      </w:r>
      <w:r w:rsidR="00DB43CF">
        <w:t>.</w:t>
      </w:r>
    </w:p>
    <w:p w14:paraId="50CFC5DD" w14:textId="77777777" w:rsidR="00305AFD" w:rsidRPr="00826B5B" w:rsidRDefault="00305AFD"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51455C6C" w14:textId="534BA1B0" w:rsidR="003C4B5D" w:rsidRPr="00D85466" w:rsidRDefault="007351A8" w:rsidP="00CF5ADC">
      <w:pPr>
        <w:pStyle w:val="ListParagraph"/>
        <w:numPr>
          <w:ilvl w:val="0"/>
          <w:numId w:val="34"/>
        </w:numPr>
        <w:rPr>
          <w:sz w:val="24"/>
          <w:szCs w:val="24"/>
        </w:rPr>
      </w:pPr>
      <w:r w:rsidRPr="00D85466">
        <w:rPr>
          <w:sz w:val="24"/>
          <w:szCs w:val="24"/>
        </w:rPr>
        <w:t xml:space="preserve">Obrazac </w:t>
      </w:r>
      <w:r w:rsidR="003C4B5D" w:rsidRPr="00D85466">
        <w:rPr>
          <w:sz w:val="24"/>
          <w:szCs w:val="24"/>
        </w:rPr>
        <w:t>Troškovnik</w:t>
      </w:r>
      <w:r w:rsidRPr="00D85466">
        <w:rPr>
          <w:sz w:val="24"/>
          <w:szCs w:val="24"/>
        </w:rPr>
        <w:t>a</w:t>
      </w:r>
      <w:r w:rsidR="00D85466" w:rsidRPr="00D85466">
        <w:rPr>
          <w:sz w:val="24"/>
          <w:szCs w:val="24"/>
        </w:rPr>
        <w:t>.</w:t>
      </w:r>
    </w:p>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50D4314B" w:rsidR="00E7343C" w:rsidRPr="004F51A4" w:rsidRDefault="00865195" w:rsidP="00656BCE">
      <w:pPr>
        <w:ind w:left="5664"/>
        <w:jc w:val="center"/>
        <w:rPr>
          <w:b/>
          <w:bCs/>
        </w:rPr>
      </w:pPr>
      <w:r>
        <w:rPr>
          <w:b/>
          <w:bCs/>
        </w:rPr>
        <w:t xml:space="preserve">Maja Mahulja, dipl. </w:t>
      </w:r>
      <w:r w:rsidRPr="00F7278C">
        <w:rPr>
          <w:b/>
          <w:bCs/>
        </w:rPr>
        <w:t>oec</w:t>
      </w:r>
      <w:r w:rsidRPr="0003327A">
        <w:rPr>
          <w:b/>
          <w:bCs/>
        </w:rPr>
        <w:t>.</w:t>
      </w:r>
      <w:r w:rsidR="002E439D" w:rsidRPr="0003327A">
        <w:rPr>
          <w:b/>
          <w:bCs/>
        </w:rPr>
        <w:t>, v.r.</w:t>
      </w:r>
    </w:p>
    <w:sectPr w:rsidR="00E7343C" w:rsidRPr="004F51A4"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4176A" w14:textId="77777777" w:rsidR="00A93817" w:rsidRDefault="00A93817">
      <w:r>
        <w:separator/>
      </w:r>
    </w:p>
  </w:endnote>
  <w:endnote w:type="continuationSeparator" w:id="0">
    <w:p w14:paraId="7D9C2D04" w14:textId="77777777" w:rsidR="00A93817" w:rsidRDefault="00A9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01ED3" w14:textId="77777777" w:rsidR="00A93817" w:rsidRDefault="00A93817">
      <w:r>
        <w:separator/>
      </w:r>
    </w:p>
  </w:footnote>
  <w:footnote w:type="continuationSeparator" w:id="0">
    <w:p w14:paraId="17A64A55" w14:textId="77777777" w:rsidR="00A93817" w:rsidRDefault="00A93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1D3A66CD"/>
    <w:multiLevelType w:val="hybridMultilevel"/>
    <w:tmpl w:val="12CC88FC"/>
    <w:lvl w:ilvl="0" w:tplc="6148A006">
      <w:start w:val="2"/>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B4D3F5E"/>
    <w:multiLevelType w:val="multilevel"/>
    <w:tmpl w:val="C16609E8"/>
    <w:lvl w:ilvl="0">
      <w:start w:val="1"/>
      <w:numFmt w:val="bullet"/>
      <w:lvlText w:val="-"/>
      <w:lvlJc w:val="left"/>
      <w:pPr>
        <w:ind w:left="360" w:hanging="360"/>
      </w:pPr>
      <w:rPr>
        <w:rFonts w:ascii="Times New Roman" w:hAnsi="Times New Roman" w:cs="Times New Roman" w:hint="default"/>
        <w:b w:val="0"/>
        <w:bCs/>
        <w:color w:val="00000A"/>
        <w:sz w:val="24"/>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Symbol" w:hAnsi="Symbol" w:cs="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cs="Wingdings" w:hint="default"/>
      </w:rPr>
    </w:lvl>
  </w:abstractNum>
  <w:abstractNum w:abstractNumId="24"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5"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8"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8"/>
  </w:num>
  <w:num w:numId="2" w16cid:durableId="880938182">
    <w:abstractNumId w:val="16"/>
  </w:num>
  <w:num w:numId="3" w16cid:durableId="2035112073">
    <w:abstractNumId w:val="26"/>
  </w:num>
  <w:num w:numId="4" w16cid:durableId="1751928911">
    <w:abstractNumId w:val="12"/>
  </w:num>
  <w:num w:numId="5" w16cid:durableId="507794848">
    <w:abstractNumId w:val="37"/>
  </w:num>
  <w:num w:numId="6" w16cid:durableId="408158401">
    <w:abstractNumId w:val="7"/>
  </w:num>
  <w:num w:numId="7" w16cid:durableId="1128204917">
    <w:abstractNumId w:val="27"/>
  </w:num>
  <w:num w:numId="8" w16cid:durableId="1675454848">
    <w:abstractNumId w:val="8"/>
  </w:num>
  <w:num w:numId="9" w16cid:durableId="2121948387">
    <w:abstractNumId w:val="22"/>
  </w:num>
  <w:num w:numId="10" w16cid:durableId="1769693066">
    <w:abstractNumId w:val="19"/>
  </w:num>
  <w:num w:numId="11" w16cid:durableId="1094016901">
    <w:abstractNumId w:val="36"/>
  </w:num>
  <w:num w:numId="12" w16cid:durableId="361171771">
    <w:abstractNumId w:val="3"/>
  </w:num>
  <w:num w:numId="13" w16cid:durableId="158666698">
    <w:abstractNumId w:val="13"/>
  </w:num>
  <w:num w:numId="14" w16cid:durableId="2001420510">
    <w:abstractNumId w:val="32"/>
  </w:num>
  <w:num w:numId="15" w16cid:durableId="405616838">
    <w:abstractNumId w:val="25"/>
  </w:num>
  <w:num w:numId="16" w16cid:durableId="1485272394">
    <w:abstractNumId w:val="15"/>
  </w:num>
  <w:num w:numId="17" w16cid:durableId="465852916">
    <w:abstractNumId w:val="1"/>
  </w:num>
  <w:num w:numId="18" w16cid:durableId="530149964">
    <w:abstractNumId w:val="28"/>
  </w:num>
  <w:num w:numId="19" w16cid:durableId="877745854">
    <w:abstractNumId w:val="39"/>
  </w:num>
  <w:num w:numId="20" w16cid:durableId="731584815">
    <w:abstractNumId w:val="10"/>
  </w:num>
  <w:num w:numId="21" w16cid:durableId="1869833180">
    <w:abstractNumId w:val="9"/>
  </w:num>
  <w:num w:numId="22" w16cid:durableId="1044062846">
    <w:abstractNumId w:val="20"/>
  </w:num>
  <w:num w:numId="23" w16cid:durableId="1849907357">
    <w:abstractNumId w:val="21"/>
  </w:num>
  <w:num w:numId="24" w16cid:durableId="1895579991">
    <w:abstractNumId w:val="34"/>
  </w:num>
  <w:num w:numId="25" w16cid:durableId="1823884590">
    <w:abstractNumId w:val="0"/>
  </w:num>
  <w:num w:numId="26" w16cid:durableId="1788350325">
    <w:abstractNumId w:val="24"/>
  </w:num>
  <w:num w:numId="27" w16cid:durableId="1069112611">
    <w:abstractNumId w:val="2"/>
  </w:num>
  <w:num w:numId="28" w16cid:durableId="306976892">
    <w:abstractNumId w:val="6"/>
  </w:num>
  <w:num w:numId="29" w16cid:durableId="1683126799">
    <w:abstractNumId w:val="29"/>
  </w:num>
  <w:num w:numId="30" w16cid:durableId="1753971777">
    <w:abstractNumId w:val="4"/>
  </w:num>
  <w:num w:numId="31" w16cid:durableId="979188778">
    <w:abstractNumId w:val="35"/>
  </w:num>
  <w:num w:numId="32" w16cid:durableId="569577880">
    <w:abstractNumId w:val="18"/>
  </w:num>
  <w:num w:numId="33" w16cid:durableId="504248329">
    <w:abstractNumId w:val="17"/>
  </w:num>
  <w:num w:numId="34" w16cid:durableId="1297299352">
    <w:abstractNumId w:val="5"/>
  </w:num>
  <w:num w:numId="35" w16cid:durableId="1183937499">
    <w:abstractNumId w:val="31"/>
  </w:num>
  <w:num w:numId="36" w16cid:durableId="2038464465">
    <w:abstractNumId w:val="30"/>
  </w:num>
  <w:num w:numId="37" w16cid:durableId="1003777889">
    <w:abstractNumId w:val="33"/>
  </w:num>
  <w:num w:numId="38" w16cid:durableId="1885292540">
    <w:abstractNumId w:val="14"/>
  </w:num>
  <w:num w:numId="39" w16cid:durableId="1697661050">
    <w:abstractNumId w:val="11"/>
  </w:num>
  <w:num w:numId="40" w16cid:durableId="1131634863">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27A"/>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4401"/>
    <w:rsid w:val="000C68AC"/>
    <w:rsid w:val="000D0432"/>
    <w:rsid w:val="000D1DB7"/>
    <w:rsid w:val="000D244C"/>
    <w:rsid w:val="000D292E"/>
    <w:rsid w:val="000D2B48"/>
    <w:rsid w:val="000D419B"/>
    <w:rsid w:val="000D495E"/>
    <w:rsid w:val="000D50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2244"/>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0E1F"/>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657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46F9B"/>
    <w:rsid w:val="0035117C"/>
    <w:rsid w:val="00351233"/>
    <w:rsid w:val="0035216C"/>
    <w:rsid w:val="0035379D"/>
    <w:rsid w:val="003540E7"/>
    <w:rsid w:val="00354CA4"/>
    <w:rsid w:val="00355864"/>
    <w:rsid w:val="00356AF5"/>
    <w:rsid w:val="00357B9B"/>
    <w:rsid w:val="00361572"/>
    <w:rsid w:val="00361D08"/>
    <w:rsid w:val="003643D4"/>
    <w:rsid w:val="0036586C"/>
    <w:rsid w:val="00366DC1"/>
    <w:rsid w:val="0036732C"/>
    <w:rsid w:val="00370911"/>
    <w:rsid w:val="00372781"/>
    <w:rsid w:val="00373C33"/>
    <w:rsid w:val="00374A7F"/>
    <w:rsid w:val="00374F73"/>
    <w:rsid w:val="003813DD"/>
    <w:rsid w:val="00381888"/>
    <w:rsid w:val="00381B3F"/>
    <w:rsid w:val="00385129"/>
    <w:rsid w:val="003862A3"/>
    <w:rsid w:val="00387736"/>
    <w:rsid w:val="00391906"/>
    <w:rsid w:val="00393409"/>
    <w:rsid w:val="003937CA"/>
    <w:rsid w:val="00395E51"/>
    <w:rsid w:val="00395E53"/>
    <w:rsid w:val="003961BC"/>
    <w:rsid w:val="00396AE1"/>
    <w:rsid w:val="00397925"/>
    <w:rsid w:val="003A0F77"/>
    <w:rsid w:val="003A1390"/>
    <w:rsid w:val="003A2B52"/>
    <w:rsid w:val="003A3977"/>
    <w:rsid w:val="003A4FEF"/>
    <w:rsid w:val="003A51F9"/>
    <w:rsid w:val="003A7252"/>
    <w:rsid w:val="003B1628"/>
    <w:rsid w:val="003B2279"/>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6923"/>
    <w:rsid w:val="00457985"/>
    <w:rsid w:val="00457AFF"/>
    <w:rsid w:val="00465539"/>
    <w:rsid w:val="00472E63"/>
    <w:rsid w:val="00472F90"/>
    <w:rsid w:val="004748F6"/>
    <w:rsid w:val="00474F35"/>
    <w:rsid w:val="00474F8E"/>
    <w:rsid w:val="0047555D"/>
    <w:rsid w:val="00477A10"/>
    <w:rsid w:val="004806C2"/>
    <w:rsid w:val="004850D4"/>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56B0"/>
    <w:rsid w:val="00566129"/>
    <w:rsid w:val="005703F2"/>
    <w:rsid w:val="0057318A"/>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24FD"/>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E75E8"/>
    <w:rsid w:val="007F0216"/>
    <w:rsid w:val="007F13DE"/>
    <w:rsid w:val="007F5D74"/>
    <w:rsid w:val="007F6AE5"/>
    <w:rsid w:val="00810B95"/>
    <w:rsid w:val="0081228A"/>
    <w:rsid w:val="00812E1E"/>
    <w:rsid w:val="008134A9"/>
    <w:rsid w:val="0081518F"/>
    <w:rsid w:val="00820255"/>
    <w:rsid w:val="008225F8"/>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313D"/>
    <w:rsid w:val="009332A4"/>
    <w:rsid w:val="00934B8A"/>
    <w:rsid w:val="009371A5"/>
    <w:rsid w:val="00940AB9"/>
    <w:rsid w:val="009434EE"/>
    <w:rsid w:val="009455F7"/>
    <w:rsid w:val="00947B5A"/>
    <w:rsid w:val="00950FE9"/>
    <w:rsid w:val="0095185B"/>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998"/>
    <w:rsid w:val="00985C5F"/>
    <w:rsid w:val="00987B29"/>
    <w:rsid w:val="00991196"/>
    <w:rsid w:val="00992FEF"/>
    <w:rsid w:val="0099327C"/>
    <w:rsid w:val="009940CF"/>
    <w:rsid w:val="00996442"/>
    <w:rsid w:val="009A23C3"/>
    <w:rsid w:val="009A2806"/>
    <w:rsid w:val="009A292E"/>
    <w:rsid w:val="009A3F65"/>
    <w:rsid w:val="009A408F"/>
    <w:rsid w:val="009A47EF"/>
    <w:rsid w:val="009B0A05"/>
    <w:rsid w:val="009B13FD"/>
    <w:rsid w:val="009B42DF"/>
    <w:rsid w:val="009B6846"/>
    <w:rsid w:val="009B6F2A"/>
    <w:rsid w:val="009B72EB"/>
    <w:rsid w:val="009B73FA"/>
    <w:rsid w:val="009C0724"/>
    <w:rsid w:val="009C39B6"/>
    <w:rsid w:val="009C3F54"/>
    <w:rsid w:val="009C658D"/>
    <w:rsid w:val="009D1A69"/>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77A14"/>
    <w:rsid w:val="00A8567F"/>
    <w:rsid w:val="00A9004E"/>
    <w:rsid w:val="00A90770"/>
    <w:rsid w:val="00A90BE6"/>
    <w:rsid w:val="00A91007"/>
    <w:rsid w:val="00A93273"/>
    <w:rsid w:val="00A93817"/>
    <w:rsid w:val="00A973BA"/>
    <w:rsid w:val="00AA180D"/>
    <w:rsid w:val="00AA1AAD"/>
    <w:rsid w:val="00AA22EC"/>
    <w:rsid w:val="00AA2421"/>
    <w:rsid w:val="00AA2C46"/>
    <w:rsid w:val="00AA3498"/>
    <w:rsid w:val="00AA53C0"/>
    <w:rsid w:val="00AB2938"/>
    <w:rsid w:val="00AB34F0"/>
    <w:rsid w:val="00AB459D"/>
    <w:rsid w:val="00AC01DD"/>
    <w:rsid w:val="00AC1C73"/>
    <w:rsid w:val="00AC1CCC"/>
    <w:rsid w:val="00AC38FB"/>
    <w:rsid w:val="00AC4670"/>
    <w:rsid w:val="00AC5BB4"/>
    <w:rsid w:val="00AC5E85"/>
    <w:rsid w:val="00AC6B22"/>
    <w:rsid w:val="00AD5AEE"/>
    <w:rsid w:val="00AD73BA"/>
    <w:rsid w:val="00AE0D3E"/>
    <w:rsid w:val="00AE1B01"/>
    <w:rsid w:val="00AF10D8"/>
    <w:rsid w:val="00AF34E5"/>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231"/>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3F58"/>
    <w:rsid w:val="00CA7F6C"/>
    <w:rsid w:val="00CB08F3"/>
    <w:rsid w:val="00CB0BE0"/>
    <w:rsid w:val="00CB118D"/>
    <w:rsid w:val="00CB2333"/>
    <w:rsid w:val="00CB2886"/>
    <w:rsid w:val="00CB3C30"/>
    <w:rsid w:val="00CB4F87"/>
    <w:rsid w:val="00CB5B68"/>
    <w:rsid w:val="00CB60D0"/>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85466"/>
    <w:rsid w:val="00D902BB"/>
    <w:rsid w:val="00D91E99"/>
    <w:rsid w:val="00DA2257"/>
    <w:rsid w:val="00DA242C"/>
    <w:rsid w:val="00DA3372"/>
    <w:rsid w:val="00DA3675"/>
    <w:rsid w:val="00DA3918"/>
    <w:rsid w:val="00DA47FB"/>
    <w:rsid w:val="00DA64E0"/>
    <w:rsid w:val="00DA721D"/>
    <w:rsid w:val="00DB0103"/>
    <w:rsid w:val="00DB3910"/>
    <w:rsid w:val="00DB43CF"/>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754"/>
    <w:rsid w:val="00E07DE7"/>
    <w:rsid w:val="00E140B2"/>
    <w:rsid w:val="00E1696A"/>
    <w:rsid w:val="00E2089E"/>
    <w:rsid w:val="00E20C5F"/>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773E"/>
    <w:rsid w:val="00E477DA"/>
    <w:rsid w:val="00E516EC"/>
    <w:rsid w:val="00E54028"/>
    <w:rsid w:val="00E54ECD"/>
    <w:rsid w:val="00E55EF5"/>
    <w:rsid w:val="00E56CE8"/>
    <w:rsid w:val="00E614A0"/>
    <w:rsid w:val="00E614C2"/>
    <w:rsid w:val="00E61904"/>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32D3"/>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5B03"/>
    <w:rsid w:val="00F26993"/>
    <w:rsid w:val="00F27EB5"/>
    <w:rsid w:val="00F331E8"/>
    <w:rsid w:val="00F4047B"/>
    <w:rsid w:val="00F47CB1"/>
    <w:rsid w:val="00F53F6B"/>
    <w:rsid w:val="00F546D2"/>
    <w:rsid w:val="00F5718E"/>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uiPriority w:val="34"/>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A77A1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2960</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19793</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4</cp:revision>
  <cp:lastPrinted>2021-08-12T09:07:00Z</cp:lastPrinted>
  <dcterms:created xsi:type="dcterms:W3CDTF">2025-01-07T06:57:00Z</dcterms:created>
  <dcterms:modified xsi:type="dcterms:W3CDTF">2025-01-07T08:16:00Z</dcterms:modified>
</cp:coreProperties>
</file>