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794DC5B3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DE0E4A">
        <w:t>024</w:t>
      </w:r>
      <w:r w:rsidR="00173D80" w:rsidRPr="00DE0E4A">
        <w:t>-01/</w:t>
      </w:r>
      <w:r w:rsidR="0010196F" w:rsidRPr="00DE0E4A">
        <w:t>22</w:t>
      </w:r>
      <w:r w:rsidR="00173D80" w:rsidRPr="00DE0E4A">
        <w:t>-01/</w:t>
      </w:r>
      <w:r w:rsidR="00DE0E4A">
        <w:t>55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4E4273DB" w:rsidR="00E54028" w:rsidRDefault="00E54028" w:rsidP="00E54028">
      <w:r>
        <w:t xml:space="preserve">U Omišlju, </w:t>
      </w:r>
      <w:r w:rsidR="00DE0E4A">
        <w:t>07</w:t>
      </w:r>
      <w:r w:rsidR="00DE36CF">
        <w:t>.10.2022.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2E8867FD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6C3BD1">
              <w:rPr>
                <w:b/>
                <w:sz w:val="24"/>
                <w:szCs w:val="24"/>
              </w:rPr>
              <w:t>n</w:t>
            </w:r>
            <w:r w:rsidR="006C3BD1" w:rsidRPr="006C3BD1">
              <w:rPr>
                <w:b/>
                <w:sz w:val="24"/>
                <w:szCs w:val="24"/>
              </w:rPr>
              <w:t>abav</w:t>
            </w:r>
            <w:r w:rsidR="006C3BD1">
              <w:rPr>
                <w:b/>
                <w:sz w:val="24"/>
                <w:szCs w:val="24"/>
              </w:rPr>
              <w:t>u</w:t>
            </w:r>
            <w:r w:rsidR="006C3BD1" w:rsidRPr="006C3BD1">
              <w:rPr>
                <w:b/>
                <w:sz w:val="24"/>
                <w:szCs w:val="24"/>
              </w:rPr>
              <w:t xml:space="preserve"> i montaž</w:t>
            </w:r>
            <w:r w:rsidR="006C3BD1">
              <w:rPr>
                <w:b/>
                <w:sz w:val="24"/>
                <w:szCs w:val="24"/>
              </w:rPr>
              <w:t>u</w:t>
            </w:r>
            <w:r w:rsidR="006C3BD1" w:rsidRPr="006C3BD1">
              <w:rPr>
                <w:b/>
                <w:sz w:val="24"/>
                <w:szCs w:val="24"/>
              </w:rPr>
              <w:t xml:space="preserve"> blagdanskih dekoracija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2C28A55A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6C3BD1">
        <w:rPr>
          <w:sz w:val="24"/>
          <w:szCs w:val="24"/>
        </w:rPr>
        <w:t>43/22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59A216FF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6C3BD1">
        <w:rPr>
          <w:sz w:val="24"/>
          <w:szCs w:val="24"/>
        </w:rPr>
        <w:t>65.000,00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441ED0A5" w14:textId="47F04FB8" w:rsidR="00930145" w:rsidRDefault="00930145" w:rsidP="00930145">
      <w:pPr>
        <w:jc w:val="both"/>
      </w:pPr>
      <w:r>
        <w:t xml:space="preserve">Nabava blagdanskih dekoracija i njihova montaža na lokacijama po izboru Naručitelja. </w:t>
      </w:r>
    </w:p>
    <w:p w14:paraId="79C8C5C7" w14:textId="77777777" w:rsidR="00930145" w:rsidRDefault="00930145" w:rsidP="00930145">
      <w:pPr>
        <w:jc w:val="both"/>
      </w:pPr>
    </w:p>
    <w:p w14:paraId="01471438" w14:textId="77777777" w:rsidR="00930145" w:rsidRDefault="00930145" w:rsidP="00930145">
      <w:pPr>
        <w:jc w:val="both"/>
        <w:rPr>
          <w:color w:val="000000"/>
        </w:rPr>
      </w:pPr>
      <w:r w:rsidRPr="00C66961">
        <w:rPr>
          <w:color w:val="000000"/>
        </w:rPr>
        <w:t xml:space="preserve">Odabrani Ponuditelj je dužan </w:t>
      </w:r>
      <w:r>
        <w:rPr>
          <w:color w:val="000000"/>
        </w:rPr>
        <w:t>predmet nabave</w:t>
      </w:r>
      <w:r w:rsidRPr="00C66961">
        <w:rPr>
          <w:color w:val="000000"/>
        </w:rPr>
        <w:t xml:space="preserve"> izvesti svojim materijalom, opremom i transportnim sredstvima</w:t>
      </w:r>
      <w:r>
        <w:rPr>
          <w:color w:val="000000"/>
        </w:rPr>
        <w:t xml:space="preserve">, sukladno specifikacijama navedenima u Troškovniku </w:t>
      </w:r>
      <w:r w:rsidRPr="00C7253D">
        <w:rPr>
          <w:color w:val="000000"/>
        </w:rPr>
        <w:t>koji se ponuditeljima dostavlja kao Prilog 2. ovom Pozivu te čini njegov sastavni dio</w:t>
      </w:r>
      <w:r w:rsidRPr="00C66961">
        <w:rPr>
          <w:color w:val="000000"/>
        </w:rPr>
        <w:t>.</w:t>
      </w:r>
    </w:p>
    <w:p w14:paraId="3710D807" w14:textId="77777777" w:rsidR="00213E0B" w:rsidRDefault="00213E0B" w:rsidP="00930145">
      <w:pPr>
        <w:tabs>
          <w:tab w:val="left" w:pos="-2160"/>
        </w:tabs>
        <w:jc w:val="both"/>
        <w:rPr>
          <w:color w:val="000000"/>
        </w:rPr>
      </w:pPr>
    </w:p>
    <w:p w14:paraId="362A6BDC" w14:textId="57A0B39B" w:rsidR="00213E0B" w:rsidRPr="00DE36CF" w:rsidRDefault="00930145" w:rsidP="00DE36CF">
      <w:pPr>
        <w:tabs>
          <w:tab w:val="left" w:pos="-2160"/>
        </w:tabs>
        <w:jc w:val="both"/>
        <w:rPr>
          <w:color w:val="000000"/>
        </w:rPr>
      </w:pPr>
      <w:r>
        <w:rPr>
          <w:color w:val="000000"/>
        </w:rPr>
        <w:t>Ponuditelji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>Troškovnika</w:t>
      </w:r>
      <w:r>
        <w:rPr>
          <w:color w:val="000000"/>
        </w:rPr>
        <w:t xml:space="preserve"> </w:t>
      </w:r>
      <w:r w:rsidRPr="00484045">
        <w:rPr>
          <w:color w:val="000000"/>
        </w:rPr>
        <w:t xml:space="preserve">uključiti sve troškove neophodne </w:t>
      </w:r>
      <w:r w:rsidRPr="00484045">
        <w:rPr>
          <w:bCs/>
        </w:rPr>
        <w:t xml:space="preserve">za izvršenje </w:t>
      </w:r>
      <w:r>
        <w:rPr>
          <w:bCs/>
        </w:rPr>
        <w:t>predmeta nabave</w:t>
      </w:r>
      <w:r w:rsidRPr="00484045">
        <w:rPr>
          <w:bCs/>
        </w:rPr>
        <w:t xml:space="preserve">, poput troškova </w:t>
      </w:r>
      <w:r>
        <w:rPr>
          <w:bCs/>
        </w:rPr>
        <w:t xml:space="preserve">rada, prijevoza, </w:t>
      </w:r>
      <w:r w:rsidR="00213E0B">
        <w:rPr>
          <w:bCs/>
        </w:rPr>
        <w:t xml:space="preserve">zaštite, osiguranja, </w:t>
      </w:r>
      <w:r>
        <w:rPr>
          <w:bCs/>
        </w:rPr>
        <w:t>materijala</w:t>
      </w:r>
      <w:r w:rsidRPr="00484045">
        <w:rPr>
          <w:bCs/>
        </w:rPr>
        <w:t xml:space="preserve"> i sl. </w:t>
      </w:r>
      <w:r w:rsidRPr="00484045">
        <w:rPr>
          <w:color w:val="000000"/>
        </w:rPr>
        <w:t>Naknade iznad jediničnih cijena navedenih u Troškovniku neće se priznavati.</w:t>
      </w:r>
      <w:r w:rsidR="00DE36CF">
        <w:rPr>
          <w:color w:val="000000"/>
        </w:rPr>
        <w:t xml:space="preserve"> </w:t>
      </w:r>
      <w:r w:rsidR="00213E0B" w:rsidRPr="00DE36CF">
        <w:t xml:space="preserve">Kvaliteta ponuđene opreme mora odgovarati uvjetima definiranima Troškovnikom, važećim propisima i standardima. </w:t>
      </w:r>
    </w:p>
    <w:p w14:paraId="1478A826" w14:textId="77777777" w:rsidR="00213E0B" w:rsidRDefault="00213E0B" w:rsidP="00213E0B">
      <w:pPr>
        <w:jc w:val="both"/>
      </w:pPr>
    </w:p>
    <w:p w14:paraId="73D76962" w14:textId="3A622239" w:rsidR="00213E0B" w:rsidRPr="0033771E" w:rsidRDefault="00213E0B" w:rsidP="00213E0B">
      <w:pPr>
        <w:jc w:val="both"/>
        <w:rPr>
          <w:b/>
          <w:bCs/>
        </w:rPr>
      </w:pPr>
      <w:r w:rsidRPr="006B692D">
        <w:rPr>
          <w:b/>
          <w:bCs/>
        </w:rPr>
        <w:t xml:space="preserve">Ponuditelj je dužan </w:t>
      </w:r>
      <w:r>
        <w:rPr>
          <w:b/>
          <w:bCs/>
        </w:rPr>
        <w:t>dobaviti, dopremiti</w:t>
      </w:r>
      <w:r w:rsidRPr="006B692D">
        <w:rPr>
          <w:b/>
          <w:bCs/>
        </w:rPr>
        <w:t xml:space="preserve"> </w:t>
      </w:r>
      <w:r>
        <w:rPr>
          <w:b/>
          <w:bCs/>
        </w:rPr>
        <w:t>i montirati opremu</w:t>
      </w:r>
      <w:r w:rsidRPr="006B692D">
        <w:rPr>
          <w:b/>
          <w:bCs/>
        </w:rPr>
        <w:t xml:space="preserve"> </w:t>
      </w:r>
      <w:r>
        <w:rPr>
          <w:b/>
          <w:bCs/>
        </w:rPr>
        <w:t xml:space="preserve">koja je predmet nabave </w:t>
      </w:r>
      <w:r w:rsidRPr="006B692D">
        <w:rPr>
          <w:b/>
          <w:bCs/>
        </w:rPr>
        <w:t xml:space="preserve">na </w:t>
      </w:r>
      <w:r w:rsidRPr="00DE36CF">
        <w:rPr>
          <w:b/>
          <w:bCs/>
        </w:rPr>
        <w:t>lokacije po izboru Naručitelja</w:t>
      </w:r>
      <w:r w:rsidRPr="006B692D">
        <w:rPr>
          <w:b/>
          <w:bCs/>
        </w:rPr>
        <w:t xml:space="preserve"> do </w:t>
      </w:r>
      <w:r>
        <w:rPr>
          <w:b/>
          <w:bCs/>
        </w:rPr>
        <w:t>27.11</w:t>
      </w:r>
      <w:r w:rsidRPr="006B692D">
        <w:rPr>
          <w:b/>
          <w:bCs/>
        </w:rPr>
        <w:t xml:space="preserve">.2022. godine. U slučaju prekoračenja navedenog roka Ponuditelju će se obračunati i naplatiti ugovorom definirana kazna. </w:t>
      </w:r>
    </w:p>
    <w:p w14:paraId="142EBEB3" w14:textId="60568C6D" w:rsidR="00BA6AE1" w:rsidRPr="00826B5B" w:rsidRDefault="00BA6AE1" w:rsidP="006D2A27"/>
    <w:p w14:paraId="735622A9" w14:textId="638F5A5B" w:rsidR="00BA6AE1" w:rsidRPr="00826B5B" w:rsidRDefault="00BA6AE1" w:rsidP="006D2A27">
      <w:r w:rsidRPr="00826B5B">
        <w:t xml:space="preserve">CPV oznaka: </w:t>
      </w:r>
      <w:r w:rsidR="006C3BD1" w:rsidRPr="006C3BD1">
        <w:t xml:space="preserve">31000000-6 </w:t>
      </w:r>
      <w:r w:rsidRPr="00826B5B">
        <w:t xml:space="preserve">- </w:t>
      </w:r>
      <w:r w:rsidR="006C3BD1" w:rsidRPr="006C3BD1">
        <w:t>Električni strojevi, aparati, oprema i potrošni materijal; rasvjeta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64B66965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DE36CF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6991F137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6C3BD1">
        <w:rPr>
          <w:color w:val="000000"/>
        </w:rPr>
        <w:t>do 27.11.2022.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</w:t>
      </w:r>
      <w:r w:rsidR="00F845B4">
        <w:rPr>
          <w:bCs/>
          <w:color w:val="000000"/>
        </w:rPr>
        <w:t xml:space="preserve">valjane </w:t>
      </w:r>
      <w:r w:rsidRPr="00E85D4D">
        <w:rPr>
          <w:bCs/>
          <w:color w:val="000000"/>
        </w:rPr>
        <w:t xml:space="preserve">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0206EC82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3A51F9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</w:t>
      </w:r>
      <w:r w:rsidRPr="006C3BD1">
        <w:rPr>
          <w:bCs/>
          <w:color w:val="000000"/>
        </w:rPr>
        <w:t>uslug</w:t>
      </w:r>
      <w:r w:rsidR="003A51F9" w:rsidRPr="006C3BD1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3648A16A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6C3BD1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>Izvadak iz sudskog, obrtnog, strukovnog ili drugog odgovarajućeg registra države poslovnog na</w:t>
      </w:r>
      <w:r w:rsidR="00E307E5" w:rsidRPr="00826B5B">
        <w:t>stana.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4B1736CC" w:rsidR="0011225E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p w14:paraId="549E02C1" w14:textId="77777777" w:rsidR="00DE36CF" w:rsidRPr="00826B5B" w:rsidRDefault="00DE36CF" w:rsidP="0011225E">
      <w:pPr>
        <w:tabs>
          <w:tab w:val="left" w:pos="0"/>
        </w:tabs>
        <w:jc w:val="both"/>
      </w:pPr>
    </w:p>
    <w:bookmarkEnd w:id="0"/>
    <w:p w14:paraId="1FC58AED" w14:textId="77777777" w:rsidR="0011225E" w:rsidRPr="006C3BD1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6C3BD1">
        <w:rPr>
          <w:b/>
          <w:bCs/>
          <w:sz w:val="24"/>
          <w:szCs w:val="24"/>
        </w:rPr>
        <w:lastRenderedPageBreak/>
        <w:t>Popunjeni, potpisani i pečatom ovjereni Troškovnik</w:t>
      </w:r>
    </w:p>
    <w:p w14:paraId="786F5AEB" w14:textId="2A68283B" w:rsidR="0011225E" w:rsidRPr="006C3BD1" w:rsidRDefault="0011225E" w:rsidP="0011225E">
      <w:pPr>
        <w:tabs>
          <w:tab w:val="left" w:pos="0"/>
        </w:tabs>
        <w:jc w:val="both"/>
      </w:pPr>
      <w:r w:rsidRPr="006C3BD1">
        <w:t xml:space="preserve">Troškovnik mora biti u cijelosti popunjen, potpisan </w:t>
      </w:r>
      <w:r w:rsidR="001E3030" w:rsidRPr="006C3BD1">
        <w:t>od strane ovlaštene osobe P</w:t>
      </w:r>
      <w:r w:rsidRPr="006C3BD1">
        <w:t xml:space="preserve">onuditelja i ovjeren pečatom. </w:t>
      </w:r>
      <w:r w:rsidR="002D78FD" w:rsidRPr="006C3BD1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6C3BD1">
        <w:t xml:space="preserve">Obrazac Troškovnika dostavlja se </w:t>
      </w:r>
      <w:r w:rsidR="001E3030" w:rsidRPr="006C3BD1">
        <w:t>P</w:t>
      </w:r>
      <w:r w:rsidRPr="006C3BD1">
        <w:t>onuditelju kao prilog uz ovaj Poziv.</w:t>
      </w:r>
    </w:p>
    <w:p w14:paraId="32E74B9B" w14:textId="51D708DF" w:rsidR="002D78FD" w:rsidRPr="006C3BD1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6C3BD1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6C3BD1">
        <w:rPr>
          <w:b/>
          <w:bCs/>
          <w:sz w:val="24"/>
          <w:szCs w:val="24"/>
        </w:rPr>
        <w:t>objave</w:t>
      </w:r>
      <w:r w:rsidRPr="006C3BD1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6C3BD1" w:rsidRDefault="002D78FD" w:rsidP="0011225E">
      <w:pPr>
        <w:tabs>
          <w:tab w:val="left" w:pos="0"/>
        </w:tabs>
        <w:jc w:val="both"/>
        <w:rPr>
          <w:bCs/>
        </w:rPr>
      </w:pPr>
      <w:r w:rsidRPr="006C3BD1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6C3BD1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97A36E" w14:textId="3765BBD5" w:rsidR="00E76EE6" w:rsidRPr="00F845B4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6C3BD1">
        <w:rPr>
          <w:color w:val="000000"/>
        </w:rPr>
        <w:t xml:space="preserve">Ponudu je potrebno dostaviti u zatvorenoj omotnici s nazivom </w:t>
      </w:r>
      <w:r w:rsidR="00F17FEC" w:rsidRPr="006C3BD1">
        <w:rPr>
          <w:color w:val="000000"/>
        </w:rPr>
        <w:t>p</w:t>
      </w:r>
      <w:r w:rsidRPr="006C3BD1">
        <w:rPr>
          <w:color w:val="000000"/>
        </w:rPr>
        <w:t xml:space="preserve">redmeta nabave i </w:t>
      </w:r>
      <w:r w:rsidR="00F17FEC" w:rsidRPr="006C3BD1">
        <w:rPr>
          <w:color w:val="000000"/>
        </w:rPr>
        <w:t>napomenom „</w:t>
      </w:r>
      <w:r w:rsidR="002D78FD" w:rsidRPr="006C3BD1">
        <w:rPr>
          <w:color w:val="000000"/>
        </w:rPr>
        <w:t>NE</w:t>
      </w:r>
      <w:r w:rsidR="00F17FEC" w:rsidRPr="006C3BD1">
        <w:rPr>
          <w:color w:val="000000"/>
        </w:rPr>
        <w:t xml:space="preserve"> </w:t>
      </w:r>
      <w:r w:rsidR="002D78FD" w:rsidRPr="006C3BD1">
        <w:rPr>
          <w:color w:val="000000"/>
        </w:rPr>
        <w:t>OTVARATI</w:t>
      </w:r>
      <w:r w:rsidR="00F17FEC" w:rsidRPr="006C3BD1">
        <w:rPr>
          <w:color w:val="000000"/>
        </w:rPr>
        <w:t xml:space="preserve">“, nazivom i </w:t>
      </w:r>
      <w:r w:rsidRPr="006C3BD1">
        <w:rPr>
          <w:color w:val="000000"/>
        </w:rPr>
        <w:t xml:space="preserve">adresom </w:t>
      </w:r>
      <w:r w:rsidR="003369D8" w:rsidRPr="006C3BD1">
        <w:rPr>
          <w:color w:val="000000"/>
        </w:rPr>
        <w:t>N</w:t>
      </w:r>
      <w:r w:rsidRPr="006C3BD1">
        <w:rPr>
          <w:color w:val="000000"/>
        </w:rPr>
        <w:t>aručitelja</w:t>
      </w:r>
      <w:r w:rsidR="00F17FEC" w:rsidRPr="006C3BD1">
        <w:rPr>
          <w:color w:val="000000"/>
        </w:rPr>
        <w:t xml:space="preserve">, </w:t>
      </w:r>
      <w:r w:rsidRPr="006C3BD1">
        <w:rPr>
          <w:color w:val="000000"/>
        </w:rPr>
        <w:t xml:space="preserve">nazivom i adresom </w:t>
      </w:r>
      <w:r w:rsidR="003369D8" w:rsidRPr="006C3BD1">
        <w:rPr>
          <w:color w:val="000000"/>
        </w:rPr>
        <w:t>P</w:t>
      </w:r>
      <w:r w:rsidR="00095511" w:rsidRPr="006C3BD1">
        <w:rPr>
          <w:color w:val="000000"/>
        </w:rPr>
        <w:t>o</w:t>
      </w:r>
      <w:r w:rsidRPr="006C3BD1">
        <w:rPr>
          <w:color w:val="000000"/>
        </w:rPr>
        <w:t>nuditelja</w:t>
      </w:r>
      <w:r w:rsidR="00F17FEC" w:rsidRPr="006C3BD1">
        <w:rPr>
          <w:color w:val="000000"/>
        </w:rPr>
        <w:t xml:space="preserve"> te</w:t>
      </w:r>
      <w:r w:rsidRPr="006C3BD1">
        <w:rPr>
          <w:color w:val="000000"/>
        </w:rPr>
        <w:t xml:space="preserve"> evidencijskim brojem nabav</w:t>
      </w:r>
      <w:r w:rsidR="00F17FEC" w:rsidRPr="006C3BD1">
        <w:rPr>
          <w:color w:val="000000"/>
        </w:rPr>
        <w:t>e</w:t>
      </w:r>
      <w:r w:rsidR="00E040DB" w:rsidRPr="006C3BD1">
        <w:rPr>
          <w:color w:val="000000"/>
        </w:rPr>
        <w:t>.</w:t>
      </w:r>
      <w:r w:rsidR="003369D8" w:rsidRPr="006C3BD1">
        <w:rPr>
          <w:color w:val="000000"/>
        </w:rPr>
        <w:t xml:space="preserve"> </w:t>
      </w:r>
      <w:r w:rsidR="00E040DB" w:rsidRPr="006C3BD1">
        <w:rPr>
          <w:color w:val="000000"/>
        </w:rPr>
        <w:t>Ukoliko omotnica nije u skladu s navedenim, Naručitelj neće snositi odgovornost u slučaju gubitka ili preranog otvaranja ponude.</w:t>
      </w:r>
    </w:p>
    <w:p w14:paraId="6B0B46AC" w14:textId="2AA32ACC" w:rsidR="00930145" w:rsidRDefault="00930145" w:rsidP="00457AFF">
      <w:pPr>
        <w:jc w:val="both"/>
        <w:rPr>
          <w:color w:val="000000"/>
        </w:rPr>
      </w:pPr>
    </w:p>
    <w:p w14:paraId="50ADA6C1" w14:textId="78FCFA35" w:rsidR="00930145" w:rsidRPr="00826B5B" w:rsidRDefault="00930145" w:rsidP="00457AFF">
      <w:pPr>
        <w:jc w:val="both"/>
        <w:rPr>
          <w:color w:val="000000"/>
        </w:rPr>
      </w:pPr>
      <w:r w:rsidRPr="000469D1">
        <w:rPr>
          <w:b/>
          <w:bCs/>
          <w:color w:val="000000"/>
        </w:rPr>
        <w:t xml:space="preserve">Ponuditelj je prije dostave dužan popunjenu, potpisanu i pečatom ovjerenu ponudu skenirati </w:t>
      </w:r>
      <w:r>
        <w:rPr>
          <w:b/>
          <w:bCs/>
          <w:color w:val="000000"/>
        </w:rPr>
        <w:t xml:space="preserve">i pohraniti </w:t>
      </w:r>
      <w:r w:rsidRPr="000469D1">
        <w:rPr>
          <w:b/>
          <w:bCs/>
          <w:color w:val="000000"/>
        </w:rPr>
        <w:t>u .pdf formatu.</w:t>
      </w:r>
      <w:r>
        <w:rPr>
          <w:color w:val="000000"/>
        </w:rPr>
        <w:t xml:space="preserve"> Ponudu u ovom obliku Naručitelju naknadno dostavlja isključivo Odabrani ponuditelj temeljem Odluke o odabiru najpovoljnije ponude, u svrhu njenog prilaganja ugovoru koji će se sklopiti između Naručitelja i Odabranog ponuditelja. 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AB148AD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417299" w:rsidRPr="00826B5B">
        <w:rPr>
          <w:color w:val="000000"/>
        </w:rPr>
        <w:t xml:space="preserve">Ponuditelj je obvezan cijenu ponude izraziti u </w:t>
      </w:r>
      <w:r w:rsidR="00417299">
        <w:rPr>
          <w:color w:val="000000"/>
        </w:rPr>
        <w:t xml:space="preserve">hrvatskim </w:t>
      </w:r>
      <w:r w:rsidR="00417299" w:rsidRPr="00826B5B">
        <w:rPr>
          <w:color w:val="000000"/>
        </w:rPr>
        <w:t>kunama</w:t>
      </w:r>
      <w:r w:rsidR="00417299">
        <w:rPr>
          <w:color w:val="000000"/>
        </w:rPr>
        <w:t xml:space="preserve"> i eurima, </w:t>
      </w:r>
      <w:r w:rsidR="00417299" w:rsidRPr="003E6516">
        <w:rPr>
          <w:color w:val="000000"/>
        </w:rPr>
        <w:t>primjenom fiksnog tečaja konverzije 1 eur = 7,53450 kn</w:t>
      </w:r>
      <w:r w:rsidR="00417299">
        <w:rPr>
          <w:color w:val="000000"/>
        </w:rPr>
        <w:t>.</w:t>
      </w:r>
      <w:r w:rsidR="00417299" w:rsidRPr="00826B5B">
        <w:rPr>
          <w:color w:val="000000"/>
        </w:rPr>
        <w:t xml:space="preserve">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639433E5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6C3BD1">
        <w:rPr>
          <w:color w:val="000000"/>
        </w:rPr>
        <w:t>na</w:t>
      </w:r>
      <w:r w:rsidR="00D64E49" w:rsidRPr="006C3BD1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4EEA6FA9" w:rsidR="00E516EC" w:rsidRDefault="00E516EC" w:rsidP="00E516EC">
      <w:pPr>
        <w:jc w:val="both"/>
        <w:rPr>
          <w:color w:val="FF0000"/>
        </w:rPr>
      </w:pPr>
    </w:p>
    <w:p w14:paraId="12CA87F4" w14:textId="77777777" w:rsidR="00DE36CF" w:rsidRPr="00826B5B" w:rsidRDefault="00DE36CF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4797B9BF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64ABD7E4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79AAE4D4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DE0E4A">
        <w:rPr>
          <w:b/>
          <w:u w:val="single"/>
        </w:rPr>
        <w:t>17</w:t>
      </w:r>
      <w:r w:rsidR="00DE36CF">
        <w:rPr>
          <w:b/>
          <w:u w:val="single"/>
        </w:rPr>
        <w:t>.10.2022.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DE36CF">
        <w:rPr>
          <w:b/>
          <w:u w:val="single"/>
        </w:rPr>
        <w:t>10,00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7A00F42B" w:rsidR="00BD2986" w:rsidRPr="00826B5B" w:rsidRDefault="006C3BD1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DE0E4A">
        <w:t>17</w:t>
      </w:r>
      <w:r w:rsidR="00DE36CF">
        <w:t>.10.2022.</w:t>
      </w:r>
      <w:r w:rsidR="00D36AC0" w:rsidRPr="00826B5B">
        <w:t xml:space="preserve"> godine u </w:t>
      </w:r>
      <w:r w:rsidR="00DE36CF">
        <w:t>10,00</w:t>
      </w:r>
      <w:r w:rsidR="00D36AC0" w:rsidRPr="00826B5B">
        <w:t xml:space="preserve"> sati u prostorijama zgrade Upravnog odjela Općine Omišalj, Prikešte 13, Omišalj</w:t>
      </w:r>
      <w:r w:rsidR="00731ECE" w:rsidRPr="008C1EDF">
        <w:t xml:space="preserve">, </w:t>
      </w:r>
      <w:r w:rsidR="00731ECE" w:rsidRPr="006C3BD1">
        <w:t>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1914E296" w14:textId="08A0D325" w:rsidR="003C4B5D" w:rsidRPr="006C3BD1" w:rsidRDefault="007351A8" w:rsidP="006C3BD1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C3BD1">
        <w:rPr>
          <w:sz w:val="24"/>
          <w:szCs w:val="24"/>
        </w:rPr>
        <w:t xml:space="preserve">Obrazac </w:t>
      </w:r>
      <w:r w:rsidR="003C4B5D" w:rsidRPr="006C3BD1">
        <w:rPr>
          <w:sz w:val="24"/>
          <w:szCs w:val="24"/>
        </w:rPr>
        <w:t>Troškovnik</w:t>
      </w:r>
      <w:r w:rsidRPr="006C3BD1">
        <w:rPr>
          <w:sz w:val="24"/>
          <w:szCs w:val="24"/>
        </w:rPr>
        <w:t>a</w:t>
      </w:r>
      <w:r w:rsidR="006C3BD1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7E5BF06C" w14:textId="77777777" w:rsidR="00865195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28236343" w14:textId="79FE0882" w:rsidR="00865195" w:rsidRPr="00F7278C" w:rsidRDefault="00865195" w:rsidP="00865195">
      <w:pPr>
        <w:ind w:left="4956"/>
        <w:jc w:val="center"/>
        <w:rPr>
          <w:b/>
          <w:bCs/>
        </w:rPr>
      </w:pPr>
      <w:r>
        <w:rPr>
          <w:b/>
          <w:bCs/>
        </w:rPr>
        <w:t xml:space="preserve">Maja Mahulja, dipl. </w:t>
      </w:r>
      <w:r w:rsidRPr="00F7278C">
        <w:rPr>
          <w:b/>
          <w:bCs/>
        </w:rPr>
        <w:t>oec.</w:t>
      </w:r>
      <w:r w:rsidR="00DE0E4A">
        <w:rPr>
          <w:b/>
          <w:bCs/>
        </w:rPr>
        <w:t>, v.r.</w:t>
      </w:r>
    </w:p>
    <w:p w14:paraId="70A3B6E9" w14:textId="77777777" w:rsidR="00865195" w:rsidRPr="00F7278C" w:rsidRDefault="00865195" w:rsidP="00865195">
      <w:pPr>
        <w:ind w:left="4956"/>
        <w:jc w:val="center"/>
        <w:rPr>
          <w:b/>
          <w:bCs/>
        </w:rPr>
      </w:pPr>
    </w:p>
    <w:p w14:paraId="53AD03FA" w14:textId="77777777" w:rsidR="00865195" w:rsidRDefault="00865195" w:rsidP="00865195">
      <w:pPr>
        <w:ind w:left="4956"/>
        <w:jc w:val="center"/>
      </w:pPr>
    </w:p>
    <w:p w14:paraId="1282C781" w14:textId="1F44911A" w:rsidR="00E7343C" w:rsidRPr="00826B5B" w:rsidRDefault="00E7343C" w:rsidP="00865195">
      <w:pPr>
        <w:ind w:left="5664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F9F4" w14:textId="77777777" w:rsidR="00D66C67" w:rsidRDefault="00D66C67">
      <w:r>
        <w:separator/>
      </w:r>
    </w:p>
  </w:endnote>
  <w:endnote w:type="continuationSeparator" w:id="0">
    <w:p w14:paraId="2FE31D05" w14:textId="77777777" w:rsidR="00D66C67" w:rsidRDefault="00D6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EB9C" w14:textId="77777777" w:rsidR="00D66C67" w:rsidRDefault="00D66C67">
      <w:r>
        <w:separator/>
      </w:r>
    </w:p>
  </w:footnote>
  <w:footnote w:type="continuationSeparator" w:id="0">
    <w:p w14:paraId="0CA9B8AD" w14:textId="77777777" w:rsidR="00D66C67" w:rsidRDefault="00D6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5877491">
    <w:abstractNumId w:val="32"/>
  </w:num>
  <w:num w:numId="2" w16cid:durableId="880938182">
    <w:abstractNumId w:val="14"/>
  </w:num>
  <w:num w:numId="3" w16cid:durableId="2035112073">
    <w:abstractNumId w:val="23"/>
  </w:num>
  <w:num w:numId="4" w16cid:durableId="1751928911">
    <w:abstractNumId w:val="11"/>
  </w:num>
  <w:num w:numId="5" w16cid:durableId="507794848">
    <w:abstractNumId w:val="31"/>
  </w:num>
  <w:num w:numId="6" w16cid:durableId="408158401">
    <w:abstractNumId w:val="7"/>
  </w:num>
  <w:num w:numId="7" w16cid:durableId="1128204917">
    <w:abstractNumId w:val="24"/>
  </w:num>
  <w:num w:numId="8" w16cid:durableId="1675454848">
    <w:abstractNumId w:val="8"/>
  </w:num>
  <w:num w:numId="9" w16cid:durableId="2121948387">
    <w:abstractNumId w:val="20"/>
  </w:num>
  <w:num w:numId="10" w16cid:durableId="1769693066">
    <w:abstractNumId w:val="17"/>
  </w:num>
  <w:num w:numId="11" w16cid:durableId="1094016901">
    <w:abstractNumId w:val="30"/>
  </w:num>
  <w:num w:numId="12" w16cid:durableId="361171771">
    <w:abstractNumId w:val="3"/>
  </w:num>
  <w:num w:numId="13" w16cid:durableId="158666698">
    <w:abstractNumId w:val="12"/>
  </w:num>
  <w:num w:numId="14" w16cid:durableId="2001420510">
    <w:abstractNumId w:val="27"/>
  </w:num>
  <w:num w:numId="15" w16cid:durableId="405616838">
    <w:abstractNumId w:val="22"/>
  </w:num>
  <w:num w:numId="16" w16cid:durableId="1485272394">
    <w:abstractNumId w:val="13"/>
  </w:num>
  <w:num w:numId="17" w16cid:durableId="465852916">
    <w:abstractNumId w:val="1"/>
  </w:num>
  <w:num w:numId="18" w16cid:durableId="530149964">
    <w:abstractNumId w:val="25"/>
  </w:num>
  <w:num w:numId="19" w16cid:durableId="877745854">
    <w:abstractNumId w:val="33"/>
  </w:num>
  <w:num w:numId="20" w16cid:durableId="731584815">
    <w:abstractNumId w:val="10"/>
  </w:num>
  <w:num w:numId="21" w16cid:durableId="1869833180">
    <w:abstractNumId w:val="9"/>
  </w:num>
  <w:num w:numId="22" w16cid:durableId="1044062846">
    <w:abstractNumId w:val="18"/>
  </w:num>
  <w:num w:numId="23" w16cid:durableId="1849907357">
    <w:abstractNumId w:val="19"/>
  </w:num>
  <w:num w:numId="24" w16cid:durableId="1895579991">
    <w:abstractNumId w:val="28"/>
  </w:num>
  <w:num w:numId="25" w16cid:durableId="1823884590">
    <w:abstractNumId w:val="0"/>
  </w:num>
  <w:num w:numId="26" w16cid:durableId="1788350325">
    <w:abstractNumId w:val="21"/>
  </w:num>
  <w:num w:numId="27" w16cid:durableId="1069112611">
    <w:abstractNumId w:val="2"/>
  </w:num>
  <w:num w:numId="28" w16cid:durableId="306976892">
    <w:abstractNumId w:val="6"/>
  </w:num>
  <w:num w:numId="29" w16cid:durableId="1683126799">
    <w:abstractNumId w:val="26"/>
  </w:num>
  <w:num w:numId="30" w16cid:durableId="1753971777">
    <w:abstractNumId w:val="4"/>
  </w:num>
  <w:num w:numId="31" w16cid:durableId="979188778">
    <w:abstractNumId w:val="29"/>
  </w:num>
  <w:num w:numId="32" w16cid:durableId="569577880">
    <w:abstractNumId w:val="16"/>
  </w:num>
  <w:num w:numId="33" w16cid:durableId="504248329">
    <w:abstractNumId w:val="15"/>
  </w:num>
  <w:num w:numId="34" w16cid:durableId="129729935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469D1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3E0B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2AD4"/>
    <w:rsid w:val="004150FF"/>
    <w:rsid w:val="00417299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11AF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2D2"/>
    <w:rsid w:val="006C3BD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22A7"/>
    <w:rsid w:val="008749BF"/>
    <w:rsid w:val="00874C2F"/>
    <w:rsid w:val="00876FE9"/>
    <w:rsid w:val="008773BF"/>
    <w:rsid w:val="0088260B"/>
    <w:rsid w:val="00883CBB"/>
    <w:rsid w:val="0088697E"/>
    <w:rsid w:val="00895793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1EDF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0145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A19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48AA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6C67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0E4A"/>
    <w:rsid w:val="00DE29EE"/>
    <w:rsid w:val="00DE2D45"/>
    <w:rsid w:val="00DE36CF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4A7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78C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8051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5</cp:revision>
  <cp:lastPrinted>2022-10-07T07:56:00Z</cp:lastPrinted>
  <dcterms:created xsi:type="dcterms:W3CDTF">2022-09-30T11:54:00Z</dcterms:created>
  <dcterms:modified xsi:type="dcterms:W3CDTF">2022-10-07T07:56:00Z</dcterms:modified>
</cp:coreProperties>
</file>