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61A4CD97"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205AF0">
        <w:t>78</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2B023C">
        <w:t>3</w:t>
      </w:r>
    </w:p>
    <w:p w14:paraId="194752CD" w14:textId="50CF0798" w:rsidR="00F70FFE" w:rsidRPr="00826B5B" w:rsidRDefault="00FE0C1B" w:rsidP="00CF5ADC">
      <w:r>
        <w:t>Omišalj</w:t>
      </w:r>
      <w:r w:rsidR="00E54028">
        <w:t xml:space="preserve">, </w:t>
      </w:r>
      <w:r w:rsidR="002B023C">
        <w:t>1. rujna</w:t>
      </w:r>
      <w:r w:rsidR="001E4F83">
        <w:t xml:space="preserve">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34736AAB" w:rsidR="00152942" w:rsidRDefault="00152942" w:rsidP="00CF5ADC">
            <w:pPr>
              <w:pStyle w:val="Header"/>
              <w:jc w:val="center"/>
              <w:rPr>
                <w:b/>
                <w:sz w:val="24"/>
                <w:szCs w:val="24"/>
              </w:rPr>
            </w:pPr>
            <w:r>
              <w:rPr>
                <w:b/>
                <w:sz w:val="24"/>
                <w:szCs w:val="24"/>
              </w:rPr>
              <w:t xml:space="preserve">Predmet nabave: </w:t>
            </w:r>
            <w:r w:rsidR="002B023C" w:rsidRPr="002B023C">
              <w:rPr>
                <w:bCs/>
                <w:sz w:val="24"/>
                <w:szCs w:val="24"/>
              </w:rPr>
              <w:t xml:space="preserve">Stručni nadzor gradnje - </w:t>
            </w:r>
            <w:proofErr w:type="spellStart"/>
            <w:r w:rsidR="002B023C" w:rsidRPr="002B023C">
              <w:rPr>
                <w:bCs/>
                <w:sz w:val="24"/>
                <w:szCs w:val="24"/>
              </w:rPr>
              <w:t>reciklažno</w:t>
            </w:r>
            <w:proofErr w:type="spellEnd"/>
            <w:r w:rsidR="002B023C" w:rsidRPr="002B023C">
              <w:rPr>
                <w:bCs/>
                <w:sz w:val="24"/>
                <w:szCs w:val="24"/>
              </w:rPr>
              <w:t xml:space="preserve"> dvorište za građevni otpad</w:t>
            </w:r>
          </w:p>
          <w:p w14:paraId="2EB3DCCF" w14:textId="6F5EFA67" w:rsidR="009020B0" w:rsidRDefault="00152942" w:rsidP="00CF5ADC">
            <w:pPr>
              <w:pStyle w:val="Header"/>
              <w:jc w:val="center"/>
              <w:rPr>
                <w:b/>
                <w:sz w:val="24"/>
                <w:szCs w:val="24"/>
              </w:rPr>
            </w:pPr>
            <w:r>
              <w:rPr>
                <w:b/>
                <w:sz w:val="24"/>
                <w:szCs w:val="24"/>
              </w:rPr>
              <w:t xml:space="preserve">Evidencijski broj nabave: </w:t>
            </w:r>
            <w:r w:rsidR="002B023C">
              <w:rPr>
                <w:bCs/>
                <w:sz w:val="24"/>
                <w:szCs w:val="24"/>
              </w:rPr>
              <w:t>46/23</w:t>
            </w:r>
          </w:p>
          <w:p w14:paraId="13774AE0" w14:textId="11276838" w:rsidR="00152942" w:rsidRPr="00826B5B" w:rsidRDefault="00152942" w:rsidP="00CF5ADC">
            <w:pPr>
              <w:pStyle w:val="Header"/>
              <w:jc w:val="center"/>
              <w:rPr>
                <w:b/>
                <w:sz w:val="24"/>
                <w:szCs w:val="24"/>
              </w:rPr>
            </w:pPr>
            <w:r>
              <w:rPr>
                <w:b/>
                <w:sz w:val="24"/>
                <w:szCs w:val="24"/>
              </w:rPr>
              <w:t xml:space="preserve">CPV oznaka: </w:t>
            </w:r>
            <w:r w:rsidR="002B023C" w:rsidRPr="002B023C">
              <w:rPr>
                <w:bCs/>
                <w:sz w:val="24"/>
                <w:szCs w:val="24"/>
              </w:rPr>
              <w:t>71247000-1</w:t>
            </w:r>
            <w:r w:rsidR="002B023C">
              <w:rPr>
                <w:bCs/>
                <w:sz w:val="24"/>
                <w:szCs w:val="24"/>
              </w:rPr>
              <w:t xml:space="preserve"> - </w:t>
            </w:r>
            <w:r w:rsidR="002B023C" w:rsidRPr="002B023C">
              <w:rPr>
                <w:bCs/>
                <w:sz w:val="24"/>
                <w:szCs w:val="24"/>
              </w:rPr>
              <w:t>Nadzor građevinskih radova</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206D2739" w:rsidR="004F51A4" w:rsidRDefault="002B023C" w:rsidP="00CF5ADC">
      <w:pPr>
        <w:rPr>
          <w:color w:val="000000"/>
        </w:rPr>
      </w:pPr>
      <w:r>
        <w:rPr>
          <w:color w:val="000000"/>
        </w:rPr>
        <w:t>46/23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090238D7" w:rsidR="004F51A4" w:rsidRPr="00C64053" w:rsidRDefault="002B023C" w:rsidP="00CF5ADC">
      <w:r>
        <w:t>7.200,00</w:t>
      </w:r>
      <w:r w:rsidR="00C64053">
        <w:t xml:space="preserve">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45501B54" w14:textId="31B4A42E" w:rsidR="00B313E3" w:rsidRPr="00160FD6" w:rsidRDefault="00B313E3" w:rsidP="00B313E3">
      <w:pPr>
        <w:jc w:val="both"/>
      </w:pPr>
      <w:r>
        <w:t>Pružanje</w:t>
      </w:r>
      <w:r w:rsidRPr="00160FD6">
        <w:t xml:space="preserve"> uslug</w:t>
      </w:r>
      <w:r>
        <w:t>a</w:t>
      </w:r>
      <w:r w:rsidRPr="00160FD6">
        <w:t xml:space="preserve"> stručnog nadzora radov</w:t>
      </w:r>
      <w:r w:rsidR="00C93417">
        <w:t>a</w:t>
      </w:r>
      <w:r w:rsidRPr="00160FD6">
        <w:t xml:space="preserve"> </w:t>
      </w:r>
      <w:r>
        <w:t>na projektu izgradnje reciklažnog dvorišta za građevni otpad s pripadajućim makadamskim pristupnim putem, što obuhvaća:</w:t>
      </w:r>
    </w:p>
    <w:p w14:paraId="4A00F802" w14:textId="77777777" w:rsidR="00B313E3" w:rsidRDefault="00B313E3" w:rsidP="00B313E3">
      <w:pPr>
        <w:numPr>
          <w:ilvl w:val="0"/>
          <w:numId w:val="38"/>
        </w:numPr>
        <w:ind w:hanging="371"/>
        <w:jc w:val="both"/>
      </w:pPr>
      <w:r w:rsidRPr="00E45F70">
        <w:t xml:space="preserve">uvođenje </w:t>
      </w:r>
      <w:r>
        <w:t>g</w:t>
      </w:r>
      <w:r w:rsidRPr="00E45F70">
        <w:t>lavnog izvođača i svih ostalih izvođača u posao</w:t>
      </w:r>
    </w:p>
    <w:p w14:paraId="223745E9" w14:textId="3B6B8BEF" w:rsidR="00B313E3" w:rsidRPr="00E45F70" w:rsidRDefault="00B313E3" w:rsidP="00B313E3">
      <w:pPr>
        <w:numPr>
          <w:ilvl w:val="0"/>
          <w:numId w:val="38"/>
        </w:numPr>
        <w:ind w:hanging="371"/>
        <w:jc w:val="both"/>
      </w:pPr>
      <w:r>
        <w:t>imenovanje glavnog nadzornog inženjera</w:t>
      </w:r>
    </w:p>
    <w:p w14:paraId="3D81C5AD" w14:textId="77777777" w:rsidR="00B313E3" w:rsidRPr="00E45F70" w:rsidRDefault="00B313E3" w:rsidP="00B313E3">
      <w:pPr>
        <w:numPr>
          <w:ilvl w:val="0"/>
          <w:numId w:val="38"/>
        </w:numPr>
        <w:ind w:hanging="371"/>
        <w:jc w:val="both"/>
      </w:pPr>
      <w:r w:rsidRPr="00E45F70">
        <w:t>vođenje tjedne koordinacije na gradilištu</w:t>
      </w:r>
    </w:p>
    <w:p w14:paraId="36894302" w14:textId="73E6358B" w:rsidR="00B313E3" w:rsidRPr="00E45F70" w:rsidRDefault="00B313E3" w:rsidP="00B313E3">
      <w:pPr>
        <w:numPr>
          <w:ilvl w:val="0"/>
          <w:numId w:val="38"/>
        </w:numPr>
        <w:ind w:hanging="371"/>
        <w:jc w:val="both"/>
      </w:pPr>
      <w:r w:rsidRPr="00E45F70">
        <w:t>izrad</w:t>
      </w:r>
      <w:r>
        <w:t>u</w:t>
      </w:r>
      <w:r w:rsidRPr="00E45F70">
        <w:t xml:space="preserve"> tjedn</w:t>
      </w:r>
      <w:r>
        <w:t>ih</w:t>
      </w:r>
      <w:r w:rsidRPr="00E45F70">
        <w:t xml:space="preserve"> izvješća Naručitelju o stanju radova</w:t>
      </w:r>
    </w:p>
    <w:p w14:paraId="4ADC704E" w14:textId="77777777" w:rsidR="00B313E3" w:rsidRPr="00E45F70" w:rsidRDefault="00B313E3" w:rsidP="00B313E3">
      <w:pPr>
        <w:numPr>
          <w:ilvl w:val="0"/>
          <w:numId w:val="38"/>
        </w:numPr>
        <w:ind w:hanging="371"/>
        <w:jc w:val="both"/>
      </w:pPr>
      <w:r w:rsidRPr="00E45F70">
        <w:t>kontrol</w:t>
      </w:r>
      <w:r>
        <w:t>u</w:t>
      </w:r>
      <w:r w:rsidRPr="00E45F70">
        <w:t xml:space="preserve"> izmjera izvedenih radova</w:t>
      </w:r>
    </w:p>
    <w:p w14:paraId="505D4024" w14:textId="77777777" w:rsidR="00B313E3" w:rsidRPr="00E45F70" w:rsidRDefault="00B313E3" w:rsidP="00B313E3">
      <w:pPr>
        <w:numPr>
          <w:ilvl w:val="0"/>
          <w:numId w:val="38"/>
        </w:numPr>
        <w:ind w:hanging="371"/>
        <w:jc w:val="both"/>
      </w:pPr>
      <w:r w:rsidRPr="00E45F70">
        <w:t>predlaganje mjera za unapređenje stanja radova, ako to isti zahtijevaju</w:t>
      </w:r>
    </w:p>
    <w:p w14:paraId="247289C9" w14:textId="7ABEF1E0" w:rsidR="00B313E3" w:rsidRPr="00E45F70" w:rsidRDefault="00B313E3" w:rsidP="00B313E3">
      <w:pPr>
        <w:numPr>
          <w:ilvl w:val="0"/>
          <w:numId w:val="38"/>
        </w:numPr>
        <w:ind w:hanging="371"/>
        <w:jc w:val="both"/>
      </w:pPr>
      <w:r w:rsidRPr="00E45F70">
        <w:t>vizualn</w:t>
      </w:r>
      <w:r>
        <w:t>u</w:t>
      </w:r>
      <w:r w:rsidRPr="00E45F70">
        <w:t xml:space="preserve"> kontrol</w:t>
      </w:r>
      <w:r>
        <w:t>u</w:t>
      </w:r>
      <w:r w:rsidRPr="00E45F70">
        <w:t xml:space="preserve"> kvalitete izvedenih radova i ugrađenih materijala (vizualni pregled, kontrola i pregled dokumentacije kojom izvođač dokazuje kvalitetu u pogledu rezultata ispitivanja i učestalosti, pregled rada terenskih laboratorija izvođača, prisustvo kod uzimanja uzoraka za ispitivanje, preuzimanje radova, pregled pogona izvođača</w:t>
      </w:r>
      <w:r>
        <w:t>,</w:t>
      </w:r>
      <w:r w:rsidRPr="00E45F70">
        <w:t xml:space="preserve"> preuzimanje opreme, organiziranje kontrolnih ispitivanja, po potrebi organiziranje po specijaliziranim stručnjacima, poduzimanje mjera za otklanjanje nedostataka i dr.)</w:t>
      </w:r>
    </w:p>
    <w:p w14:paraId="591C9C4A" w14:textId="77777777" w:rsidR="00B313E3" w:rsidRPr="00E45F70" w:rsidRDefault="00B313E3" w:rsidP="00B313E3">
      <w:pPr>
        <w:numPr>
          <w:ilvl w:val="0"/>
          <w:numId w:val="38"/>
        </w:numPr>
        <w:ind w:hanging="371"/>
        <w:jc w:val="both"/>
      </w:pPr>
      <w:r w:rsidRPr="00E45F70">
        <w:t>pregled dokumentacije kojom izvođač radova dokazuje kvalitetu izvedenih radova i ugrađenih elemenata, opreme i postrojenja</w:t>
      </w:r>
    </w:p>
    <w:p w14:paraId="39A4AC88" w14:textId="77777777" w:rsidR="00B313E3" w:rsidRPr="00E45F70" w:rsidRDefault="00B313E3" w:rsidP="00B313E3">
      <w:pPr>
        <w:numPr>
          <w:ilvl w:val="0"/>
          <w:numId w:val="38"/>
        </w:numPr>
        <w:ind w:hanging="371"/>
        <w:jc w:val="both"/>
      </w:pPr>
      <w:r w:rsidRPr="00E45F70">
        <w:t>preuzimanje radova</w:t>
      </w:r>
    </w:p>
    <w:p w14:paraId="7D7BBB96" w14:textId="77777777" w:rsidR="00B313E3" w:rsidRPr="00E45F70" w:rsidRDefault="00B313E3" w:rsidP="00B313E3">
      <w:pPr>
        <w:numPr>
          <w:ilvl w:val="0"/>
          <w:numId w:val="38"/>
        </w:numPr>
        <w:ind w:hanging="371"/>
        <w:jc w:val="both"/>
      </w:pPr>
      <w:r w:rsidRPr="00E45F70">
        <w:t>kontrol</w:t>
      </w:r>
      <w:r>
        <w:t>u</w:t>
      </w:r>
      <w:r w:rsidRPr="00E45F70">
        <w:t xml:space="preserve"> geometrijskih veličina izvedenih građevina odnosno radova</w:t>
      </w:r>
    </w:p>
    <w:p w14:paraId="0ED87610" w14:textId="77777777" w:rsidR="00B313E3" w:rsidRPr="00E45F70" w:rsidRDefault="00B313E3" w:rsidP="00B313E3">
      <w:pPr>
        <w:numPr>
          <w:ilvl w:val="0"/>
          <w:numId w:val="38"/>
        </w:numPr>
        <w:ind w:hanging="371"/>
        <w:jc w:val="both"/>
      </w:pPr>
      <w:r w:rsidRPr="00E45F70">
        <w:t>izrad</w:t>
      </w:r>
      <w:r>
        <w:t>u</w:t>
      </w:r>
      <w:r w:rsidRPr="00E45F70">
        <w:t xml:space="preserve"> završnog izvješća nadzornog inženjera o izvedenim radovima, odnosno izgrađenoj </w:t>
      </w:r>
      <w:r>
        <w:t>g</w:t>
      </w:r>
      <w:r w:rsidRPr="00E45F70">
        <w:t>rađevini</w:t>
      </w:r>
    </w:p>
    <w:p w14:paraId="2135EE00" w14:textId="77777777" w:rsidR="00B313E3" w:rsidRPr="00E45F70" w:rsidRDefault="00B313E3" w:rsidP="00B313E3">
      <w:pPr>
        <w:numPr>
          <w:ilvl w:val="0"/>
          <w:numId w:val="38"/>
        </w:numPr>
        <w:ind w:hanging="371"/>
        <w:jc w:val="both"/>
      </w:pPr>
      <w:r w:rsidRPr="00E45F70">
        <w:t xml:space="preserve">sudjelovanje u postupku primopredaje izvedenih radova, odnosno </w:t>
      </w:r>
      <w:r>
        <w:t>g</w:t>
      </w:r>
      <w:r w:rsidRPr="00E45F70">
        <w:t>rađevine</w:t>
      </w:r>
    </w:p>
    <w:p w14:paraId="48E00D88" w14:textId="77777777" w:rsidR="00B313E3" w:rsidRDefault="00B313E3" w:rsidP="00B313E3">
      <w:pPr>
        <w:numPr>
          <w:ilvl w:val="0"/>
          <w:numId w:val="38"/>
        </w:numPr>
        <w:ind w:hanging="371"/>
        <w:jc w:val="both"/>
      </w:pPr>
      <w:r w:rsidRPr="00E45F70">
        <w:t>sudjelovanje u radu s inspekcijskim službama</w:t>
      </w:r>
    </w:p>
    <w:p w14:paraId="567406E7" w14:textId="77777777" w:rsidR="00B313E3" w:rsidRDefault="00B313E3" w:rsidP="00B313E3">
      <w:pPr>
        <w:numPr>
          <w:ilvl w:val="0"/>
          <w:numId w:val="38"/>
        </w:numPr>
        <w:ind w:hanging="371"/>
        <w:jc w:val="both"/>
      </w:pPr>
      <w:r>
        <w:t>sve druge poslove</w:t>
      </w:r>
      <w:r w:rsidRPr="00E45F70">
        <w:t xml:space="preserve"> predviđen</w:t>
      </w:r>
      <w:r>
        <w:t>e</w:t>
      </w:r>
      <w:r w:rsidRPr="00E45F70">
        <w:t xml:space="preserve"> Zakonom o gradnji</w:t>
      </w:r>
      <w:r>
        <w:t xml:space="preserve"> </w:t>
      </w:r>
      <w:r w:rsidRPr="00160FD6">
        <w:t>(„Narodne novine“ broj 153/13, 20/17, 39/19 i 125/19)</w:t>
      </w:r>
      <w:r>
        <w:t xml:space="preserve"> </w:t>
      </w:r>
      <w:r w:rsidRPr="00E45F70">
        <w:t xml:space="preserve">i </w:t>
      </w:r>
      <w:r w:rsidRPr="00C5379E">
        <w:t>Pravilnik</w:t>
      </w:r>
      <w:r>
        <w:t>om</w:t>
      </w:r>
      <w:r w:rsidRPr="00C5379E">
        <w:t xml:space="preserve"> o načinu provedbe stručnog nadzora građenja, uvjetima i načinu vođenja građevinskog dnevnika te o sadržaju završnog izvješća nadzornog inženjera</w:t>
      </w:r>
      <w:r>
        <w:t xml:space="preserve"> </w:t>
      </w:r>
      <w:r w:rsidRPr="00160FD6">
        <w:t xml:space="preserve">(„Narodne novine“ broj </w:t>
      </w:r>
      <w:r>
        <w:t>131/21</w:t>
      </w:r>
      <w:r w:rsidRPr="00160FD6">
        <w:t xml:space="preserve"> i </w:t>
      </w:r>
      <w:r>
        <w:t>68/22</w:t>
      </w:r>
      <w:r w:rsidRPr="00160FD6">
        <w:t>)</w:t>
      </w:r>
      <w:r>
        <w:t>.</w:t>
      </w:r>
    </w:p>
    <w:p w14:paraId="47053557" w14:textId="77777777" w:rsidR="00C64053" w:rsidRDefault="00C64053" w:rsidP="00C64053"/>
    <w:p w14:paraId="54191A39" w14:textId="406BC0BE" w:rsidR="00C71057" w:rsidRDefault="00C71057" w:rsidP="00C71057">
      <w:pPr>
        <w:tabs>
          <w:tab w:val="left" w:pos="-2160"/>
        </w:tabs>
        <w:jc w:val="both"/>
        <w:rPr>
          <w:rFonts w:eastAsiaTheme="minorEastAsia"/>
          <w:lang w:eastAsia="zh-CN"/>
        </w:rPr>
      </w:pPr>
      <w:r w:rsidRPr="00CB400E">
        <w:rPr>
          <w:rFonts w:eastAsiaTheme="minorEastAsia"/>
          <w:lang w:eastAsia="zh-CN"/>
        </w:rPr>
        <w:t xml:space="preserve">Radove koji su predmet </w:t>
      </w:r>
      <w:r>
        <w:rPr>
          <w:rFonts w:eastAsiaTheme="minorEastAsia"/>
          <w:lang w:eastAsia="zh-CN"/>
        </w:rPr>
        <w:t xml:space="preserve">nadzora potrebno je </w:t>
      </w:r>
      <w:r w:rsidRPr="00CB400E">
        <w:rPr>
          <w:rFonts w:eastAsiaTheme="minorEastAsia"/>
          <w:lang w:eastAsia="zh-CN"/>
        </w:rPr>
        <w:t xml:space="preserve">izvesti u svemu </w:t>
      </w:r>
      <w:r>
        <w:rPr>
          <w:rFonts w:eastAsiaTheme="minorEastAsia"/>
          <w:lang w:eastAsia="zh-CN"/>
        </w:rPr>
        <w:t>sukladno:</w:t>
      </w:r>
    </w:p>
    <w:p w14:paraId="66DFC7A6" w14:textId="77777777" w:rsidR="00F949FA" w:rsidRPr="00F949FA" w:rsidRDefault="00F949FA" w:rsidP="00F949FA">
      <w:pPr>
        <w:numPr>
          <w:ilvl w:val="0"/>
          <w:numId w:val="38"/>
        </w:numPr>
        <w:ind w:hanging="371"/>
        <w:jc w:val="both"/>
      </w:pPr>
      <w:r w:rsidRPr="00CB400E">
        <w:rPr>
          <w:rFonts w:eastAsiaTheme="minorEastAsia"/>
          <w:lang w:eastAsia="zh-CN"/>
        </w:rPr>
        <w:t>Građevinskoj dozvoli, KLASA: UP/I-361-03/</w:t>
      </w:r>
      <w:r>
        <w:rPr>
          <w:rFonts w:eastAsiaTheme="minorEastAsia"/>
          <w:lang w:eastAsia="zh-CN"/>
        </w:rPr>
        <w:t>20-01</w:t>
      </w:r>
      <w:r w:rsidRPr="00CB400E">
        <w:rPr>
          <w:rFonts w:eastAsiaTheme="minorEastAsia"/>
          <w:lang w:eastAsia="zh-CN"/>
        </w:rPr>
        <w:t>/</w:t>
      </w:r>
      <w:r>
        <w:rPr>
          <w:rFonts w:eastAsiaTheme="minorEastAsia"/>
          <w:lang w:eastAsia="zh-CN"/>
        </w:rPr>
        <w:t>000091</w:t>
      </w:r>
      <w:r w:rsidRPr="00CB400E">
        <w:rPr>
          <w:rFonts w:eastAsiaTheme="minorEastAsia"/>
          <w:lang w:eastAsia="zh-CN"/>
        </w:rPr>
        <w:t>, URBROJ: 2170/1-03-04/</w:t>
      </w:r>
      <w:r>
        <w:rPr>
          <w:rFonts w:eastAsiaTheme="minorEastAsia"/>
          <w:lang w:eastAsia="zh-CN"/>
        </w:rPr>
        <w:t>4</w:t>
      </w:r>
      <w:r w:rsidRPr="00CB400E">
        <w:rPr>
          <w:rFonts w:eastAsiaTheme="minorEastAsia"/>
          <w:lang w:eastAsia="zh-CN"/>
        </w:rPr>
        <w:t>-</w:t>
      </w:r>
      <w:r>
        <w:rPr>
          <w:rFonts w:eastAsiaTheme="minorEastAsia"/>
          <w:lang w:eastAsia="zh-CN"/>
        </w:rPr>
        <w:t>22</w:t>
      </w:r>
      <w:r w:rsidRPr="00CB400E">
        <w:rPr>
          <w:rFonts w:eastAsiaTheme="minorEastAsia"/>
          <w:lang w:eastAsia="zh-CN"/>
        </w:rPr>
        <w:t>-</w:t>
      </w:r>
      <w:r>
        <w:rPr>
          <w:rFonts w:eastAsiaTheme="minorEastAsia"/>
          <w:lang w:eastAsia="zh-CN"/>
        </w:rPr>
        <w:t>0007</w:t>
      </w:r>
      <w:r w:rsidRPr="00CB400E">
        <w:rPr>
          <w:rFonts w:eastAsiaTheme="minorEastAsia"/>
          <w:lang w:eastAsia="zh-CN"/>
        </w:rPr>
        <w:t xml:space="preserve"> od </w:t>
      </w:r>
      <w:r>
        <w:rPr>
          <w:rFonts w:eastAsiaTheme="minorEastAsia"/>
          <w:lang w:eastAsia="zh-CN"/>
        </w:rPr>
        <w:t>14</w:t>
      </w:r>
      <w:r w:rsidRPr="00CB400E">
        <w:rPr>
          <w:rFonts w:eastAsiaTheme="minorEastAsia"/>
          <w:lang w:eastAsia="zh-CN"/>
        </w:rPr>
        <w:t xml:space="preserve">. </w:t>
      </w:r>
      <w:r>
        <w:rPr>
          <w:rFonts w:eastAsiaTheme="minorEastAsia"/>
          <w:lang w:eastAsia="zh-CN"/>
        </w:rPr>
        <w:t>siječnja</w:t>
      </w:r>
      <w:r w:rsidRPr="00CB400E">
        <w:rPr>
          <w:rFonts w:eastAsiaTheme="minorEastAsia"/>
          <w:lang w:eastAsia="zh-CN"/>
        </w:rPr>
        <w:t xml:space="preserve"> 20</w:t>
      </w:r>
      <w:r>
        <w:rPr>
          <w:rFonts w:eastAsiaTheme="minorEastAsia"/>
          <w:lang w:eastAsia="zh-CN"/>
        </w:rPr>
        <w:t>22</w:t>
      </w:r>
      <w:r w:rsidRPr="00CB400E">
        <w:rPr>
          <w:rFonts w:eastAsiaTheme="minorEastAsia"/>
          <w:lang w:eastAsia="zh-CN"/>
        </w:rPr>
        <w:t>.</w:t>
      </w:r>
    </w:p>
    <w:p w14:paraId="3532F301" w14:textId="7633960A" w:rsidR="00F949FA" w:rsidRPr="00F949FA" w:rsidRDefault="00F949FA" w:rsidP="00F949FA">
      <w:pPr>
        <w:numPr>
          <w:ilvl w:val="0"/>
          <w:numId w:val="38"/>
        </w:numPr>
        <w:ind w:hanging="371"/>
        <w:jc w:val="both"/>
      </w:pPr>
      <w:r w:rsidRPr="00CB400E">
        <w:rPr>
          <w:rFonts w:eastAsiaTheme="minorEastAsia"/>
          <w:lang w:eastAsia="zh-CN"/>
        </w:rPr>
        <w:t>Građevinskoj dozvoli, KLASA: UP/I-361-03/</w:t>
      </w:r>
      <w:r>
        <w:rPr>
          <w:rFonts w:eastAsiaTheme="minorEastAsia"/>
          <w:lang w:eastAsia="zh-CN"/>
        </w:rPr>
        <w:t>20-01</w:t>
      </w:r>
      <w:r w:rsidRPr="00CB400E">
        <w:rPr>
          <w:rFonts w:eastAsiaTheme="minorEastAsia"/>
          <w:lang w:eastAsia="zh-CN"/>
        </w:rPr>
        <w:t>/</w:t>
      </w:r>
      <w:r>
        <w:rPr>
          <w:rFonts w:eastAsiaTheme="minorEastAsia"/>
          <w:lang w:eastAsia="zh-CN"/>
        </w:rPr>
        <w:t>000092</w:t>
      </w:r>
      <w:r w:rsidRPr="00CB400E">
        <w:rPr>
          <w:rFonts w:eastAsiaTheme="minorEastAsia"/>
          <w:lang w:eastAsia="zh-CN"/>
        </w:rPr>
        <w:t>, URBROJ: 2170</w:t>
      </w:r>
      <w:r>
        <w:rPr>
          <w:rFonts w:eastAsiaTheme="minorEastAsia"/>
          <w:lang w:eastAsia="zh-CN"/>
        </w:rPr>
        <w:t>-0</w:t>
      </w:r>
      <w:r w:rsidRPr="00CB400E">
        <w:rPr>
          <w:rFonts w:eastAsiaTheme="minorEastAsia"/>
          <w:lang w:eastAsia="zh-CN"/>
        </w:rPr>
        <w:t>1-03-04/</w:t>
      </w:r>
      <w:r>
        <w:rPr>
          <w:rFonts w:eastAsiaTheme="minorEastAsia"/>
          <w:lang w:eastAsia="zh-CN"/>
        </w:rPr>
        <w:t>4</w:t>
      </w:r>
      <w:r w:rsidRPr="00CB400E">
        <w:rPr>
          <w:rFonts w:eastAsiaTheme="minorEastAsia"/>
          <w:lang w:eastAsia="zh-CN"/>
        </w:rPr>
        <w:t>-</w:t>
      </w:r>
      <w:r>
        <w:rPr>
          <w:rFonts w:eastAsiaTheme="minorEastAsia"/>
          <w:lang w:eastAsia="zh-CN"/>
        </w:rPr>
        <w:t>22</w:t>
      </w:r>
      <w:r w:rsidRPr="00CB400E">
        <w:rPr>
          <w:rFonts w:eastAsiaTheme="minorEastAsia"/>
          <w:lang w:eastAsia="zh-CN"/>
        </w:rPr>
        <w:t>-</w:t>
      </w:r>
      <w:r>
        <w:rPr>
          <w:rFonts w:eastAsiaTheme="minorEastAsia"/>
          <w:lang w:eastAsia="zh-CN"/>
        </w:rPr>
        <w:t>0011</w:t>
      </w:r>
      <w:r w:rsidRPr="00CB400E">
        <w:rPr>
          <w:rFonts w:eastAsiaTheme="minorEastAsia"/>
          <w:lang w:eastAsia="zh-CN"/>
        </w:rPr>
        <w:t xml:space="preserve"> od </w:t>
      </w:r>
      <w:r>
        <w:rPr>
          <w:rFonts w:eastAsiaTheme="minorEastAsia"/>
          <w:lang w:eastAsia="zh-CN"/>
        </w:rPr>
        <w:t>21</w:t>
      </w:r>
      <w:r w:rsidRPr="00CB400E">
        <w:rPr>
          <w:rFonts w:eastAsiaTheme="minorEastAsia"/>
          <w:lang w:eastAsia="zh-CN"/>
        </w:rPr>
        <w:t xml:space="preserve">. </w:t>
      </w:r>
      <w:r>
        <w:rPr>
          <w:rFonts w:eastAsiaTheme="minorEastAsia"/>
          <w:lang w:eastAsia="zh-CN"/>
        </w:rPr>
        <w:t>travnja</w:t>
      </w:r>
      <w:r w:rsidRPr="00CB400E">
        <w:rPr>
          <w:rFonts w:eastAsiaTheme="minorEastAsia"/>
          <w:lang w:eastAsia="zh-CN"/>
        </w:rPr>
        <w:t xml:space="preserve"> 20</w:t>
      </w:r>
      <w:r>
        <w:rPr>
          <w:rFonts w:eastAsiaTheme="minorEastAsia"/>
          <w:lang w:eastAsia="zh-CN"/>
        </w:rPr>
        <w:t>22</w:t>
      </w:r>
      <w:r w:rsidRPr="00CB400E">
        <w:rPr>
          <w:rFonts w:eastAsiaTheme="minorEastAsia"/>
          <w:lang w:eastAsia="zh-CN"/>
        </w:rPr>
        <w:t>.</w:t>
      </w:r>
    </w:p>
    <w:p w14:paraId="509A96EC" w14:textId="5021A139" w:rsidR="00C71057" w:rsidRPr="00E45F70" w:rsidRDefault="00F949FA" w:rsidP="00C71057">
      <w:pPr>
        <w:numPr>
          <w:ilvl w:val="0"/>
          <w:numId w:val="38"/>
        </w:numPr>
        <w:ind w:hanging="371"/>
        <w:jc w:val="both"/>
      </w:pPr>
      <w:r>
        <w:lastRenderedPageBreak/>
        <w:t xml:space="preserve">Glavnom i izvedbenom projektu zajedničke </w:t>
      </w:r>
      <w:r w:rsidRPr="00CB400E">
        <w:rPr>
          <w:rFonts w:eastAsiaTheme="minorEastAsia"/>
          <w:lang w:eastAsia="zh-CN"/>
        </w:rPr>
        <w:t xml:space="preserve">oznake </w:t>
      </w:r>
      <w:r w:rsidRPr="00F949FA">
        <w:rPr>
          <w:rFonts w:eastAsiaTheme="minorEastAsia"/>
          <w:lang w:eastAsia="zh-CN"/>
        </w:rPr>
        <w:t>GOP 07-310</w:t>
      </w:r>
      <w:r w:rsidRPr="00CB400E">
        <w:rPr>
          <w:rFonts w:eastAsiaTheme="minorEastAsia"/>
          <w:lang w:eastAsia="zh-CN"/>
        </w:rPr>
        <w:t xml:space="preserve"> od </w:t>
      </w:r>
      <w:r>
        <w:rPr>
          <w:rFonts w:eastAsiaTheme="minorEastAsia"/>
          <w:lang w:eastAsia="zh-CN"/>
        </w:rPr>
        <w:t>svibnja</w:t>
      </w:r>
      <w:r w:rsidRPr="00CB400E">
        <w:rPr>
          <w:rFonts w:eastAsiaTheme="minorEastAsia"/>
          <w:lang w:eastAsia="zh-CN"/>
        </w:rPr>
        <w:t xml:space="preserve"> </w:t>
      </w:r>
      <w:r>
        <w:rPr>
          <w:rFonts w:eastAsiaTheme="minorEastAsia"/>
          <w:lang w:eastAsia="zh-CN"/>
        </w:rPr>
        <w:t>2020</w:t>
      </w:r>
      <w:r w:rsidRPr="00CB400E">
        <w:rPr>
          <w:rFonts w:eastAsiaTheme="minorEastAsia"/>
          <w:lang w:eastAsia="zh-CN"/>
        </w:rPr>
        <w:t xml:space="preserve">., izrađenom od </w:t>
      </w:r>
      <w:r>
        <w:rPr>
          <w:rFonts w:eastAsiaTheme="minorEastAsia"/>
          <w:lang w:eastAsia="zh-CN"/>
        </w:rPr>
        <w:t xml:space="preserve">strane gospodarskog subjekta </w:t>
      </w:r>
      <w:r w:rsidRPr="00F949FA">
        <w:rPr>
          <w:rFonts w:eastAsiaTheme="minorEastAsia"/>
          <w:lang w:eastAsia="zh-CN"/>
        </w:rPr>
        <w:t>HUDEC PLAN d.o.o.</w:t>
      </w:r>
      <w:r>
        <w:rPr>
          <w:rFonts w:eastAsiaTheme="minorEastAsia"/>
          <w:lang w:eastAsia="zh-CN"/>
        </w:rPr>
        <w:t>,</w:t>
      </w:r>
      <w:r w:rsidRPr="00F949FA">
        <w:rPr>
          <w:rFonts w:eastAsiaTheme="minorEastAsia"/>
          <w:lang w:eastAsia="zh-CN"/>
        </w:rPr>
        <w:t xml:space="preserve"> </w:t>
      </w:r>
      <w:r w:rsidRPr="00CB400E">
        <w:rPr>
          <w:rFonts w:eastAsiaTheme="minorEastAsia"/>
          <w:lang w:eastAsia="zh-CN"/>
        </w:rPr>
        <w:t xml:space="preserve">glavni projektant </w:t>
      </w:r>
      <w:r>
        <w:rPr>
          <w:rFonts w:eastAsiaTheme="minorEastAsia"/>
          <w:lang w:eastAsia="zh-CN"/>
        </w:rPr>
        <w:t xml:space="preserve">Svjetlan </w:t>
      </w:r>
      <w:proofErr w:type="spellStart"/>
      <w:r>
        <w:rPr>
          <w:rFonts w:eastAsiaTheme="minorEastAsia"/>
          <w:lang w:eastAsia="zh-CN"/>
        </w:rPr>
        <w:t>Hudec</w:t>
      </w:r>
      <w:proofErr w:type="spellEnd"/>
      <w:r>
        <w:rPr>
          <w:rFonts w:eastAsiaTheme="minorEastAsia"/>
          <w:lang w:eastAsia="zh-CN"/>
        </w:rPr>
        <w:t>, dipl.</w:t>
      </w:r>
      <w:r w:rsidRPr="00CB400E">
        <w:rPr>
          <w:rFonts w:eastAsiaTheme="minorEastAsia"/>
          <w:lang w:eastAsia="zh-CN"/>
        </w:rPr>
        <w:t xml:space="preserve"> ing. </w:t>
      </w:r>
      <w:proofErr w:type="spellStart"/>
      <w:r w:rsidRPr="00CB400E">
        <w:rPr>
          <w:rFonts w:eastAsiaTheme="minorEastAsia"/>
          <w:lang w:eastAsia="zh-CN"/>
        </w:rPr>
        <w:t>građ</w:t>
      </w:r>
      <w:proofErr w:type="spellEnd"/>
      <w:r w:rsidRPr="00CB400E">
        <w:rPr>
          <w:rFonts w:eastAsiaTheme="minorEastAsia"/>
          <w:lang w:eastAsia="zh-CN"/>
        </w:rPr>
        <w:t>.</w:t>
      </w:r>
    </w:p>
    <w:p w14:paraId="0B99164C" w14:textId="58CD7ADB" w:rsidR="00F949FA" w:rsidRPr="00E45F70" w:rsidRDefault="00F949FA" w:rsidP="00F949FA">
      <w:pPr>
        <w:numPr>
          <w:ilvl w:val="0"/>
          <w:numId w:val="38"/>
        </w:numPr>
        <w:ind w:hanging="371"/>
        <w:jc w:val="both"/>
      </w:pPr>
      <w:r>
        <w:t xml:space="preserve">Glavnom i izvedbenom projektu zajedničke </w:t>
      </w:r>
      <w:r w:rsidRPr="00CB400E">
        <w:rPr>
          <w:rFonts w:eastAsiaTheme="minorEastAsia"/>
          <w:lang w:eastAsia="zh-CN"/>
        </w:rPr>
        <w:t xml:space="preserve">oznake </w:t>
      </w:r>
      <w:r w:rsidRPr="00F949FA">
        <w:rPr>
          <w:rFonts w:eastAsiaTheme="minorEastAsia"/>
          <w:lang w:eastAsia="zh-CN"/>
        </w:rPr>
        <w:t>GOO 07-311</w:t>
      </w:r>
      <w:r>
        <w:rPr>
          <w:rFonts w:eastAsiaTheme="minorEastAsia"/>
          <w:lang w:eastAsia="zh-CN"/>
        </w:rPr>
        <w:t xml:space="preserve"> </w:t>
      </w:r>
      <w:r w:rsidRPr="00CB400E">
        <w:rPr>
          <w:rFonts w:eastAsiaTheme="minorEastAsia"/>
          <w:lang w:eastAsia="zh-CN"/>
        </w:rPr>
        <w:t xml:space="preserve">od </w:t>
      </w:r>
      <w:r>
        <w:rPr>
          <w:rFonts w:eastAsiaTheme="minorEastAsia"/>
          <w:lang w:eastAsia="zh-CN"/>
        </w:rPr>
        <w:t>svibnja</w:t>
      </w:r>
      <w:r w:rsidRPr="00CB400E">
        <w:rPr>
          <w:rFonts w:eastAsiaTheme="minorEastAsia"/>
          <w:lang w:eastAsia="zh-CN"/>
        </w:rPr>
        <w:t xml:space="preserve"> </w:t>
      </w:r>
      <w:r>
        <w:rPr>
          <w:rFonts w:eastAsiaTheme="minorEastAsia"/>
          <w:lang w:eastAsia="zh-CN"/>
        </w:rPr>
        <w:t>2020</w:t>
      </w:r>
      <w:r w:rsidRPr="00CB400E">
        <w:rPr>
          <w:rFonts w:eastAsiaTheme="minorEastAsia"/>
          <w:lang w:eastAsia="zh-CN"/>
        </w:rPr>
        <w:t xml:space="preserve">., izrađenom od </w:t>
      </w:r>
      <w:r>
        <w:rPr>
          <w:rFonts w:eastAsiaTheme="minorEastAsia"/>
          <w:lang w:eastAsia="zh-CN"/>
        </w:rPr>
        <w:t xml:space="preserve">strane gospodarskog subjekta </w:t>
      </w:r>
      <w:r w:rsidRPr="00F949FA">
        <w:rPr>
          <w:rFonts w:eastAsiaTheme="minorEastAsia"/>
          <w:lang w:eastAsia="zh-CN"/>
        </w:rPr>
        <w:t>HUDEC PLAN d.o.o.</w:t>
      </w:r>
      <w:r>
        <w:rPr>
          <w:rFonts w:eastAsiaTheme="minorEastAsia"/>
          <w:lang w:eastAsia="zh-CN"/>
        </w:rPr>
        <w:t>,</w:t>
      </w:r>
      <w:r w:rsidRPr="00F949FA">
        <w:rPr>
          <w:rFonts w:eastAsiaTheme="minorEastAsia"/>
          <w:lang w:eastAsia="zh-CN"/>
        </w:rPr>
        <w:t xml:space="preserve"> </w:t>
      </w:r>
      <w:r w:rsidRPr="00CB400E">
        <w:rPr>
          <w:rFonts w:eastAsiaTheme="minorEastAsia"/>
          <w:lang w:eastAsia="zh-CN"/>
        </w:rPr>
        <w:t xml:space="preserve">glavni projektant </w:t>
      </w:r>
      <w:r>
        <w:rPr>
          <w:rFonts w:eastAsiaTheme="minorEastAsia"/>
          <w:lang w:eastAsia="zh-CN"/>
        </w:rPr>
        <w:t xml:space="preserve">Svjetlan </w:t>
      </w:r>
      <w:proofErr w:type="spellStart"/>
      <w:r>
        <w:rPr>
          <w:rFonts w:eastAsiaTheme="minorEastAsia"/>
          <w:lang w:eastAsia="zh-CN"/>
        </w:rPr>
        <w:t>Hudec</w:t>
      </w:r>
      <w:proofErr w:type="spellEnd"/>
      <w:r>
        <w:rPr>
          <w:rFonts w:eastAsiaTheme="minorEastAsia"/>
          <w:lang w:eastAsia="zh-CN"/>
        </w:rPr>
        <w:t>, dipl.</w:t>
      </w:r>
      <w:r w:rsidRPr="00CB400E">
        <w:rPr>
          <w:rFonts w:eastAsiaTheme="minorEastAsia"/>
          <w:lang w:eastAsia="zh-CN"/>
        </w:rPr>
        <w:t xml:space="preserve"> ing. </w:t>
      </w:r>
      <w:proofErr w:type="spellStart"/>
      <w:r w:rsidRPr="00CB400E">
        <w:rPr>
          <w:rFonts w:eastAsiaTheme="minorEastAsia"/>
          <w:lang w:eastAsia="zh-CN"/>
        </w:rPr>
        <w:t>građ</w:t>
      </w:r>
      <w:proofErr w:type="spellEnd"/>
      <w:r w:rsidRPr="00CB400E">
        <w:rPr>
          <w:rFonts w:eastAsiaTheme="minorEastAsia"/>
          <w:lang w:eastAsia="zh-CN"/>
        </w:rPr>
        <w:t>.</w:t>
      </w:r>
    </w:p>
    <w:p w14:paraId="15951FCD" w14:textId="77777777" w:rsidR="00C71057" w:rsidRDefault="00C71057" w:rsidP="00934A4D">
      <w:pPr>
        <w:tabs>
          <w:tab w:val="left" w:pos="-2160"/>
        </w:tabs>
        <w:jc w:val="both"/>
        <w:rPr>
          <w:color w:val="000000"/>
        </w:rPr>
      </w:pPr>
    </w:p>
    <w:p w14:paraId="207C0AF6" w14:textId="69B7FEFC" w:rsidR="00E22494" w:rsidRDefault="00E22494" w:rsidP="00934A4D">
      <w:pPr>
        <w:tabs>
          <w:tab w:val="left" w:pos="-2160"/>
        </w:tabs>
        <w:jc w:val="both"/>
        <w:rPr>
          <w:color w:val="000000"/>
        </w:rPr>
      </w:pPr>
      <w:r>
        <w:rPr>
          <w:color w:val="000000"/>
        </w:rPr>
        <w:t>Gore navedena dokumentacija stavlja se na raspolaganje ponuditeljima kao prilozi 2. - 5. ovog Poziva.</w:t>
      </w:r>
    </w:p>
    <w:p w14:paraId="5C6120C3" w14:textId="77777777" w:rsidR="00E22494" w:rsidRDefault="00E22494" w:rsidP="00934A4D">
      <w:pPr>
        <w:tabs>
          <w:tab w:val="left" w:pos="-2160"/>
        </w:tabs>
        <w:jc w:val="both"/>
        <w:rPr>
          <w:color w:val="000000"/>
        </w:rPr>
      </w:pPr>
    </w:p>
    <w:p w14:paraId="18FFC24D" w14:textId="620FDCC3" w:rsidR="00934A4D" w:rsidRDefault="00934A4D" w:rsidP="00934A4D">
      <w:pPr>
        <w:tabs>
          <w:tab w:val="left" w:pos="-2160"/>
        </w:tabs>
        <w:jc w:val="both"/>
        <w:rPr>
          <w:bCs/>
        </w:rPr>
      </w:pPr>
      <w:r w:rsidRPr="00160FD6">
        <w:rPr>
          <w:color w:val="000000"/>
        </w:rPr>
        <w:t xml:space="preserve">Ponuditelji su dužni u ponuđeni iznos uključiti sve troškove neophodne </w:t>
      </w:r>
      <w:r w:rsidRPr="00160FD6">
        <w:rPr>
          <w:bCs/>
        </w:rPr>
        <w:t>za izvršenje predmeta nabave, poput troškova rada, prijevoza i sl.</w:t>
      </w:r>
    </w:p>
    <w:p w14:paraId="26CDD3A0" w14:textId="77777777" w:rsidR="00934A4D" w:rsidRPr="00160FD6" w:rsidRDefault="00934A4D" w:rsidP="00934A4D">
      <w:pPr>
        <w:tabs>
          <w:tab w:val="left" w:pos="-2160"/>
        </w:tabs>
        <w:jc w:val="both"/>
        <w:rPr>
          <w:color w:val="000000"/>
        </w:rPr>
      </w:pPr>
    </w:p>
    <w:p w14:paraId="413C57D3" w14:textId="71BEDA88" w:rsidR="00934A4D" w:rsidRPr="00160FD6" w:rsidRDefault="00934A4D" w:rsidP="00934A4D">
      <w:pPr>
        <w:tabs>
          <w:tab w:val="left" w:pos="-2160"/>
        </w:tabs>
        <w:jc w:val="both"/>
      </w:pPr>
      <w:r w:rsidRPr="0010207A">
        <w:rPr>
          <w:color w:val="000000"/>
        </w:rPr>
        <w:t xml:space="preserve">Odabrani ponuditelj dužan je </w:t>
      </w:r>
      <w:r w:rsidRPr="00160FD6">
        <w:t xml:space="preserve">usluge koje su predmet nabave </w:t>
      </w:r>
      <w:r>
        <w:rPr>
          <w:color w:val="000000"/>
        </w:rPr>
        <w:t>realizirati</w:t>
      </w:r>
      <w:r w:rsidRPr="0010207A">
        <w:rPr>
          <w:color w:val="000000"/>
        </w:rPr>
        <w:t xml:space="preserve"> svojom opremom</w:t>
      </w:r>
      <w:r>
        <w:rPr>
          <w:color w:val="000000"/>
        </w:rPr>
        <w:t>, vozilima i potrošnim materijalom,</w:t>
      </w:r>
      <w:r w:rsidRPr="00160FD6">
        <w:t xml:space="preserve"> sukladno </w:t>
      </w:r>
      <w:r w:rsidR="00E22494" w:rsidRPr="00160FD6">
        <w:t>važećim propisima</w:t>
      </w:r>
      <w:r w:rsidR="00E22494">
        <w:t>,</w:t>
      </w:r>
      <w:r w:rsidR="00E22494" w:rsidRPr="00160FD6">
        <w:t xml:space="preserve"> </w:t>
      </w:r>
      <w:r w:rsidR="00E22494" w:rsidRPr="0010207A">
        <w:t>normativima i standardima te pravilima struke</w:t>
      </w:r>
      <w:r w:rsidR="00E22494" w:rsidRPr="00160FD6">
        <w:t xml:space="preserve">, a osobito sukladno odredbama Zakona o gradnji („Narodne novine“ broj 153/13, 20/17, 39/19 i 125/19), Zakona o poslovima i djelatnostima prostornog uređenja i gradnje („Narodne novine“ broj 78/15, 118/18 i 110/19) </w:t>
      </w:r>
      <w:r w:rsidR="00E22494">
        <w:t xml:space="preserve">te </w:t>
      </w:r>
      <w:r w:rsidR="00E22494" w:rsidRPr="00C5379E">
        <w:t>Pravilnik</w:t>
      </w:r>
      <w:r w:rsidR="00E22494">
        <w:t>a</w:t>
      </w:r>
      <w:r w:rsidR="00E22494" w:rsidRPr="00C5379E">
        <w:t xml:space="preserve"> o načinu provedbe stručnog nadzora građenja, uvjetima i načinu vođenja građevinskog dnevnika te o sadržaju završnog izvješća nadzornog inženjera</w:t>
      </w:r>
      <w:r w:rsidR="00E22494">
        <w:t xml:space="preserve"> </w:t>
      </w:r>
      <w:r w:rsidR="00E22494" w:rsidRPr="00160FD6">
        <w:t xml:space="preserve">(„Narodne novine“ broj </w:t>
      </w:r>
      <w:r w:rsidR="00E22494">
        <w:t>131/21</w:t>
      </w:r>
      <w:r w:rsidR="00E22494" w:rsidRPr="00160FD6">
        <w:t xml:space="preserve"> i </w:t>
      </w:r>
      <w:r w:rsidR="00E22494">
        <w:t>68/22</w:t>
      </w:r>
      <w:r w:rsidR="00E22494" w:rsidRPr="00160FD6">
        <w:t>)</w:t>
      </w:r>
      <w:r w:rsidR="005579D3">
        <w:t>.</w:t>
      </w:r>
    </w:p>
    <w:p w14:paraId="7545FCCA" w14:textId="77777777" w:rsidR="00934A4D" w:rsidRDefault="00934A4D" w:rsidP="00C64053"/>
    <w:p w14:paraId="44E7907F" w14:textId="14BDC31F" w:rsidR="007D30BC" w:rsidRDefault="007D30BC" w:rsidP="00432F4C">
      <w:pPr>
        <w:jc w:val="both"/>
      </w:pPr>
      <w:r w:rsidRPr="007D30BC">
        <w:rPr>
          <w:b/>
          <w:bCs/>
        </w:rPr>
        <w:t>NAPOMENA:</w:t>
      </w:r>
      <w:r>
        <w:t xml:space="preserve"> </w:t>
      </w:r>
      <w:r w:rsidR="00432F4C">
        <w:t>Radovi koji su predmet nadzora izvode se temeljem Ugovora o osnivanju prava građenja, KLASA: 024-01/23-01/20, URBROJ: 2170-30-23-6 od 5. lipnja 2023., sklopljenog između Naručitelja i gospodarskog subjekta G. P. P. MIKIĆ d.o.o., Pušća 131, 51513 Omišalj, OIB 82386143355.</w:t>
      </w:r>
      <w:r>
        <w:t xml:space="preserve"> </w:t>
      </w:r>
    </w:p>
    <w:p w14:paraId="305E54B8" w14:textId="77777777" w:rsidR="007D30BC" w:rsidRPr="00826B5B" w:rsidRDefault="007D30BC" w:rsidP="00C64053"/>
    <w:p w14:paraId="2DDC1DA1" w14:textId="33C83D4A" w:rsidR="00C64053" w:rsidRPr="00826B5B" w:rsidRDefault="00C64053" w:rsidP="00C64053">
      <w:r w:rsidRPr="00826B5B">
        <w:t xml:space="preserve">CPV oznaka: </w:t>
      </w:r>
      <w:r w:rsidR="002B023C" w:rsidRPr="002B023C">
        <w:rPr>
          <w:bCs/>
        </w:rPr>
        <w:t>71247000-1</w:t>
      </w:r>
      <w:r w:rsidR="002B023C">
        <w:rPr>
          <w:bCs/>
        </w:rPr>
        <w:t xml:space="preserve"> - </w:t>
      </w:r>
      <w:r w:rsidR="002B023C" w:rsidRPr="002B023C">
        <w:rPr>
          <w:bCs/>
        </w:rPr>
        <w:t>Nadzor građevinskih radova</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7C2B67B8" w:rsidR="004F51A4" w:rsidRDefault="005579D3" w:rsidP="005579D3">
      <w:pPr>
        <w:jc w:val="both"/>
      </w:pPr>
      <w:r>
        <w:t>Lokacija/e izvođenja radova</w:t>
      </w:r>
      <w:r w:rsidRPr="005579D3">
        <w:rPr>
          <w:iCs/>
        </w:rPr>
        <w:t xml:space="preserve"> </w:t>
      </w:r>
      <w:r>
        <w:rPr>
          <w:iCs/>
        </w:rPr>
        <w:t xml:space="preserve">te </w:t>
      </w:r>
      <w:r w:rsidRPr="00160FD6">
        <w:t xml:space="preserve">prostori </w:t>
      </w:r>
      <w:r>
        <w:t>odabranog ponuditelja, izvođača radova</w:t>
      </w:r>
      <w:r w:rsidRPr="00160FD6">
        <w:t xml:space="preserve"> i Naručitelja</w:t>
      </w:r>
      <w:r>
        <w:t>. Grafički prikazi i katastarske čestice lokacija/e izvođenja radova dostupni su u projektnoj dokumentaciji.</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74235552" w:rsidR="00C64053" w:rsidRDefault="00C64053" w:rsidP="00C64053">
      <w:pPr>
        <w:tabs>
          <w:tab w:val="left" w:pos="0"/>
        </w:tabs>
        <w:jc w:val="both"/>
        <w:rPr>
          <w:color w:val="000000"/>
        </w:rPr>
      </w:pPr>
      <w:r>
        <w:rPr>
          <w:color w:val="000000"/>
        </w:rPr>
        <w:t xml:space="preserve">Temeljem provedenog postupka sklopit će se ugovor o nabavi </w:t>
      </w:r>
      <w:r w:rsidR="002B023C">
        <w:rPr>
          <w:color w:val="000000"/>
        </w:rPr>
        <w:t>usluga</w:t>
      </w:r>
      <w:r>
        <w:rPr>
          <w:color w:val="000000"/>
        </w:rPr>
        <w:t>.</w:t>
      </w:r>
    </w:p>
    <w:p w14:paraId="6DB41EF5" w14:textId="77777777" w:rsidR="00C64053" w:rsidRDefault="00C64053" w:rsidP="00C64053">
      <w:pPr>
        <w:tabs>
          <w:tab w:val="left" w:pos="0"/>
        </w:tabs>
        <w:jc w:val="both"/>
        <w:rPr>
          <w:color w:val="000000"/>
        </w:rPr>
      </w:pPr>
    </w:p>
    <w:p w14:paraId="35C828E3" w14:textId="74AFF20A" w:rsidR="005579D3" w:rsidRDefault="005579D3" w:rsidP="005579D3">
      <w:pPr>
        <w:tabs>
          <w:tab w:val="left" w:pos="0"/>
        </w:tabs>
        <w:jc w:val="both"/>
        <w:rPr>
          <w:color w:val="000000"/>
        </w:rPr>
      </w:pPr>
      <w:r w:rsidRPr="00963B36">
        <w:rPr>
          <w:color w:val="000000"/>
        </w:rPr>
        <w:t xml:space="preserve">Rok za </w:t>
      </w:r>
      <w:r>
        <w:rPr>
          <w:color w:val="000000"/>
        </w:rPr>
        <w:t>realizaciju predmetnih usluga</w:t>
      </w:r>
      <w:r w:rsidRPr="00963B36">
        <w:rPr>
          <w:color w:val="000000"/>
        </w:rPr>
        <w:t xml:space="preserve"> vezan je za rok izvođenja radova </w:t>
      </w:r>
      <w:r>
        <w:rPr>
          <w:color w:val="000000"/>
        </w:rPr>
        <w:t>koji su</w:t>
      </w:r>
      <w:r w:rsidRPr="00963B36">
        <w:rPr>
          <w:color w:val="000000"/>
        </w:rPr>
        <w:t xml:space="preserve"> predmet nadzora. Očekivani rok izvođenja radova je </w:t>
      </w:r>
      <w:r>
        <w:rPr>
          <w:color w:val="000000"/>
        </w:rPr>
        <w:t>od 18. rujna 2023. do 18. siječnja 2024.</w:t>
      </w:r>
      <w:r w:rsidRPr="00963B36">
        <w:rPr>
          <w:color w:val="000000"/>
        </w:rPr>
        <w:t xml:space="preserve">, </w:t>
      </w:r>
      <w:r w:rsidRPr="00946E07">
        <w:rPr>
          <w:color w:val="000000"/>
        </w:rPr>
        <w:t xml:space="preserve">odnosno do dobivanja uporabne dozvole </w:t>
      </w:r>
      <w:r w:rsidRPr="007D30BC">
        <w:rPr>
          <w:color w:val="000000"/>
        </w:rPr>
        <w:t>te potpisivanja Zapisnika o primopredaji radova</w:t>
      </w:r>
      <w:r w:rsidRPr="00946E07">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6C114208" w14:textId="77777777" w:rsidR="005579D3" w:rsidRPr="00160FD6" w:rsidRDefault="005579D3" w:rsidP="005579D3">
      <w:pPr>
        <w:tabs>
          <w:tab w:val="left" w:pos="0"/>
        </w:tabs>
        <w:jc w:val="both"/>
        <w:rPr>
          <w:bCs/>
          <w:color w:val="000000"/>
        </w:rPr>
      </w:pPr>
      <w:r w:rsidRPr="00160FD6">
        <w:rPr>
          <w:bCs/>
          <w:color w:val="000000"/>
        </w:rPr>
        <w:t>Naknada za izvršene usluge obračunavat će na mjesečnoj bazi, proporcionalno cijeni izvedenih radova koji su predmet nadzora. Plaćanje će se izvršiti u roku od 30 dana od zaprimanja valjane privremene odnosno okončane situacije.</w:t>
      </w:r>
    </w:p>
    <w:p w14:paraId="4F0C14F6" w14:textId="77777777" w:rsidR="00E85D4D" w:rsidRPr="00E85D4D" w:rsidRDefault="00E85D4D" w:rsidP="00CF5ADC">
      <w:pPr>
        <w:tabs>
          <w:tab w:val="left" w:pos="0"/>
        </w:tabs>
        <w:jc w:val="both"/>
        <w:rPr>
          <w:bCs/>
          <w:color w:val="000000"/>
        </w:rPr>
      </w:pPr>
    </w:p>
    <w:p w14:paraId="29397B8F" w14:textId="4EF34B03" w:rsidR="007D30BC" w:rsidRPr="00432F4C"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w:t>
      </w:r>
      <w:r w:rsidRPr="00E85D4D">
        <w:rPr>
          <w:bCs/>
          <w:color w:val="000000"/>
        </w:rPr>
        <w:lastRenderedPageBreak/>
        <w:t xml:space="preserve">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1CCF3AF3" w14:textId="77777777" w:rsidR="007D30BC" w:rsidRPr="00826B5B" w:rsidRDefault="007D30BC"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0"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1" w:name="_Hlk118726138"/>
      <w:r w:rsidR="00086843" w:rsidRPr="00826B5B">
        <w:t xml:space="preserve">lista </w:t>
      </w:r>
      <w:r w:rsidR="00086843">
        <w:t xml:space="preserve">stavlja se </w:t>
      </w:r>
      <w:bookmarkStart w:id="2" w:name="_Hlk118726199"/>
      <w:r w:rsidR="00086843">
        <w:t>na raspolaganje</w:t>
      </w:r>
      <w:r w:rsidR="00086843" w:rsidRPr="00826B5B">
        <w:t xml:space="preserve"> </w:t>
      </w:r>
      <w:bookmarkEnd w:id="1"/>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0"/>
    <w:bookmarkEnd w:id="2"/>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Pr="00BE514A"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30869746" w:rsidR="00C64053" w:rsidRPr="00EA06DD" w:rsidRDefault="00C64053" w:rsidP="00C64053">
      <w:pPr>
        <w:jc w:val="center"/>
        <w:rPr>
          <w:b/>
          <w:bCs/>
          <w:color w:val="000000"/>
        </w:rPr>
      </w:pPr>
      <w:r w:rsidRPr="00EA06DD">
        <w:rPr>
          <w:b/>
          <w:bCs/>
          <w:color w:val="000000"/>
        </w:rPr>
        <w:t xml:space="preserve">Predmet nabave: </w:t>
      </w:r>
      <w:r w:rsidR="002B023C" w:rsidRPr="002B023C">
        <w:rPr>
          <w:b/>
        </w:rPr>
        <w:t xml:space="preserve">Stručni nadzor gradnje - </w:t>
      </w:r>
      <w:proofErr w:type="spellStart"/>
      <w:r w:rsidR="002B023C" w:rsidRPr="002B023C">
        <w:rPr>
          <w:b/>
        </w:rPr>
        <w:t>reciklažno</w:t>
      </w:r>
      <w:proofErr w:type="spellEnd"/>
      <w:r w:rsidR="002B023C" w:rsidRPr="002B023C">
        <w:rPr>
          <w:b/>
        </w:rPr>
        <w:t xml:space="preserve"> dvorište za građevni otpad</w:t>
      </w:r>
    </w:p>
    <w:p w14:paraId="07EA418E" w14:textId="7E1B59A6" w:rsidR="00C64053" w:rsidRPr="00EA06DD" w:rsidRDefault="00C64053" w:rsidP="00C64053">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2B023C">
        <w:rPr>
          <w:b/>
          <w:bCs/>
          <w:color w:val="000000"/>
        </w:rPr>
        <w:t>46/23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3E97F249" w14:textId="55154183" w:rsidR="00411344" w:rsidRDefault="0008372D" w:rsidP="00CF5ADC">
      <w:pPr>
        <w:jc w:val="both"/>
        <w:rPr>
          <w:color w:val="000000"/>
        </w:rPr>
      </w:pPr>
      <w:r w:rsidRPr="0008372D">
        <w:rPr>
          <w:b/>
          <w:bCs/>
          <w:color w:val="000000"/>
        </w:rPr>
        <w:lastRenderedPageBreak/>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78252177" w14:textId="77777777" w:rsidR="00432F4C" w:rsidRPr="00826B5B" w:rsidRDefault="00432F4C"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6EF0C94C" w:rsidR="0008372D" w:rsidRDefault="00AA3498" w:rsidP="00CF5ADC">
      <w:pPr>
        <w:jc w:val="both"/>
        <w:rPr>
          <w:color w:val="000000"/>
        </w:rPr>
      </w:pPr>
      <w:r w:rsidRPr="00826B5B">
        <w:rPr>
          <w:color w:val="000000"/>
        </w:rPr>
        <w:t xml:space="preserve">Kriterij odabira ponude je </w:t>
      </w:r>
      <w:r w:rsidR="00C64053" w:rsidRPr="002B023C">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02F85B16" w:rsidR="00AA3498" w:rsidRPr="0008372D" w:rsidRDefault="002B023C" w:rsidP="00AA3498">
      <w:pPr>
        <w:jc w:val="both"/>
        <w:rPr>
          <w:b/>
          <w:u w:val="single"/>
        </w:rPr>
      </w:pPr>
      <w:r>
        <w:rPr>
          <w:b/>
          <w:u w:val="single"/>
        </w:rPr>
        <w:t>13. rujna</w:t>
      </w:r>
      <w:r w:rsidR="00C64053">
        <w:rPr>
          <w:b/>
          <w:u w:val="single"/>
        </w:rPr>
        <w:t xml:space="preserve"> </w:t>
      </w:r>
      <w:r w:rsidR="00AA53C0">
        <w:rPr>
          <w:b/>
          <w:u w:val="single"/>
        </w:rPr>
        <w:t>2023.</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58133C4E" w:rsidR="00BD2986" w:rsidRPr="00826B5B" w:rsidRDefault="0008372D" w:rsidP="00CF5ADC">
      <w:pPr>
        <w:jc w:val="both"/>
      </w:pPr>
      <w:r>
        <w:t>O</w:t>
      </w:r>
      <w:r w:rsidR="00D36AC0" w:rsidRPr="00826B5B">
        <w:t>tvaranje ponuda održat će se</w:t>
      </w:r>
      <w:r w:rsidR="00AA3498">
        <w:t xml:space="preserve"> </w:t>
      </w:r>
      <w:r w:rsidR="002B023C">
        <w:t>13. rujna</w:t>
      </w:r>
      <w:r w:rsidR="00C64053">
        <w:t xml:space="preserve"> </w:t>
      </w:r>
      <w:r w:rsidR="00AA53C0">
        <w:t>2023.</w:t>
      </w:r>
      <w:r w:rsidR="00AA3498">
        <w:t xml:space="preserve"> </w:t>
      </w:r>
      <w:r w:rsidR="00D36AC0" w:rsidRPr="00826B5B">
        <w:t xml:space="preserve">u </w:t>
      </w:r>
      <w:r w:rsidR="002B023C">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74FD4ED4"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13982E5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Default="00BD2986" w:rsidP="00CF5ADC">
      <w:pPr>
        <w:rPr>
          <w:b/>
        </w:rPr>
      </w:pPr>
    </w:p>
    <w:p w14:paraId="67E58D50" w14:textId="77777777" w:rsidR="00432F4C" w:rsidRPr="00826B5B" w:rsidRDefault="00432F4C"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lastRenderedPageBreak/>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0874607D" w14:textId="778F4621" w:rsidR="00946E07" w:rsidRPr="00F949FA" w:rsidRDefault="00946E07" w:rsidP="00946E07">
      <w:pPr>
        <w:numPr>
          <w:ilvl w:val="0"/>
          <w:numId w:val="34"/>
        </w:numPr>
        <w:jc w:val="both"/>
      </w:pPr>
      <w:r w:rsidRPr="00CB400E">
        <w:rPr>
          <w:rFonts w:eastAsiaTheme="minorEastAsia"/>
          <w:lang w:eastAsia="zh-CN"/>
        </w:rPr>
        <w:t>Građevinsk</w:t>
      </w:r>
      <w:r>
        <w:rPr>
          <w:rFonts w:eastAsiaTheme="minorEastAsia"/>
          <w:lang w:eastAsia="zh-CN"/>
        </w:rPr>
        <w:t>a</w:t>
      </w:r>
      <w:r w:rsidRPr="00CB400E">
        <w:rPr>
          <w:rFonts w:eastAsiaTheme="minorEastAsia"/>
          <w:lang w:eastAsia="zh-CN"/>
        </w:rPr>
        <w:t xml:space="preserve"> dozvol</w:t>
      </w:r>
      <w:r>
        <w:rPr>
          <w:rFonts w:eastAsiaTheme="minorEastAsia"/>
          <w:lang w:eastAsia="zh-CN"/>
        </w:rPr>
        <w:t>a - pristupni put</w:t>
      </w:r>
    </w:p>
    <w:p w14:paraId="73A66237" w14:textId="0D678B65" w:rsidR="00946E07" w:rsidRPr="00F949FA" w:rsidRDefault="00946E07" w:rsidP="00946E07">
      <w:pPr>
        <w:numPr>
          <w:ilvl w:val="0"/>
          <w:numId w:val="34"/>
        </w:numPr>
        <w:jc w:val="both"/>
      </w:pPr>
      <w:r w:rsidRPr="00CB400E">
        <w:rPr>
          <w:rFonts w:eastAsiaTheme="minorEastAsia"/>
          <w:lang w:eastAsia="zh-CN"/>
        </w:rPr>
        <w:t>Građevinsk</w:t>
      </w:r>
      <w:r>
        <w:rPr>
          <w:rFonts w:eastAsiaTheme="minorEastAsia"/>
          <w:lang w:eastAsia="zh-CN"/>
        </w:rPr>
        <w:t>a</w:t>
      </w:r>
      <w:r w:rsidRPr="00CB400E">
        <w:rPr>
          <w:rFonts w:eastAsiaTheme="minorEastAsia"/>
          <w:lang w:eastAsia="zh-CN"/>
        </w:rPr>
        <w:t xml:space="preserve"> dozvol</w:t>
      </w:r>
      <w:r>
        <w:rPr>
          <w:rFonts w:eastAsiaTheme="minorEastAsia"/>
          <w:lang w:eastAsia="zh-CN"/>
        </w:rPr>
        <w:t xml:space="preserve">a - </w:t>
      </w:r>
      <w:proofErr w:type="spellStart"/>
      <w:r>
        <w:rPr>
          <w:rFonts w:eastAsiaTheme="minorEastAsia"/>
          <w:lang w:eastAsia="zh-CN"/>
        </w:rPr>
        <w:t>reciklažno</w:t>
      </w:r>
      <w:proofErr w:type="spellEnd"/>
      <w:r>
        <w:rPr>
          <w:rFonts w:eastAsiaTheme="minorEastAsia"/>
          <w:lang w:eastAsia="zh-CN"/>
        </w:rPr>
        <w:t xml:space="preserve"> dvorište</w:t>
      </w:r>
    </w:p>
    <w:p w14:paraId="5112CAC5" w14:textId="38B1AA89" w:rsidR="00946E07" w:rsidRPr="00E45F70" w:rsidRDefault="00946E07" w:rsidP="00946E07">
      <w:pPr>
        <w:numPr>
          <w:ilvl w:val="0"/>
          <w:numId w:val="34"/>
        </w:numPr>
        <w:jc w:val="both"/>
      </w:pPr>
      <w:r>
        <w:t xml:space="preserve">Glavni i izvedbeni projekt, zajednička </w:t>
      </w:r>
      <w:r w:rsidRPr="00CB400E">
        <w:rPr>
          <w:rFonts w:eastAsiaTheme="minorEastAsia"/>
          <w:lang w:eastAsia="zh-CN"/>
        </w:rPr>
        <w:t>oznak</w:t>
      </w:r>
      <w:r>
        <w:rPr>
          <w:rFonts w:eastAsiaTheme="minorEastAsia"/>
          <w:lang w:eastAsia="zh-CN"/>
        </w:rPr>
        <w:t>a</w:t>
      </w:r>
      <w:r w:rsidRPr="00CB400E">
        <w:rPr>
          <w:rFonts w:eastAsiaTheme="minorEastAsia"/>
          <w:lang w:eastAsia="zh-CN"/>
        </w:rPr>
        <w:t xml:space="preserve"> </w:t>
      </w:r>
      <w:r w:rsidRPr="00F949FA">
        <w:rPr>
          <w:rFonts w:eastAsiaTheme="minorEastAsia"/>
          <w:lang w:eastAsia="zh-CN"/>
        </w:rPr>
        <w:t>GOP 07-310</w:t>
      </w:r>
      <w:r w:rsidRPr="00CB400E">
        <w:rPr>
          <w:rFonts w:eastAsiaTheme="minorEastAsia"/>
          <w:lang w:eastAsia="zh-CN"/>
        </w:rPr>
        <w:t xml:space="preserve"> </w:t>
      </w:r>
      <w:r>
        <w:rPr>
          <w:rFonts w:eastAsiaTheme="minorEastAsia"/>
          <w:lang w:eastAsia="zh-CN"/>
        </w:rPr>
        <w:t>- pristupni put</w:t>
      </w:r>
    </w:p>
    <w:p w14:paraId="58F9CBE5" w14:textId="2A309FB0" w:rsidR="00946E07" w:rsidRPr="00E45F70" w:rsidRDefault="00946E07" w:rsidP="00946E07">
      <w:pPr>
        <w:numPr>
          <w:ilvl w:val="0"/>
          <w:numId w:val="34"/>
        </w:numPr>
        <w:jc w:val="both"/>
      </w:pPr>
      <w:r>
        <w:t xml:space="preserve">Glavni i izvedbeni projekt, zajednička </w:t>
      </w:r>
      <w:r w:rsidRPr="00CB400E">
        <w:rPr>
          <w:rFonts w:eastAsiaTheme="minorEastAsia"/>
          <w:lang w:eastAsia="zh-CN"/>
        </w:rPr>
        <w:t>oznak</w:t>
      </w:r>
      <w:r>
        <w:rPr>
          <w:rFonts w:eastAsiaTheme="minorEastAsia"/>
          <w:lang w:eastAsia="zh-CN"/>
        </w:rPr>
        <w:t>a</w:t>
      </w:r>
      <w:r w:rsidRPr="00CB400E">
        <w:rPr>
          <w:rFonts w:eastAsiaTheme="minorEastAsia"/>
          <w:lang w:eastAsia="zh-CN"/>
        </w:rPr>
        <w:t xml:space="preserve"> </w:t>
      </w:r>
      <w:r w:rsidRPr="00F949FA">
        <w:rPr>
          <w:rFonts w:eastAsiaTheme="minorEastAsia"/>
          <w:lang w:eastAsia="zh-CN"/>
        </w:rPr>
        <w:t>GOO 07-311</w:t>
      </w:r>
      <w:r>
        <w:rPr>
          <w:rFonts w:eastAsiaTheme="minorEastAsia"/>
          <w:lang w:eastAsia="zh-CN"/>
        </w:rPr>
        <w:t xml:space="preserve"> - </w:t>
      </w:r>
      <w:proofErr w:type="spellStart"/>
      <w:r>
        <w:rPr>
          <w:rFonts w:eastAsiaTheme="minorEastAsia"/>
          <w:lang w:eastAsia="zh-CN"/>
        </w:rPr>
        <w:t>reciklažno</w:t>
      </w:r>
      <w:proofErr w:type="spellEnd"/>
      <w:r>
        <w:rPr>
          <w:rFonts w:eastAsiaTheme="minorEastAsia"/>
          <w:lang w:eastAsia="zh-CN"/>
        </w:rPr>
        <w:t xml:space="preserve"> dvorište.</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C93417">
      <w:pPr>
        <w:ind w:left="5664"/>
        <w:jc w:val="center"/>
        <w:rPr>
          <w:b/>
          <w:bCs/>
        </w:rPr>
      </w:pPr>
      <w:r w:rsidRPr="00826B5B">
        <w:rPr>
          <w:b/>
        </w:rPr>
        <w:t xml:space="preserve">   </w:t>
      </w:r>
      <w:r w:rsidR="00B62F82">
        <w:rPr>
          <w:b/>
          <w:bCs/>
        </w:rPr>
        <w:t>PROČELNICA</w:t>
      </w:r>
    </w:p>
    <w:p w14:paraId="1282C781" w14:textId="55878722" w:rsidR="00E7343C" w:rsidRPr="004F51A4" w:rsidRDefault="00865195" w:rsidP="00C93417">
      <w:pPr>
        <w:ind w:left="5664"/>
        <w:jc w:val="center"/>
        <w:rPr>
          <w:b/>
          <w:bCs/>
        </w:rPr>
      </w:pPr>
      <w:r>
        <w:rPr>
          <w:b/>
          <w:bCs/>
        </w:rPr>
        <w:t xml:space="preserve">Maja Mahulja, dipl. </w:t>
      </w:r>
      <w:proofErr w:type="spellStart"/>
      <w:r w:rsidRPr="00F7278C">
        <w:rPr>
          <w:b/>
          <w:bCs/>
        </w:rPr>
        <w:t>oec</w:t>
      </w:r>
      <w:proofErr w:type="spellEnd"/>
      <w:r w:rsidR="00C93417">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2100" w14:textId="77777777" w:rsidR="00E77B67" w:rsidRDefault="00E77B67">
      <w:r>
        <w:separator/>
      </w:r>
    </w:p>
  </w:endnote>
  <w:endnote w:type="continuationSeparator" w:id="0">
    <w:p w14:paraId="00B3283A" w14:textId="77777777" w:rsidR="00E77B67" w:rsidRDefault="00E7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E544" w14:textId="77777777" w:rsidR="00E77B67" w:rsidRDefault="00E77B67">
      <w:r>
        <w:separator/>
      </w:r>
    </w:p>
  </w:footnote>
  <w:footnote w:type="continuationSeparator" w:id="0">
    <w:p w14:paraId="1F30FE69" w14:textId="77777777" w:rsidR="00E77B67" w:rsidRDefault="00E77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56677D1"/>
    <w:multiLevelType w:val="hybridMultilevel"/>
    <w:tmpl w:val="60E2512A"/>
    <w:lvl w:ilvl="0" w:tplc="47924188">
      <w:start w:val="1"/>
      <w:numFmt w:val="bullet"/>
      <w:lvlText w:val="-"/>
      <w:lvlJc w:val="left"/>
      <w:pPr>
        <w:tabs>
          <w:tab w:val="num" w:pos="371"/>
        </w:tabs>
        <w:ind w:left="371" w:hanging="720"/>
      </w:pPr>
      <w:rPr>
        <w:rFonts w:ascii="Times New Roman" w:eastAsia="Times New Roman" w:hAnsi="Times New Roman" w:cs="Times New Roman" w:hint="default"/>
      </w:rPr>
    </w:lvl>
    <w:lvl w:ilvl="1" w:tplc="04090003">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28"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6"/>
  </w:num>
  <w:num w:numId="2" w16cid:durableId="880938182">
    <w:abstractNumId w:val="14"/>
  </w:num>
  <w:num w:numId="3" w16cid:durableId="2035112073">
    <w:abstractNumId w:val="23"/>
  </w:num>
  <w:num w:numId="4" w16cid:durableId="1751928911">
    <w:abstractNumId w:val="11"/>
  </w:num>
  <w:num w:numId="5" w16cid:durableId="507794848">
    <w:abstractNumId w:val="35"/>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4"/>
  </w:num>
  <w:num w:numId="12" w16cid:durableId="361171771">
    <w:abstractNumId w:val="3"/>
  </w:num>
  <w:num w:numId="13" w16cid:durableId="158666698">
    <w:abstractNumId w:val="12"/>
  </w:num>
  <w:num w:numId="14" w16cid:durableId="2001420510">
    <w:abstractNumId w:val="30"/>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7"/>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2"/>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3"/>
  </w:num>
  <w:num w:numId="32" w16cid:durableId="569577880">
    <w:abstractNumId w:val="16"/>
  </w:num>
  <w:num w:numId="33" w16cid:durableId="504248329">
    <w:abstractNumId w:val="15"/>
  </w:num>
  <w:num w:numId="34" w16cid:durableId="1297299352">
    <w:abstractNumId w:val="5"/>
  </w:num>
  <w:num w:numId="35" w16cid:durableId="1183937499">
    <w:abstractNumId w:val="29"/>
  </w:num>
  <w:num w:numId="36" w16cid:durableId="2038464465">
    <w:abstractNumId w:val="28"/>
  </w:num>
  <w:num w:numId="37" w16cid:durableId="1003777889">
    <w:abstractNumId w:val="31"/>
  </w:num>
  <w:num w:numId="38" w16cid:durableId="884678119">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AF0"/>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023C"/>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2F4C"/>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579D3"/>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0BC"/>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A4D"/>
    <w:rsid w:val="00934B8A"/>
    <w:rsid w:val="009371A5"/>
    <w:rsid w:val="00940AB9"/>
    <w:rsid w:val="009434EE"/>
    <w:rsid w:val="009455F7"/>
    <w:rsid w:val="00946E0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18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3E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1057"/>
    <w:rsid w:val="00C7349B"/>
    <w:rsid w:val="00C80002"/>
    <w:rsid w:val="00C80635"/>
    <w:rsid w:val="00C815DD"/>
    <w:rsid w:val="00C856DC"/>
    <w:rsid w:val="00C87387"/>
    <w:rsid w:val="00C874DC"/>
    <w:rsid w:val="00C900BC"/>
    <w:rsid w:val="00C907B9"/>
    <w:rsid w:val="00C91943"/>
    <w:rsid w:val="00C92B1D"/>
    <w:rsid w:val="00C93417"/>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2494"/>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77B67"/>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2927"/>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49FA"/>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link w:val="ListParagraphChar"/>
    <w:uiPriority w:val="34"/>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 w:type="character" w:customStyle="1" w:styleId="ListParagraphChar">
    <w:name w:val="List Paragraph Char"/>
    <w:link w:val="ListParagraph"/>
    <w:uiPriority w:val="34"/>
    <w:rsid w:val="00B313E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14609</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4</cp:revision>
  <cp:lastPrinted>2023-09-01T12:07:00Z</cp:lastPrinted>
  <dcterms:created xsi:type="dcterms:W3CDTF">2023-08-31T08:55:00Z</dcterms:created>
  <dcterms:modified xsi:type="dcterms:W3CDTF">2023-09-01T12:08:00Z</dcterms:modified>
</cp:coreProperties>
</file>