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48C9268B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9057D5" w:rsidRPr="009057D5">
        <w:t>Održavanje vertikalne i horizontalne signalizacije u 2025. godini</w:t>
      </w:r>
    </w:p>
    <w:p w14:paraId="72D3BC5D" w14:textId="12448B6C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9057D5">
        <w:t>024/25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DCAFA" w14:textId="77777777" w:rsidR="00794153" w:rsidRDefault="00794153" w:rsidP="00107873">
      <w:r>
        <w:separator/>
      </w:r>
    </w:p>
  </w:endnote>
  <w:endnote w:type="continuationSeparator" w:id="0">
    <w:p w14:paraId="127201D2" w14:textId="77777777" w:rsidR="00794153" w:rsidRDefault="00794153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C82EF" w14:textId="77777777" w:rsidR="00794153" w:rsidRDefault="00794153" w:rsidP="00107873">
      <w:r>
        <w:separator/>
      </w:r>
    </w:p>
  </w:footnote>
  <w:footnote w:type="continuationSeparator" w:id="0">
    <w:p w14:paraId="5AA5D8E8" w14:textId="77777777" w:rsidR="00794153" w:rsidRDefault="00794153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94153"/>
    <w:rsid w:val="007E7DEA"/>
    <w:rsid w:val="007F26A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57D5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1158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2025-02-17T06:50:00Z</dcterms:created>
  <dcterms:modified xsi:type="dcterms:W3CDTF">2025-02-17T06:50:00Z</dcterms:modified>
</cp:coreProperties>
</file>