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1E42395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F03951" w:rsidRPr="000851A7">
        <w:t>Izrada glavnog projekta uređenja centra naselja Omišalj</w:t>
      </w:r>
    </w:p>
    <w:p w14:paraId="72D3BC5D" w14:textId="1FC27890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F03951">
        <w:t>63/24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7162" w14:textId="77777777" w:rsidR="00571874" w:rsidRDefault="00571874" w:rsidP="00107873">
      <w:r>
        <w:separator/>
      </w:r>
    </w:p>
  </w:endnote>
  <w:endnote w:type="continuationSeparator" w:id="0">
    <w:p w14:paraId="69F48733" w14:textId="77777777" w:rsidR="00571874" w:rsidRDefault="00571874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2E32" w14:textId="77777777" w:rsidR="00571874" w:rsidRDefault="00571874" w:rsidP="00107873">
      <w:r>
        <w:separator/>
      </w:r>
    </w:p>
  </w:footnote>
  <w:footnote w:type="continuationSeparator" w:id="0">
    <w:p w14:paraId="05078A79" w14:textId="77777777" w:rsidR="00571874" w:rsidRDefault="00571874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71874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26BB1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3951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2024-08-13T11:30:00Z</dcterms:created>
  <dcterms:modified xsi:type="dcterms:W3CDTF">2024-08-13T11:30:00Z</dcterms:modified>
</cp:coreProperties>
</file>