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C6F52" w14:textId="3FDEA657" w:rsidR="00C00B64" w:rsidRPr="003B10F1" w:rsidRDefault="00C00B64" w:rsidP="007659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0F1">
        <w:rPr>
          <w:rFonts w:ascii="Times New Roman" w:hAnsi="Times New Roman" w:cs="Times New Roman"/>
          <w:b/>
          <w:bCs/>
          <w:sz w:val="24"/>
          <w:szCs w:val="24"/>
        </w:rPr>
        <w:t>PROJEKTNI ZADATAK</w:t>
      </w:r>
    </w:p>
    <w:p w14:paraId="5D460BC4" w14:textId="77777777" w:rsidR="004828E2" w:rsidRPr="003B10F1" w:rsidRDefault="004828E2" w:rsidP="007659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E6F3B1" w14:textId="0A312250" w:rsidR="004828E2" w:rsidRPr="003B10F1" w:rsidRDefault="004828E2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0F1">
        <w:rPr>
          <w:rFonts w:ascii="Times New Roman" w:hAnsi="Times New Roman" w:cs="Times New Roman"/>
          <w:b/>
          <w:bCs/>
          <w:sz w:val="24"/>
          <w:szCs w:val="24"/>
        </w:rPr>
        <w:t xml:space="preserve">Predmet nabave: </w:t>
      </w:r>
      <w:r w:rsidR="000851A7" w:rsidRPr="000851A7">
        <w:rPr>
          <w:rFonts w:ascii="Times New Roman" w:hAnsi="Times New Roman" w:cs="Times New Roman"/>
          <w:sz w:val="24"/>
          <w:szCs w:val="24"/>
        </w:rPr>
        <w:t>Izrada glavnog projekta uređenja centra naselja Omišalj</w:t>
      </w:r>
    </w:p>
    <w:p w14:paraId="15496D35" w14:textId="7ED938C3" w:rsidR="00452AFF" w:rsidRPr="003B10F1" w:rsidRDefault="004828E2" w:rsidP="007659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0F1">
        <w:rPr>
          <w:rFonts w:ascii="Times New Roman" w:hAnsi="Times New Roman" w:cs="Times New Roman"/>
          <w:b/>
          <w:bCs/>
          <w:sz w:val="24"/>
          <w:szCs w:val="24"/>
        </w:rPr>
        <w:t>Evidencijski broj nabave:</w:t>
      </w:r>
      <w:r w:rsidRPr="003B10F1">
        <w:rPr>
          <w:rFonts w:ascii="Times New Roman" w:hAnsi="Times New Roman" w:cs="Times New Roman"/>
          <w:sz w:val="24"/>
          <w:szCs w:val="24"/>
        </w:rPr>
        <w:t xml:space="preserve"> </w:t>
      </w:r>
      <w:r w:rsidR="000851A7">
        <w:rPr>
          <w:rFonts w:ascii="Times New Roman" w:hAnsi="Times New Roman" w:cs="Times New Roman"/>
          <w:sz w:val="24"/>
          <w:szCs w:val="24"/>
        </w:rPr>
        <w:t>63</w:t>
      </w:r>
      <w:r w:rsidR="005B5277" w:rsidRPr="003B10F1">
        <w:rPr>
          <w:rFonts w:ascii="Times New Roman" w:hAnsi="Times New Roman" w:cs="Times New Roman"/>
          <w:sz w:val="24"/>
          <w:szCs w:val="24"/>
        </w:rPr>
        <w:t>/24</w:t>
      </w:r>
    </w:p>
    <w:p w14:paraId="0B8E6A0C" w14:textId="77777777" w:rsidR="00132E7C" w:rsidRPr="003B10F1" w:rsidRDefault="00132E7C" w:rsidP="007659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630F0" w14:textId="162CD74A" w:rsidR="00B0000D" w:rsidRPr="003B10F1" w:rsidRDefault="00C00B64" w:rsidP="0076593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10F1">
        <w:rPr>
          <w:rFonts w:ascii="Times New Roman" w:hAnsi="Times New Roman" w:cs="Times New Roman"/>
          <w:b/>
          <w:bCs/>
          <w:sz w:val="24"/>
          <w:szCs w:val="24"/>
        </w:rPr>
        <w:t>PREDMET PROJEKTNOG ZADATKA</w:t>
      </w:r>
      <w:r w:rsidR="00132E7C" w:rsidRPr="003B10F1">
        <w:rPr>
          <w:rFonts w:ascii="Times New Roman" w:hAnsi="Times New Roman" w:cs="Times New Roman"/>
          <w:sz w:val="24"/>
          <w:szCs w:val="24"/>
        </w:rPr>
        <w:t>:</w:t>
      </w:r>
      <w:r w:rsidRPr="003B1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03FFF" w14:textId="43C4265F" w:rsidR="00C00B64" w:rsidRPr="003B10F1" w:rsidRDefault="0059565F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0F1">
        <w:rPr>
          <w:rFonts w:ascii="Times New Roman" w:hAnsi="Times New Roman" w:cs="Times New Roman"/>
          <w:sz w:val="24"/>
          <w:szCs w:val="24"/>
        </w:rPr>
        <w:t xml:space="preserve">Predmet ovog Projektnog zadatka je određivanje uvjeta za </w:t>
      </w:r>
      <w:r w:rsidR="003B544A" w:rsidRPr="003B10F1">
        <w:rPr>
          <w:rFonts w:ascii="Times New Roman" w:hAnsi="Times New Roman" w:cs="Times New Roman"/>
          <w:sz w:val="24"/>
          <w:szCs w:val="24"/>
        </w:rPr>
        <w:t xml:space="preserve">izradu </w:t>
      </w:r>
      <w:r w:rsidR="00D06E02" w:rsidRPr="008F55EC">
        <w:rPr>
          <w:rFonts w:ascii="Times New Roman" w:hAnsi="Times New Roman" w:cs="Times New Roman"/>
          <w:sz w:val="24"/>
          <w:szCs w:val="24"/>
        </w:rPr>
        <w:t xml:space="preserve">glavnog projekta </w:t>
      </w:r>
      <w:r w:rsidR="00B5195E" w:rsidRPr="00B5195E">
        <w:rPr>
          <w:rFonts w:ascii="Times New Roman" w:hAnsi="Times New Roman" w:cs="Times New Roman"/>
          <w:sz w:val="24"/>
          <w:szCs w:val="24"/>
        </w:rPr>
        <w:t>uređenja centra naselja Omišalj</w:t>
      </w:r>
      <w:r w:rsidR="006F6565" w:rsidRPr="003B10F1">
        <w:rPr>
          <w:rFonts w:ascii="Times New Roman" w:hAnsi="Times New Roman" w:cs="Times New Roman"/>
          <w:sz w:val="24"/>
          <w:szCs w:val="24"/>
        </w:rPr>
        <w:t>.</w:t>
      </w:r>
    </w:p>
    <w:p w14:paraId="6AEB0CC1" w14:textId="77777777" w:rsidR="004A5EC1" w:rsidRPr="003B10F1" w:rsidRDefault="004A5EC1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8FB29" w14:textId="6DDA188E" w:rsidR="00931017" w:rsidRPr="003B10F1" w:rsidRDefault="00081F9A" w:rsidP="0076593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0F1">
        <w:rPr>
          <w:rFonts w:ascii="Times New Roman" w:hAnsi="Times New Roman" w:cs="Times New Roman"/>
          <w:b/>
          <w:bCs/>
          <w:sz w:val="24"/>
          <w:szCs w:val="24"/>
        </w:rPr>
        <w:t>PODRUČJE OBUHVATA ZAHVATA</w:t>
      </w:r>
      <w:r w:rsidR="00931017" w:rsidRPr="003B10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2B1A92" w14:textId="301D5941" w:rsidR="00FB6469" w:rsidRDefault="00081F9A" w:rsidP="00FB64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0F1">
        <w:rPr>
          <w:rFonts w:ascii="Times New Roman" w:hAnsi="Times New Roman" w:cs="Times New Roman"/>
          <w:sz w:val="24"/>
          <w:szCs w:val="24"/>
        </w:rPr>
        <w:t>Područje obuhvata zahvata</w:t>
      </w:r>
      <w:r w:rsidR="007D3A91">
        <w:rPr>
          <w:rFonts w:ascii="Times New Roman" w:hAnsi="Times New Roman" w:cs="Times New Roman"/>
          <w:sz w:val="24"/>
          <w:szCs w:val="24"/>
        </w:rPr>
        <w:t xml:space="preserve"> obuhvaća</w:t>
      </w:r>
      <w:r w:rsidRPr="003B10F1">
        <w:rPr>
          <w:rFonts w:ascii="Times New Roman" w:hAnsi="Times New Roman" w:cs="Times New Roman"/>
          <w:sz w:val="24"/>
          <w:szCs w:val="24"/>
        </w:rPr>
        <w:t xml:space="preserve"> </w:t>
      </w:r>
      <w:r w:rsidR="005B5232">
        <w:rPr>
          <w:rFonts w:ascii="Times New Roman" w:hAnsi="Times New Roman" w:cs="Times New Roman"/>
          <w:sz w:val="24"/>
          <w:szCs w:val="24"/>
        </w:rPr>
        <w:t>dijelove</w:t>
      </w:r>
      <w:r w:rsidR="007D3A91" w:rsidRPr="007D3A91">
        <w:rPr>
          <w:rFonts w:ascii="Times New Roman" w:hAnsi="Times New Roman" w:cs="Times New Roman"/>
          <w:sz w:val="24"/>
          <w:szCs w:val="24"/>
        </w:rPr>
        <w:t xml:space="preserve"> k.č.</w:t>
      </w:r>
      <w:r w:rsidR="007D3A91">
        <w:rPr>
          <w:rFonts w:ascii="Times New Roman" w:hAnsi="Times New Roman" w:cs="Times New Roman"/>
          <w:sz w:val="24"/>
          <w:szCs w:val="24"/>
        </w:rPr>
        <w:t>br.</w:t>
      </w:r>
      <w:r w:rsidR="007D3A91" w:rsidRPr="007D3A91">
        <w:rPr>
          <w:rFonts w:ascii="Times New Roman" w:hAnsi="Times New Roman" w:cs="Times New Roman"/>
          <w:sz w:val="24"/>
          <w:szCs w:val="24"/>
        </w:rPr>
        <w:t xml:space="preserve"> 1749/1, 4025/1, 4019/1, 4018/2</w:t>
      </w:r>
      <w:r w:rsidR="005B5232">
        <w:rPr>
          <w:rFonts w:ascii="Times New Roman" w:hAnsi="Times New Roman" w:cs="Times New Roman"/>
          <w:sz w:val="24"/>
          <w:szCs w:val="24"/>
        </w:rPr>
        <w:t xml:space="preserve"> i</w:t>
      </w:r>
      <w:r w:rsidR="007D3A91" w:rsidRPr="007D3A91">
        <w:rPr>
          <w:rFonts w:ascii="Times New Roman" w:hAnsi="Times New Roman" w:cs="Times New Roman"/>
          <w:sz w:val="24"/>
          <w:szCs w:val="24"/>
        </w:rPr>
        <w:t xml:space="preserve"> 1425 </w:t>
      </w:r>
      <w:r w:rsidR="005B5232">
        <w:rPr>
          <w:rFonts w:ascii="Times New Roman" w:hAnsi="Times New Roman" w:cs="Times New Roman"/>
          <w:sz w:val="24"/>
          <w:szCs w:val="24"/>
        </w:rPr>
        <w:t>te</w:t>
      </w:r>
      <w:r w:rsidR="007D3A91" w:rsidRPr="007D3A91">
        <w:rPr>
          <w:rFonts w:ascii="Times New Roman" w:hAnsi="Times New Roman" w:cs="Times New Roman"/>
          <w:sz w:val="24"/>
          <w:szCs w:val="24"/>
        </w:rPr>
        <w:t xml:space="preserve"> k.č.</w:t>
      </w:r>
      <w:r w:rsidR="007D3A91">
        <w:rPr>
          <w:rFonts w:ascii="Times New Roman" w:hAnsi="Times New Roman" w:cs="Times New Roman"/>
          <w:sz w:val="24"/>
          <w:szCs w:val="24"/>
        </w:rPr>
        <w:t xml:space="preserve">br. </w:t>
      </w:r>
      <w:r w:rsidR="007D3A91" w:rsidRPr="007D3A91">
        <w:rPr>
          <w:rFonts w:ascii="Times New Roman" w:hAnsi="Times New Roman" w:cs="Times New Roman"/>
          <w:sz w:val="24"/>
          <w:szCs w:val="24"/>
        </w:rPr>
        <w:t>4413, 4414, 4018/1, 4018/3 i 4019/2</w:t>
      </w:r>
      <w:r w:rsidR="007D3A91">
        <w:rPr>
          <w:rFonts w:ascii="Times New Roman" w:hAnsi="Times New Roman" w:cs="Times New Roman"/>
          <w:sz w:val="24"/>
          <w:szCs w:val="24"/>
        </w:rPr>
        <w:t xml:space="preserve">, </w:t>
      </w:r>
      <w:r w:rsidR="005B5232">
        <w:rPr>
          <w:rFonts w:ascii="Times New Roman" w:hAnsi="Times New Roman" w:cs="Times New Roman"/>
          <w:sz w:val="24"/>
          <w:szCs w:val="24"/>
        </w:rPr>
        <w:t xml:space="preserve">sve </w:t>
      </w:r>
      <w:r w:rsidR="007D3A91" w:rsidRPr="007D3A91">
        <w:rPr>
          <w:rFonts w:ascii="Times New Roman" w:hAnsi="Times New Roman" w:cs="Times New Roman"/>
          <w:sz w:val="24"/>
          <w:szCs w:val="24"/>
        </w:rPr>
        <w:t>k.o. Omišalj-Njivice</w:t>
      </w:r>
      <w:r w:rsidR="007D3A91">
        <w:rPr>
          <w:rFonts w:ascii="Times New Roman" w:hAnsi="Times New Roman" w:cs="Times New Roman"/>
          <w:sz w:val="24"/>
          <w:szCs w:val="24"/>
        </w:rPr>
        <w:t xml:space="preserve"> (nova izmjera). Grafički prikazi i detaljni podaci o obuhvatu planiranog zahvata dostupni su u </w:t>
      </w:r>
      <w:bookmarkStart w:id="0" w:name="_Hlk174438397"/>
      <w:r w:rsidR="007D3A91">
        <w:rPr>
          <w:rFonts w:ascii="Times New Roman" w:hAnsi="Times New Roman" w:cs="Times New Roman"/>
          <w:sz w:val="24"/>
          <w:szCs w:val="24"/>
        </w:rPr>
        <w:t xml:space="preserve">Idejnom rješenju </w:t>
      </w:r>
      <w:r w:rsidR="00FB6469" w:rsidRPr="00FB6469">
        <w:rPr>
          <w:rFonts w:ascii="Times New Roman" w:hAnsi="Times New Roman" w:cs="Times New Roman"/>
          <w:sz w:val="24"/>
          <w:szCs w:val="24"/>
        </w:rPr>
        <w:t>oznake 602-24-1-IR</w:t>
      </w:r>
      <w:r w:rsidR="008814E7">
        <w:rPr>
          <w:rFonts w:ascii="Times New Roman" w:hAnsi="Times New Roman" w:cs="Times New Roman"/>
          <w:sz w:val="24"/>
          <w:szCs w:val="24"/>
        </w:rPr>
        <w:t>,</w:t>
      </w:r>
      <w:r w:rsidR="00FB6469">
        <w:rPr>
          <w:rFonts w:ascii="Times New Roman" w:hAnsi="Times New Roman" w:cs="Times New Roman"/>
          <w:sz w:val="24"/>
          <w:szCs w:val="24"/>
        </w:rPr>
        <w:t xml:space="preserve"> </w:t>
      </w:r>
      <w:r w:rsidR="00FB6469" w:rsidRPr="00FB6469">
        <w:rPr>
          <w:rFonts w:ascii="Times New Roman" w:hAnsi="Times New Roman" w:cs="Times New Roman"/>
          <w:sz w:val="24"/>
          <w:szCs w:val="24"/>
        </w:rPr>
        <w:t xml:space="preserve">izrađenom od </w:t>
      </w:r>
      <w:r w:rsidR="00FB6469">
        <w:rPr>
          <w:rFonts w:ascii="Times New Roman" w:hAnsi="Times New Roman" w:cs="Times New Roman"/>
          <w:sz w:val="24"/>
          <w:szCs w:val="24"/>
        </w:rPr>
        <w:t xml:space="preserve">strane gospodarskog subjekta </w:t>
      </w:r>
      <w:r w:rsidR="00FB6469" w:rsidRPr="00FB6469">
        <w:rPr>
          <w:rFonts w:ascii="Times New Roman" w:hAnsi="Times New Roman" w:cs="Times New Roman"/>
          <w:sz w:val="24"/>
          <w:szCs w:val="24"/>
        </w:rPr>
        <w:t>KLing d.o.o., Lič 14, 51323 Lič,</w:t>
      </w:r>
      <w:r w:rsidR="00FB6469">
        <w:rPr>
          <w:rFonts w:ascii="Times New Roman" w:hAnsi="Times New Roman" w:cs="Times New Roman"/>
          <w:sz w:val="24"/>
          <w:szCs w:val="24"/>
        </w:rPr>
        <w:t xml:space="preserve"> </w:t>
      </w:r>
      <w:r w:rsidR="00FB6469" w:rsidRPr="00FB6469">
        <w:rPr>
          <w:rFonts w:ascii="Times New Roman" w:hAnsi="Times New Roman" w:cs="Times New Roman"/>
          <w:sz w:val="24"/>
          <w:szCs w:val="24"/>
        </w:rPr>
        <w:t>OIB 74360083856</w:t>
      </w:r>
      <w:r w:rsidR="008814E7">
        <w:rPr>
          <w:rFonts w:ascii="Times New Roman" w:hAnsi="Times New Roman" w:cs="Times New Roman"/>
          <w:sz w:val="24"/>
          <w:szCs w:val="24"/>
        </w:rPr>
        <w:t>,</w:t>
      </w:r>
      <w:r w:rsidR="00FB646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B6469">
        <w:rPr>
          <w:rFonts w:ascii="Times New Roman" w:hAnsi="Times New Roman" w:cs="Times New Roman"/>
          <w:sz w:val="24"/>
          <w:szCs w:val="24"/>
        </w:rPr>
        <w:t>koj</w:t>
      </w:r>
      <w:r w:rsidR="008814E7">
        <w:rPr>
          <w:rFonts w:ascii="Times New Roman" w:hAnsi="Times New Roman" w:cs="Times New Roman"/>
          <w:sz w:val="24"/>
          <w:szCs w:val="24"/>
        </w:rPr>
        <w:t>e</w:t>
      </w:r>
      <w:r w:rsidR="00FB6469">
        <w:rPr>
          <w:rFonts w:ascii="Times New Roman" w:hAnsi="Times New Roman" w:cs="Times New Roman"/>
          <w:sz w:val="24"/>
          <w:szCs w:val="24"/>
        </w:rPr>
        <w:t xml:space="preserve"> predstavlja Prilog 3. Poziva na dostavu ponuda i čini njegov sastavni dio.</w:t>
      </w:r>
    </w:p>
    <w:p w14:paraId="4A1ED733" w14:textId="77777777" w:rsidR="00FB6469" w:rsidRDefault="00FB6469" w:rsidP="00FB64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720852" w14:textId="4392BBFD" w:rsidR="00C043AE" w:rsidRPr="000851A7" w:rsidRDefault="00C043AE" w:rsidP="000851A7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1A7">
        <w:rPr>
          <w:rFonts w:ascii="Times New Roman" w:hAnsi="Times New Roman" w:cs="Times New Roman"/>
          <w:b/>
          <w:bCs/>
          <w:sz w:val="24"/>
          <w:szCs w:val="24"/>
        </w:rPr>
        <w:t>PROJEKTNA DOKUMENTACIJA:</w:t>
      </w:r>
    </w:p>
    <w:p w14:paraId="3784AF64" w14:textId="4E6B471D" w:rsidR="00C043AE" w:rsidRPr="00765937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EC">
        <w:rPr>
          <w:rFonts w:ascii="Times New Roman" w:hAnsi="Times New Roman" w:cs="Times New Roman"/>
          <w:sz w:val="24"/>
          <w:szCs w:val="24"/>
        </w:rPr>
        <w:t>Predmetom nabave obuhvaćena je realizacija sljedećih poslova:</w:t>
      </w:r>
    </w:p>
    <w:p w14:paraId="2DB93F29" w14:textId="77777777" w:rsidR="008A396E" w:rsidRDefault="008A396E" w:rsidP="008A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F06AD" w14:textId="476040D2" w:rsidR="009711F9" w:rsidRDefault="009711F9" w:rsidP="008A396E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Provedba klimatskog potvrđivanja projekta: </w:t>
      </w:r>
    </w:p>
    <w:p w14:paraId="377CC0EE" w14:textId="0D14A1D4" w:rsidR="0060733F" w:rsidRDefault="00495015" w:rsidP="0097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Uzimajući u obzir investicijski okvir definiran točkom 6) ovog Projektnog zadatka, odnosno visinu planiranog ulaganja u zahvat </w:t>
      </w:r>
      <w:r w:rsidR="009711F9" w:rsidRPr="009711F9">
        <w:rPr>
          <w:rFonts w:ascii="Times New Roman" w:hAnsi="Times New Roman" w:cs="Times New Roman"/>
          <w:sz w:val="24"/>
          <w:szCs w:val="24"/>
        </w:rPr>
        <w:t>za koji se izrađuje projektna dokumentacija</w:t>
      </w:r>
      <w:r w:rsidR="0060733F">
        <w:rPr>
          <w:rFonts w:ascii="Times New Roman" w:hAnsi="Times New Roman" w:cs="Times New Roman"/>
          <w:sz w:val="24"/>
          <w:szCs w:val="24"/>
        </w:rPr>
        <w:t xml:space="preserve">, Naručitelj planira isti </w:t>
      </w:r>
      <w:r>
        <w:rPr>
          <w:rFonts w:ascii="Times New Roman" w:hAnsi="Times New Roman" w:cs="Times New Roman"/>
          <w:sz w:val="24"/>
          <w:szCs w:val="24"/>
        </w:rPr>
        <w:t xml:space="preserve">prijaviti na dostupne </w:t>
      </w:r>
      <w:r w:rsidR="0038699C">
        <w:rPr>
          <w:rFonts w:ascii="Times New Roman" w:hAnsi="Times New Roman" w:cs="Times New Roman"/>
          <w:sz w:val="24"/>
          <w:szCs w:val="24"/>
        </w:rPr>
        <w:t>javne</w:t>
      </w:r>
      <w:r>
        <w:rPr>
          <w:rFonts w:ascii="Times New Roman" w:hAnsi="Times New Roman" w:cs="Times New Roman"/>
          <w:sz w:val="24"/>
          <w:szCs w:val="24"/>
        </w:rPr>
        <w:t xml:space="preserve"> pozive/natječaje za sufinanciranje infrastrukturnih projekata</w:t>
      </w:r>
      <w:r w:rsidR="0060733F">
        <w:rPr>
          <w:rFonts w:ascii="Times New Roman" w:hAnsi="Times New Roman" w:cs="Times New Roman"/>
          <w:sz w:val="24"/>
          <w:szCs w:val="24"/>
        </w:rPr>
        <w:t xml:space="preserve">, uključujući i </w:t>
      </w:r>
      <w:r>
        <w:rPr>
          <w:rFonts w:ascii="Times New Roman" w:hAnsi="Times New Roman" w:cs="Times New Roman"/>
          <w:sz w:val="24"/>
          <w:szCs w:val="24"/>
        </w:rPr>
        <w:t>releva</w:t>
      </w:r>
      <w:r w:rsidR="0038699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tne</w:t>
      </w:r>
      <w:r w:rsidR="0060733F">
        <w:rPr>
          <w:rFonts w:ascii="Times New Roman" w:hAnsi="Times New Roman" w:cs="Times New Roman"/>
          <w:sz w:val="24"/>
          <w:szCs w:val="24"/>
        </w:rPr>
        <w:t xml:space="preserve"> fondove Europske unije.</w:t>
      </w:r>
    </w:p>
    <w:p w14:paraId="1C3B70D7" w14:textId="77777777" w:rsidR="0060733F" w:rsidRDefault="0060733F" w:rsidP="0097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C58C5" w14:textId="63439ABB" w:rsidR="007844EF" w:rsidRDefault="0038699C" w:rsidP="00607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a u</w:t>
      </w:r>
      <w:r w:rsidR="0060733F">
        <w:rPr>
          <w:rFonts w:ascii="Times New Roman" w:hAnsi="Times New Roman" w:cs="Times New Roman"/>
          <w:sz w:val="24"/>
          <w:szCs w:val="24"/>
        </w:rPr>
        <w:t xml:space="preserve">zimajući u obzir </w:t>
      </w:r>
      <w:r>
        <w:rPr>
          <w:rFonts w:ascii="Times New Roman" w:hAnsi="Times New Roman" w:cs="Times New Roman"/>
          <w:sz w:val="24"/>
          <w:szCs w:val="24"/>
        </w:rPr>
        <w:t xml:space="preserve">činjenicu </w:t>
      </w:r>
      <w:r w:rsidR="0060733F">
        <w:rPr>
          <w:rFonts w:ascii="Times New Roman" w:hAnsi="Times New Roman" w:cs="Times New Roman"/>
          <w:sz w:val="24"/>
          <w:szCs w:val="24"/>
        </w:rPr>
        <w:t xml:space="preserve">da </w:t>
      </w:r>
      <w:r w:rsidR="00495015">
        <w:rPr>
          <w:rFonts w:ascii="Times New Roman" w:hAnsi="Times New Roman" w:cs="Times New Roman"/>
          <w:sz w:val="24"/>
          <w:szCs w:val="24"/>
        </w:rPr>
        <w:t>je</w:t>
      </w:r>
      <w:r w:rsidR="0060733F">
        <w:rPr>
          <w:rFonts w:ascii="Times New Roman" w:hAnsi="Times New Roman" w:cs="Times New Roman"/>
          <w:sz w:val="24"/>
          <w:szCs w:val="24"/>
        </w:rPr>
        <w:t xml:space="preserve"> u</w:t>
      </w:r>
      <w:r w:rsidR="0060733F" w:rsidRPr="0060733F">
        <w:rPr>
          <w:rFonts w:ascii="Times New Roman" w:hAnsi="Times New Roman" w:cs="Times New Roman"/>
          <w:sz w:val="24"/>
          <w:szCs w:val="24"/>
        </w:rPr>
        <w:t xml:space="preserve"> programskom razdoblju 2021. </w:t>
      </w:r>
      <w:r w:rsidR="00495015">
        <w:rPr>
          <w:rFonts w:ascii="Times New Roman" w:hAnsi="Times New Roman" w:cs="Times New Roman"/>
          <w:sz w:val="24"/>
          <w:szCs w:val="24"/>
        </w:rPr>
        <w:t>-</w:t>
      </w:r>
      <w:r w:rsidR="0060733F" w:rsidRPr="0060733F">
        <w:rPr>
          <w:rFonts w:ascii="Times New Roman" w:hAnsi="Times New Roman" w:cs="Times New Roman"/>
          <w:sz w:val="24"/>
          <w:szCs w:val="24"/>
        </w:rPr>
        <w:t xml:space="preserve"> 2027. </w:t>
      </w:r>
      <w:r w:rsidR="00495015">
        <w:rPr>
          <w:rFonts w:ascii="Times New Roman" w:hAnsi="Times New Roman" w:cs="Times New Roman"/>
          <w:sz w:val="24"/>
          <w:szCs w:val="24"/>
        </w:rPr>
        <w:t>klimatsko potvrđivanje definirano kao jedan od preduvjeta za ishođenje sufinanciranja infrastrukturnih projekata iz širokog raspona fondova</w:t>
      </w:r>
      <w:r>
        <w:rPr>
          <w:rFonts w:ascii="Times New Roman" w:hAnsi="Times New Roman" w:cs="Times New Roman"/>
          <w:sz w:val="24"/>
          <w:szCs w:val="24"/>
        </w:rPr>
        <w:t xml:space="preserve"> Europske unije</w:t>
      </w:r>
      <w:r w:rsidR="00495015">
        <w:rPr>
          <w:rFonts w:ascii="Times New Roman" w:hAnsi="Times New Roman" w:cs="Times New Roman"/>
          <w:sz w:val="24"/>
          <w:szCs w:val="24"/>
        </w:rPr>
        <w:t xml:space="preserve">, izrađivač projektne dokumentacije </w:t>
      </w:r>
      <w:r w:rsidR="007844EF">
        <w:rPr>
          <w:rFonts w:ascii="Times New Roman" w:hAnsi="Times New Roman" w:cs="Times New Roman"/>
          <w:sz w:val="24"/>
          <w:szCs w:val="24"/>
        </w:rPr>
        <w:t xml:space="preserve">(u daljnjem tekstu: Projektant) </w:t>
      </w:r>
      <w:r w:rsidR="00495015">
        <w:rPr>
          <w:rFonts w:ascii="Times New Roman" w:hAnsi="Times New Roman" w:cs="Times New Roman"/>
          <w:sz w:val="24"/>
          <w:szCs w:val="24"/>
        </w:rPr>
        <w:t>dužan</w:t>
      </w:r>
      <w:r w:rsidR="000851A7" w:rsidRPr="000851A7">
        <w:rPr>
          <w:rFonts w:ascii="Times New Roman" w:hAnsi="Times New Roman" w:cs="Times New Roman"/>
          <w:sz w:val="24"/>
          <w:szCs w:val="24"/>
        </w:rPr>
        <w:t xml:space="preserve"> </w:t>
      </w:r>
      <w:r w:rsidR="000851A7">
        <w:rPr>
          <w:rFonts w:ascii="Times New Roman" w:hAnsi="Times New Roman" w:cs="Times New Roman"/>
          <w:sz w:val="24"/>
          <w:szCs w:val="24"/>
        </w:rPr>
        <w:t>je</w:t>
      </w:r>
      <w:r w:rsidR="00495015">
        <w:rPr>
          <w:rFonts w:ascii="Times New Roman" w:hAnsi="Times New Roman" w:cs="Times New Roman"/>
          <w:sz w:val="24"/>
          <w:szCs w:val="24"/>
        </w:rPr>
        <w:t xml:space="preserve"> provesti klimatsko potvrđivanje projekta</w:t>
      </w:r>
      <w:r>
        <w:rPr>
          <w:rFonts w:ascii="Times New Roman" w:hAnsi="Times New Roman" w:cs="Times New Roman"/>
          <w:sz w:val="24"/>
          <w:szCs w:val="24"/>
        </w:rPr>
        <w:t xml:space="preserve">. Klimatsko potvrđivanje projekta potrebno je u cijelosti </w:t>
      </w:r>
      <w:r w:rsidR="000851A7">
        <w:rPr>
          <w:rFonts w:ascii="Times New Roman" w:hAnsi="Times New Roman" w:cs="Times New Roman"/>
          <w:sz w:val="24"/>
          <w:szCs w:val="24"/>
        </w:rPr>
        <w:t>realizirati</w:t>
      </w:r>
      <w:r>
        <w:rPr>
          <w:rFonts w:ascii="Times New Roman" w:hAnsi="Times New Roman" w:cs="Times New Roman"/>
          <w:sz w:val="24"/>
          <w:szCs w:val="24"/>
        </w:rPr>
        <w:t xml:space="preserve"> sukladno </w:t>
      </w:r>
      <w:r w:rsidR="000851A7">
        <w:rPr>
          <w:rFonts w:ascii="Times New Roman" w:hAnsi="Times New Roman" w:cs="Times New Roman"/>
          <w:sz w:val="24"/>
          <w:szCs w:val="24"/>
        </w:rPr>
        <w:t xml:space="preserve">odredbama </w:t>
      </w:r>
      <w:r w:rsidR="00495015">
        <w:rPr>
          <w:rFonts w:ascii="Times New Roman" w:hAnsi="Times New Roman" w:cs="Times New Roman"/>
          <w:sz w:val="24"/>
          <w:szCs w:val="24"/>
        </w:rPr>
        <w:t xml:space="preserve">Smjernica </w:t>
      </w:r>
      <w:r w:rsidR="00495015" w:rsidRPr="00495015">
        <w:rPr>
          <w:rFonts w:ascii="Times New Roman" w:hAnsi="Times New Roman" w:cs="Times New Roman"/>
          <w:sz w:val="24"/>
          <w:szCs w:val="24"/>
        </w:rPr>
        <w:t xml:space="preserve">za klimatsko potvrđivanje za pripremu ulaganja u programskom razdoblju 2021. </w:t>
      </w:r>
      <w:r w:rsidR="00495015">
        <w:rPr>
          <w:rFonts w:ascii="Times New Roman" w:hAnsi="Times New Roman" w:cs="Times New Roman"/>
          <w:sz w:val="24"/>
          <w:szCs w:val="24"/>
        </w:rPr>
        <w:t>-</w:t>
      </w:r>
      <w:r w:rsidR="00495015" w:rsidRPr="00495015">
        <w:rPr>
          <w:rFonts w:ascii="Times New Roman" w:hAnsi="Times New Roman" w:cs="Times New Roman"/>
          <w:sz w:val="24"/>
          <w:szCs w:val="24"/>
        </w:rPr>
        <w:t xml:space="preserve"> 2027. u Republici Hrvatskoj</w:t>
      </w:r>
      <w:r w:rsidR="000851A7">
        <w:rPr>
          <w:rFonts w:ascii="Times New Roman" w:hAnsi="Times New Roman" w:cs="Times New Roman"/>
          <w:sz w:val="24"/>
          <w:szCs w:val="24"/>
        </w:rPr>
        <w:t xml:space="preserve"> (izrađivači: Ministarstvo gospodarstva, </w:t>
      </w:r>
      <w:r w:rsidR="000851A7" w:rsidRPr="000851A7">
        <w:rPr>
          <w:rFonts w:ascii="Times New Roman" w:hAnsi="Times New Roman" w:cs="Times New Roman"/>
          <w:sz w:val="24"/>
          <w:szCs w:val="24"/>
        </w:rPr>
        <w:t>Ministarstvo regionalnoga razvoja i fondova Europske unije</w:t>
      </w:r>
      <w:r w:rsidR="007844EF">
        <w:rPr>
          <w:rFonts w:ascii="Times New Roman" w:hAnsi="Times New Roman" w:cs="Times New Roman"/>
          <w:sz w:val="24"/>
          <w:szCs w:val="24"/>
        </w:rPr>
        <w:t xml:space="preserve"> te JASPERS</w:t>
      </w:r>
      <w:r w:rsidR="000851A7">
        <w:rPr>
          <w:rFonts w:ascii="Times New Roman" w:hAnsi="Times New Roman" w:cs="Times New Roman"/>
          <w:sz w:val="24"/>
          <w:szCs w:val="24"/>
        </w:rPr>
        <w:t>)</w:t>
      </w:r>
      <w:r w:rsidR="007844EF">
        <w:rPr>
          <w:rFonts w:ascii="Times New Roman" w:hAnsi="Times New Roman" w:cs="Times New Roman"/>
          <w:sz w:val="24"/>
          <w:szCs w:val="24"/>
        </w:rPr>
        <w:t xml:space="preserve"> dostupnima</w:t>
      </w:r>
      <w:r>
        <w:rPr>
          <w:rFonts w:ascii="Times New Roman" w:hAnsi="Times New Roman" w:cs="Times New Roman"/>
          <w:sz w:val="24"/>
          <w:szCs w:val="24"/>
        </w:rPr>
        <w:t xml:space="preserve"> na sljedećoj </w:t>
      </w:r>
      <w:r w:rsidR="00495015">
        <w:rPr>
          <w:rFonts w:ascii="Times New Roman" w:hAnsi="Times New Roman" w:cs="Times New Roman"/>
          <w:sz w:val="24"/>
          <w:szCs w:val="24"/>
        </w:rPr>
        <w:t>poveznici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9827BED" w14:textId="74B9682A" w:rsidR="00495015" w:rsidRDefault="007844EF" w:rsidP="00607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96B13">
          <w:rPr>
            <w:rStyle w:val="Hyperlink"/>
            <w:rFonts w:ascii="Times New Roman" w:hAnsi="Times New Roman" w:cs="Times New Roman"/>
            <w:sz w:val="24"/>
            <w:szCs w:val="24"/>
          </w:rPr>
          <w:t>https://mingo.gov.hr/o-ministarstvu-1065/djelokrug/uprava-za-klimatske-aktivnosti-1879/prilagodba-klimatskim-prom</w:t>
        </w:r>
        <w:r w:rsidRPr="00E96B13">
          <w:rPr>
            <w:rStyle w:val="Hyperlink"/>
            <w:rFonts w:ascii="Times New Roman" w:hAnsi="Times New Roman" w:cs="Times New Roman"/>
            <w:sz w:val="24"/>
            <w:szCs w:val="24"/>
          </w:rPr>
          <w:t>j</w:t>
        </w:r>
        <w:r w:rsidRPr="00E96B13">
          <w:rPr>
            <w:rStyle w:val="Hyperlink"/>
            <w:rFonts w:ascii="Times New Roman" w:hAnsi="Times New Roman" w:cs="Times New Roman"/>
            <w:sz w:val="24"/>
            <w:szCs w:val="24"/>
          </w:rPr>
          <w:t>enama-1965/smjernice-za-kli</w:t>
        </w:r>
        <w:r w:rsidRPr="00E96B13">
          <w:rPr>
            <w:rStyle w:val="Hyperlink"/>
            <w:rFonts w:ascii="Times New Roman" w:hAnsi="Times New Roman" w:cs="Times New Roman"/>
            <w:sz w:val="24"/>
            <w:szCs w:val="24"/>
          </w:rPr>
          <w:t>m</w:t>
        </w:r>
        <w:r w:rsidRPr="00E96B13">
          <w:rPr>
            <w:rStyle w:val="Hyperlink"/>
            <w:rFonts w:ascii="Times New Roman" w:hAnsi="Times New Roman" w:cs="Times New Roman"/>
            <w:sz w:val="24"/>
            <w:szCs w:val="24"/>
          </w:rPr>
          <w:t>atsko-potvrdjivanje/9687</w:t>
        </w:r>
      </w:hyperlink>
    </w:p>
    <w:p w14:paraId="536B1956" w14:textId="77777777" w:rsidR="009711F9" w:rsidRPr="009711F9" w:rsidRDefault="009711F9" w:rsidP="0097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9B2D5" w14:textId="4CAFF30A" w:rsidR="008A396E" w:rsidRPr="00340CF0" w:rsidRDefault="008A396E" w:rsidP="008A396E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A396E">
        <w:rPr>
          <w:rFonts w:ascii="Times New Roman" w:hAnsi="Times New Roman" w:cs="Times New Roman"/>
          <w:b/>
          <w:bCs/>
          <w:sz w:val="24"/>
          <w:szCs w:val="24"/>
        </w:rPr>
        <w:t>zrada glavnog projekta u svrhu ishođenja građevinske dozvole:</w:t>
      </w:r>
    </w:p>
    <w:p w14:paraId="7A92E506" w14:textId="510395A3" w:rsidR="00FB6469" w:rsidRPr="00FB6469" w:rsidRDefault="008D63F6" w:rsidP="00FB6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Glavni projekt mora sadržavati minimalno sljedeće dijelove:</w:t>
      </w:r>
    </w:p>
    <w:p w14:paraId="5D5152B7" w14:textId="32582512" w:rsidR="00FB6469" w:rsidRPr="008F55EC" w:rsidRDefault="00FB6469" w:rsidP="00FB646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EC">
        <w:rPr>
          <w:rFonts w:ascii="Times New Roman" w:hAnsi="Times New Roman" w:cs="Times New Roman"/>
          <w:sz w:val="24"/>
          <w:szCs w:val="24"/>
        </w:rPr>
        <w:t>Arhitektonski projekt</w:t>
      </w:r>
    </w:p>
    <w:p w14:paraId="032F2E4D" w14:textId="2AAD4A50" w:rsidR="008D63F6" w:rsidRPr="008F55EC" w:rsidRDefault="008D63F6" w:rsidP="008D63F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EC">
        <w:rPr>
          <w:rFonts w:ascii="Times New Roman" w:hAnsi="Times New Roman" w:cs="Times New Roman"/>
          <w:sz w:val="24"/>
          <w:szCs w:val="24"/>
        </w:rPr>
        <w:t>Arhitektonski projekt</w:t>
      </w:r>
      <w:r>
        <w:rPr>
          <w:rFonts w:ascii="Times New Roman" w:hAnsi="Times New Roman" w:cs="Times New Roman"/>
          <w:sz w:val="24"/>
          <w:szCs w:val="24"/>
        </w:rPr>
        <w:t xml:space="preserve"> krajobraznog uređenja</w:t>
      </w:r>
    </w:p>
    <w:p w14:paraId="13DF23CE" w14:textId="77777777" w:rsidR="00FB6469" w:rsidRPr="008F55EC" w:rsidRDefault="00FB6469" w:rsidP="00FB646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EC">
        <w:rPr>
          <w:rFonts w:ascii="Times New Roman" w:hAnsi="Times New Roman" w:cs="Times New Roman"/>
          <w:sz w:val="24"/>
          <w:szCs w:val="24"/>
        </w:rPr>
        <w:t>Građevinski projekt konstrukcije</w:t>
      </w:r>
    </w:p>
    <w:p w14:paraId="726D49D5" w14:textId="58A87CB5" w:rsidR="00FB6469" w:rsidRPr="008F55EC" w:rsidRDefault="00FB6469" w:rsidP="00FB646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EC">
        <w:rPr>
          <w:rFonts w:ascii="Times New Roman" w:hAnsi="Times New Roman" w:cs="Times New Roman"/>
          <w:sz w:val="24"/>
          <w:szCs w:val="24"/>
        </w:rPr>
        <w:t xml:space="preserve">Građevinski projekt </w:t>
      </w:r>
      <w:r w:rsidR="008D63F6">
        <w:rPr>
          <w:rFonts w:ascii="Times New Roman" w:hAnsi="Times New Roman" w:cs="Times New Roman"/>
          <w:sz w:val="24"/>
          <w:szCs w:val="24"/>
        </w:rPr>
        <w:t>prometnih površina</w:t>
      </w:r>
    </w:p>
    <w:p w14:paraId="65B672D4" w14:textId="0D937B43" w:rsidR="00FB6469" w:rsidRPr="008F55EC" w:rsidRDefault="00FB6469" w:rsidP="00FB646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EC">
        <w:rPr>
          <w:rFonts w:ascii="Times New Roman" w:hAnsi="Times New Roman" w:cs="Times New Roman"/>
          <w:sz w:val="24"/>
          <w:szCs w:val="24"/>
        </w:rPr>
        <w:t xml:space="preserve">Građevinski projekt </w:t>
      </w:r>
      <w:r w:rsidR="008D63F6">
        <w:rPr>
          <w:rFonts w:ascii="Times New Roman" w:hAnsi="Times New Roman" w:cs="Times New Roman"/>
          <w:sz w:val="24"/>
          <w:szCs w:val="24"/>
        </w:rPr>
        <w:t>vodoopskrbe i odvodnje</w:t>
      </w:r>
    </w:p>
    <w:p w14:paraId="6979A76C" w14:textId="3C5CD963" w:rsidR="00FB6469" w:rsidRPr="008F55EC" w:rsidRDefault="00FB6469" w:rsidP="008D63F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EC">
        <w:rPr>
          <w:rFonts w:ascii="Times New Roman" w:hAnsi="Times New Roman" w:cs="Times New Roman"/>
          <w:sz w:val="24"/>
          <w:szCs w:val="24"/>
        </w:rPr>
        <w:t>Elektrotehnički projekt</w:t>
      </w:r>
    </w:p>
    <w:p w14:paraId="7B18B8DE" w14:textId="0332F649" w:rsidR="00FB6469" w:rsidRPr="008F55EC" w:rsidRDefault="008D63F6" w:rsidP="00FB646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Strojarski projekt</w:t>
      </w:r>
    </w:p>
    <w:p w14:paraId="4B2916ED" w14:textId="77777777" w:rsidR="00FB6469" w:rsidRPr="008F55EC" w:rsidRDefault="00FB6469" w:rsidP="00FB646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EC">
        <w:rPr>
          <w:rFonts w:ascii="Times New Roman" w:hAnsi="Times New Roman" w:cs="Times New Roman"/>
          <w:sz w:val="24"/>
          <w:szCs w:val="24"/>
        </w:rPr>
        <w:t>Geodetski projekt</w:t>
      </w:r>
    </w:p>
    <w:p w14:paraId="6DE842A6" w14:textId="77777777" w:rsidR="00FB6469" w:rsidRPr="008F55EC" w:rsidRDefault="00FB6469" w:rsidP="00FB646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5EC">
        <w:rPr>
          <w:rFonts w:ascii="Times New Roman" w:hAnsi="Times New Roman" w:cs="Times New Roman"/>
          <w:sz w:val="24"/>
          <w:szCs w:val="24"/>
        </w:rPr>
        <w:t>Elaborat prikaza svih primijenjenih mjera zaštite od požara</w:t>
      </w:r>
    </w:p>
    <w:p w14:paraId="159AFF8C" w14:textId="77777777" w:rsidR="00FB6469" w:rsidRPr="008F55EC" w:rsidRDefault="00FB6469" w:rsidP="00FB646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EC">
        <w:rPr>
          <w:rFonts w:ascii="Times New Roman" w:hAnsi="Times New Roman" w:cs="Times New Roman"/>
          <w:sz w:val="24"/>
          <w:szCs w:val="24"/>
        </w:rPr>
        <w:lastRenderedPageBreak/>
        <w:t>Elaborat zaštite na radu</w:t>
      </w:r>
    </w:p>
    <w:p w14:paraId="1E16424A" w14:textId="2C213B20" w:rsidR="00FB6469" w:rsidRDefault="008D63F6" w:rsidP="00FB646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</w:t>
      </w:r>
      <w:r w:rsidRPr="008A396E">
        <w:rPr>
          <w:rFonts w:ascii="Times New Roman" w:hAnsi="Times New Roman" w:cs="Times New Roman"/>
          <w:sz w:val="24"/>
          <w:szCs w:val="24"/>
        </w:rPr>
        <w:t xml:space="preserve"> mape i elaborate glavnog projekta </w:t>
      </w:r>
      <w:r>
        <w:rPr>
          <w:rFonts w:ascii="Times New Roman" w:hAnsi="Times New Roman" w:cs="Times New Roman"/>
          <w:sz w:val="24"/>
          <w:szCs w:val="24"/>
        </w:rPr>
        <w:t xml:space="preserve">i drugu </w:t>
      </w:r>
      <w:r w:rsidR="00FB6469">
        <w:rPr>
          <w:rFonts w:ascii="Times New Roman" w:hAnsi="Times New Roman" w:cs="Times New Roman"/>
          <w:sz w:val="24"/>
          <w:szCs w:val="24"/>
        </w:rPr>
        <w:t xml:space="preserve">dokumentaciju potrebnu za ishođenje građevinske dozvole na glavni projekt, kao i zadovoljenje svih uvjeta propisanih </w:t>
      </w:r>
      <w:r w:rsidR="005B5232">
        <w:rPr>
          <w:rFonts w:ascii="Times New Roman" w:hAnsi="Times New Roman" w:cs="Times New Roman"/>
          <w:sz w:val="24"/>
          <w:szCs w:val="24"/>
        </w:rPr>
        <w:t>Pozivom na dostavu ponuda</w:t>
      </w:r>
      <w:r w:rsidR="00FB6469">
        <w:rPr>
          <w:rFonts w:ascii="Times New Roman" w:hAnsi="Times New Roman" w:cs="Times New Roman"/>
          <w:sz w:val="24"/>
          <w:szCs w:val="24"/>
        </w:rPr>
        <w:t xml:space="preserve"> i pripadajućim prilozima, čiji trošak izrade su gospodarski subjekti dužni uračunati u cijenu svoje ponude.</w:t>
      </w:r>
    </w:p>
    <w:p w14:paraId="576E1E17" w14:textId="77777777" w:rsidR="00B615AA" w:rsidRDefault="00B615AA" w:rsidP="00340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C74B8" w14:textId="06972AF3" w:rsidR="00B615AA" w:rsidRPr="00B615AA" w:rsidRDefault="00234ED3" w:rsidP="00340C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B615AA">
        <w:rPr>
          <w:rFonts w:ascii="Times New Roman" w:hAnsi="Times New Roman" w:cs="Times New Roman"/>
          <w:b/>
          <w:bCs/>
          <w:sz w:val="24"/>
          <w:szCs w:val="24"/>
        </w:rPr>
        <w:t>lavni projek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615AA">
        <w:rPr>
          <w:rFonts w:ascii="Times New Roman" w:hAnsi="Times New Roman" w:cs="Times New Roman"/>
          <w:b/>
          <w:bCs/>
          <w:sz w:val="24"/>
          <w:szCs w:val="24"/>
        </w:rPr>
        <w:t xml:space="preserve"> i sva prateća dokumentacija </w:t>
      </w:r>
      <w:r>
        <w:rPr>
          <w:rFonts w:ascii="Times New Roman" w:hAnsi="Times New Roman" w:cs="Times New Roman"/>
          <w:b/>
          <w:bCs/>
          <w:sz w:val="24"/>
          <w:szCs w:val="24"/>
        </w:rPr>
        <w:t>izrađuju se na način da</w:t>
      </w:r>
      <w:r w:rsidR="00B615AA" w:rsidRPr="00B615AA">
        <w:rPr>
          <w:rFonts w:ascii="Times New Roman" w:hAnsi="Times New Roman" w:cs="Times New Roman"/>
          <w:b/>
          <w:bCs/>
          <w:sz w:val="24"/>
          <w:szCs w:val="24"/>
        </w:rPr>
        <w:t xml:space="preserve"> po sadržaju, vrsti i količini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zadovoljavaju uvjete potrebne </w:t>
      </w:r>
      <w:r w:rsidR="00B615AA" w:rsidRPr="00B615AA">
        <w:rPr>
          <w:rFonts w:ascii="Times New Roman" w:hAnsi="Times New Roman" w:cs="Times New Roman"/>
          <w:b/>
          <w:bCs/>
          <w:sz w:val="24"/>
          <w:szCs w:val="24"/>
        </w:rPr>
        <w:t>za ishođenje građevinske dozvole.</w:t>
      </w:r>
    </w:p>
    <w:p w14:paraId="6F2F2D37" w14:textId="77777777" w:rsidR="008A396E" w:rsidRDefault="008A396E" w:rsidP="008A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4D9B5" w14:textId="77777777" w:rsidR="008D63F6" w:rsidRPr="00340CF0" w:rsidRDefault="008D63F6" w:rsidP="008D63F6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A396E">
        <w:rPr>
          <w:rFonts w:ascii="Times New Roman" w:hAnsi="Times New Roman" w:cs="Times New Roman"/>
          <w:b/>
          <w:bCs/>
          <w:sz w:val="24"/>
          <w:szCs w:val="24"/>
        </w:rPr>
        <w:t>zrada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6932">
        <w:rPr>
          <w:rFonts w:ascii="Times New Roman" w:hAnsi="Times New Roman" w:cs="Times New Roman"/>
          <w:b/>
          <w:bCs/>
          <w:sz w:val="24"/>
          <w:szCs w:val="24"/>
        </w:rPr>
        <w:t>troškovnika sa specifikacijom materijala i radova s dokaznicom količina</w:t>
      </w:r>
      <w:r w:rsidRPr="008A396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10C082" w14:textId="7B72B3BE" w:rsidR="008D63F6" w:rsidRDefault="008D63F6" w:rsidP="008D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uvjetima definiranima točkom </w:t>
      </w:r>
      <w:r w:rsidR="000851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ovog Projektnog zadatka.</w:t>
      </w:r>
    </w:p>
    <w:p w14:paraId="39D23FE5" w14:textId="77777777" w:rsidR="00A06932" w:rsidRDefault="00A06932" w:rsidP="008A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975A4" w14:textId="17C396A2" w:rsidR="00A06932" w:rsidRPr="00340CF0" w:rsidRDefault="00A06932" w:rsidP="00A06932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A396E">
        <w:rPr>
          <w:rFonts w:ascii="Times New Roman" w:hAnsi="Times New Roman" w:cs="Times New Roman"/>
          <w:b/>
          <w:bCs/>
          <w:sz w:val="24"/>
          <w:szCs w:val="24"/>
        </w:rPr>
        <w:t>shođenj</w:t>
      </w:r>
      <w:r>
        <w:rPr>
          <w:rFonts w:ascii="Times New Roman" w:hAnsi="Times New Roman" w:cs="Times New Roman"/>
          <w:b/>
          <w:bCs/>
          <w:sz w:val="24"/>
          <w:szCs w:val="24"/>
        </w:rPr>
        <w:t>e pravomoćne</w:t>
      </w:r>
      <w:r w:rsidRPr="008A396E">
        <w:rPr>
          <w:rFonts w:ascii="Times New Roman" w:hAnsi="Times New Roman" w:cs="Times New Roman"/>
          <w:b/>
          <w:bCs/>
          <w:sz w:val="24"/>
          <w:szCs w:val="24"/>
        </w:rPr>
        <w:t xml:space="preserve"> građevinske dozvole:</w:t>
      </w:r>
    </w:p>
    <w:p w14:paraId="74C00632" w14:textId="296B120C" w:rsidR="00A06932" w:rsidRPr="00A06932" w:rsidRDefault="007844EF" w:rsidP="00A06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Projektant</w:t>
      </w:r>
      <w:r w:rsidRPr="00A06932">
        <w:rPr>
          <w:rFonts w:ascii="Times New Roman" w:hAnsi="Times New Roman" w:cs="Times New Roman"/>
          <w:sz w:val="24"/>
          <w:szCs w:val="24"/>
        </w:rPr>
        <w:t xml:space="preserve"> </w:t>
      </w:r>
      <w:r w:rsidR="00A06932" w:rsidRPr="00A06932">
        <w:rPr>
          <w:rFonts w:ascii="Times New Roman" w:hAnsi="Times New Roman" w:cs="Times New Roman"/>
          <w:sz w:val="24"/>
          <w:szCs w:val="24"/>
        </w:rPr>
        <w:t>je obvezan</w:t>
      </w:r>
      <w:r w:rsidR="00A06932">
        <w:rPr>
          <w:rFonts w:ascii="Times New Roman" w:hAnsi="Times New Roman" w:cs="Times New Roman"/>
          <w:sz w:val="24"/>
          <w:szCs w:val="24"/>
        </w:rPr>
        <w:t xml:space="preserve"> nadležnom </w:t>
      </w:r>
      <w:r w:rsidR="00A06932" w:rsidRPr="00A06932">
        <w:rPr>
          <w:rFonts w:ascii="Times New Roman" w:hAnsi="Times New Roman" w:cs="Times New Roman"/>
          <w:sz w:val="24"/>
          <w:szCs w:val="24"/>
        </w:rPr>
        <w:t xml:space="preserve">tijelu graditeljstva </w:t>
      </w:r>
      <w:r w:rsidR="00A06932" w:rsidRPr="008A396E">
        <w:rPr>
          <w:rFonts w:ascii="Times New Roman" w:hAnsi="Times New Roman" w:cs="Times New Roman"/>
          <w:sz w:val="24"/>
          <w:szCs w:val="24"/>
        </w:rPr>
        <w:t xml:space="preserve">putem sustava eDozvola </w:t>
      </w:r>
      <w:r w:rsidR="00A06932" w:rsidRPr="00A06932">
        <w:rPr>
          <w:rFonts w:ascii="Times New Roman" w:hAnsi="Times New Roman" w:cs="Times New Roman"/>
          <w:sz w:val="24"/>
          <w:szCs w:val="24"/>
        </w:rPr>
        <w:t xml:space="preserve">predati potpun zahtjev za ishođenje građevinske dozvole sukladno </w:t>
      </w:r>
      <w:r w:rsidR="00A06932">
        <w:rPr>
          <w:rFonts w:ascii="Times New Roman" w:hAnsi="Times New Roman" w:cs="Times New Roman"/>
          <w:sz w:val="24"/>
          <w:szCs w:val="24"/>
        </w:rPr>
        <w:t xml:space="preserve">članku 108. </w:t>
      </w:r>
      <w:r w:rsidR="000851A7">
        <w:rPr>
          <w:rFonts w:ascii="Times New Roman" w:hAnsi="Times New Roman" w:cs="Times New Roman"/>
          <w:sz w:val="24"/>
          <w:szCs w:val="24"/>
        </w:rPr>
        <w:t xml:space="preserve">Zakona o gradnji („Narodne novine“ broj </w:t>
      </w:r>
      <w:r w:rsidR="000851A7" w:rsidRPr="000851A7">
        <w:rPr>
          <w:rFonts w:ascii="Times New Roman" w:hAnsi="Times New Roman" w:cs="Times New Roman"/>
          <w:sz w:val="24"/>
          <w:szCs w:val="24"/>
        </w:rPr>
        <w:t>153/13, 20/17, 39/19</w:t>
      </w:r>
      <w:r w:rsidR="000851A7">
        <w:rPr>
          <w:rFonts w:ascii="Times New Roman" w:hAnsi="Times New Roman" w:cs="Times New Roman"/>
          <w:sz w:val="24"/>
          <w:szCs w:val="24"/>
        </w:rPr>
        <w:t xml:space="preserve"> i</w:t>
      </w:r>
      <w:r w:rsidR="000851A7" w:rsidRPr="000851A7">
        <w:rPr>
          <w:rFonts w:ascii="Times New Roman" w:hAnsi="Times New Roman" w:cs="Times New Roman"/>
          <w:sz w:val="24"/>
          <w:szCs w:val="24"/>
        </w:rPr>
        <w:t xml:space="preserve"> 125/19</w:t>
      </w:r>
      <w:r w:rsidR="000851A7">
        <w:rPr>
          <w:rFonts w:ascii="Times New Roman" w:hAnsi="Times New Roman" w:cs="Times New Roman"/>
          <w:sz w:val="24"/>
          <w:szCs w:val="24"/>
        </w:rPr>
        <w:t>)</w:t>
      </w:r>
      <w:r w:rsidR="00A06932">
        <w:rPr>
          <w:rFonts w:ascii="Times New Roman" w:hAnsi="Times New Roman" w:cs="Times New Roman"/>
          <w:sz w:val="24"/>
          <w:szCs w:val="24"/>
        </w:rPr>
        <w:t>, u koju svrhu će mu Naručitelj izdati pisanu punomoć</w:t>
      </w:r>
      <w:r w:rsidR="00A06932" w:rsidRPr="00A069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Projektant</w:t>
      </w:r>
      <w:r w:rsidRPr="00A06932">
        <w:rPr>
          <w:rFonts w:ascii="Times New Roman" w:hAnsi="Times New Roman" w:cs="Times New Roman"/>
          <w:sz w:val="24"/>
          <w:szCs w:val="24"/>
        </w:rPr>
        <w:t xml:space="preserve"> </w:t>
      </w:r>
      <w:r w:rsidR="00A06932" w:rsidRPr="00A06932">
        <w:rPr>
          <w:rFonts w:ascii="Times New Roman" w:hAnsi="Times New Roman" w:cs="Times New Roman"/>
          <w:sz w:val="24"/>
          <w:szCs w:val="24"/>
        </w:rPr>
        <w:t xml:space="preserve">je dužan ishoditi i klauzulu o pravomoćnosti građevinske dozvole. </w:t>
      </w:r>
      <w:r>
        <w:rPr>
          <w:rFonts w:ascii="Times New Roman" w:hAnsi="Times New Roman" w:cs="Times New Roman"/>
          <w:sz w:val="24"/>
          <w:szCs w:val="24"/>
        </w:rPr>
        <w:t xml:space="preserve">Projektant </w:t>
      </w:r>
      <w:r w:rsidR="00A06932" w:rsidRPr="00A06932">
        <w:rPr>
          <w:rFonts w:ascii="Times New Roman" w:hAnsi="Times New Roman" w:cs="Times New Roman"/>
          <w:sz w:val="24"/>
          <w:szCs w:val="24"/>
        </w:rPr>
        <w:t>je obvezan izraditi sve eventualne dopune i izmjene glavnog projekta</w:t>
      </w:r>
      <w:r w:rsidR="00A06932">
        <w:rPr>
          <w:rFonts w:ascii="Times New Roman" w:hAnsi="Times New Roman" w:cs="Times New Roman"/>
          <w:sz w:val="24"/>
          <w:szCs w:val="24"/>
        </w:rPr>
        <w:t xml:space="preserve"> nužne za </w:t>
      </w:r>
      <w:r w:rsidR="00A06932" w:rsidRPr="00A06932">
        <w:rPr>
          <w:rFonts w:ascii="Times New Roman" w:hAnsi="Times New Roman" w:cs="Times New Roman"/>
          <w:sz w:val="24"/>
          <w:szCs w:val="24"/>
        </w:rPr>
        <w:t xml:space="preserve">ishođenje </w:t>
      </w:r>
      <w:r w:rsidR="00A06932">
        <w:rPr>
          <w:rFonts w:ascii="Times New Roman" w:hAnsi="Times New Roman" w:cs="Times New Roman"/>
          <w:sz w:val="24"/>
          <w:szCs w:val="24"/>
        </w:rPr>
        <w:t xml:space="preserve">potrebnih </w:t>
      </w:r>
      <w:r w:rsidR="00A06932" w:rsidRPr="00A06932">
        <w:rPr>
          <w:rFonts w:ascii="Times New Roman" w:hAnsi="Times New Roman" w:cs="Times New Roman"/>
          <w:sz w:val="24"/>
          <w:szCs w:val="24"/>
        </w:rPr>
        <w:t xml:space="preserve">potvrda glavnog projekta te ishođenje građevinske dozvole, bez </w:t>
      </w:r>
      <w:r w:rsidR="00A06932">
        <w:rPr>
          <w:rFonts w:ascii="Times New Roman" w:hAnsi="Times New Roman" w:cs="Times New Roman"/>
          <w:sz w:val="24"/>
          <w:szCs w:val="24"/>
        </w:rPr>
        <w:t xml:space="preserve">potraživanja </w:t>
      </w:r>
      <w:r w:rsidR="00234ED3">
        <w:rPr>
          <w:rFonts w:ascii="Times New Roman" w:hAnsi="Times New Roman" w:cs="Times New Roman"/>
          <w:sz w:val="24"/>
          <w:szCs w:val="24"/>
        </w:rPr>
        <w:t xml:space="preserve">dodatne </w:t>
      </w:r>
      <w:r w:rsidR="00A06932" w:rsidRPr="00A06932">
        <w:rPr>
          <w:rFonts w:ascii="Times New Roman" w:hAnsi="Times New Roman" w:cs="Times New Roman"/>
          <w:sz w:val="24"/>
          <w:szCs w:val="24"/>
        </w:rPr>
        <w:t>naknad</w:t>
      </w:r>
      <w:r w:rsidR="00234ED3">
        <w:rPr>
          <w:rFonts w:ascii="Times New Roman" w:hAnsi="Times New Roman" w:cs="Times New Roman"/>
          <w:sz w:val="24"/>
          <w:szCs w:val="24"/>
        </w:rPr>
        <w:t>e</w:t>
      </w:r>
      <w:r w:rsidR="00A06932" w:rsidRPr="00A06932">
        <w:rPr>
          <w:rFonts w:ascii="Times New Roman" w:hAnsi="Times New Roman" w:cs="Times New Roman"/>
          <w:sz w:val="24"/>
          <w:szCs w:val="24"/>
        </w:rPr>
        <w:t>.</w:t>
      </w:r>
    </w:p>
    <w:p w14:paraId="37AE0C14" w14:textId="77777777" w:rsidR="00765937" w:rsidRPr="00C043AE" w:rsidRDefault="00765937" w:rsidP="007659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FFE41" w14:textId="613BCA61" w:rsidR="00C043AE" w:rsidRPr="00B615AA" w:rsidRDefault="00C043AE" w:rsidP="00B615AA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5AA">
        <w:rPr>
          <w:rFonts w:ascii="Times New Roman" w:hAnsi="Times New Roman" w:cs="Times New Roman"/>
          <w:b/>
          <w:bCs/>
          <w:sz w:val="24"/>
          <w:szCs w:val="24"/>
        </w:rPr>
        <w:t>TEHNIČKE SPECIFIKACIJE I TROŠKOVNIK ZA JAVNU NABAVU</w:t>
      </w:r>
    </w:p>
    <w:p w14:paraId="4609CC5E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 će zahvat za koji se izrađuje projektna dokumentacija realizirati putem izvođača odabranog temeljem provedenog postupka javne nabave, slijedom čega je projektnu dokumentaciju potrebno izraditi sukladno odredbama Zakona o javnoj nabavi („Narodne novine“ broj 120/16 i 114/22; u daljnjem tekstu: ZJN 2016) i podrednih propisa.</w:t>
      </w:r>
    </w:p>
    <w:p w14:paraId="00F21A4E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7C1E1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izradi projektne dokumentacije (s osobitom naglaskom na troškovnik za javnu nabavu) potrebno je obratiti posebnu pažnju na uvjete definirane člancima 205. - 213. i Prilogom VII. ZJN 2016.</w:t>
      </w:r>
    </w:p>
    <w:p w14:paraId="7005C0A2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C01BC" w14:textId="2A04D428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 uvjeti za izvođenje radova i opremanja zahvata, ukoliko su predviđeni od strane </w:t>
      </w:r>
      <w:r w:rsidR="007844EF">
        <w:rPr>
          <w:rFonts w:ascii="Times New Roman" w:hAnsi="Times New Roman" w:cs="Times New Roman"/>
          <w:sz w:val="24"/>
          <w:szCs w:val="24"/>
        </w:rPr>
        <w:t>Projektant</w:t>
      </w:r>
      <w:r w:rsidR="007844E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mogu se uvrstiti u troškovnik ili zasebnu tehničku specifikaciju.</w:t>
      </w:r>
    </w:p>
    <w:p w14:paraId="729B5EF0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60EA1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Troškovnik se izrađuje u digitalnom obliku, u .xlsx formatu. Cijeli troškovnik potrebno je iskazati na jednom listu (sheet-u), bez razdvajanja grupa radova na pojedine listove.</w:t>
      </w:r>
    </w:p>
    <w:p w14:paraId="10BC10A1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6B7AC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Uzimajući u obzir činjenicu da Naručitelj pri provođenju postupaka nabave koristi interno standardizirane troškovnike, gospodarski subjekt je dužan izraditi troškovnik u istovjetnoj formi. Primjer standardiziranog troškovnika Naručitelja koji su može koristiti za referencu pri izradi dostupan je na poveznici </w:t>
      </w:r>
      <w:hyperlink r:id="rId9" w:history="1">
        <w:r w:rsidRPr="000F0654">
          <w:rPr>
            <w:rStyle w:val="Hyperlink"/>
            <w:rFonts w:ascii="Times New Roman" w:hAnsi="Times New Roman" w:cs="Times New Roman"/>
            <w:sz w:val="24"/>
            <w:szCs w:val="24"/>
          </w:rPr>
          <w:t>https://eojn.hr/tender-ca/4091</w:t>
        </w:r>
      </w:hyperlink>
    </w:p>
    <w:p w14:paraId="5D510A63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2CCC1" w14:textId="43AA9ACA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Troškovnik se dostavlja Naručitelju u dvije verzije, sa i bez popunjenih jediničnih cijena.</w:t>
      </w:r>
    </w:p>
    <w:p w14:paraId="736BE110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C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F95203A" wp14:editId="47025013">
            <wp:extent cx="5972810" cy="3916680"/>
            <wp:effectExtent l="0" t="0" r="8890" b="7620"/>
            <wp:docPr id="14618585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85859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D2CEE" w14:textId="164BB9FB" w:rsidR="00234ED3" w:rsidRDefault="00234ED3" w:rsidP="00234E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Primjer zaglavlja troškovnika</w:t>
      </w:r>
    </w:p>
    <w:p w14:paraId="587206BC" w14:textId="77777777" w:rsidR="00A06932" w:rsidRDefault="00A06932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623FE" w14:textId="39941D23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02">
        <w:rPr>
          <w:rFonts w:ascii="Times New Roman" w:hAnsi="Times New Roman" w:cs="Times New Roman"/>
          <w:sz w:val="24"/>
          <w:szCs w:val="24"/>
        </w:rPr>
        <w:t xml:space="preserve">Opis </w:t>
      </w:r>
      <w:r w:rsidR="005B5232">
        <w:rPr>
          <w:rFonts w:ascii="Times New Roman" w:hAnsi="Times New Roman" w:cs="Times New Roman"/>
          <w:sz w:val="24"/>
          <w:szCs w:val="24"/>
        </w:rPr>
        <w:t xml:space="preserve">svake </w:t>
      </w:r>
      <w:r w:rsidRPr="00736702">
        <w:rPr>
          <w:rFonts w:ascii="Times New Roman" w:hAnsi="Times New Roman" w:cs="Times New Roman"/>
          <w:sz w:val="24"/>
          <w:szCs w:val="24"/>
        </w:rPr>
        <w:t>troškovničke stavke mora biti jasan, nedvojben i precizan</w:t>
      </w:r>
      <w:r>
        <w:rPr>
          <w:rFonts w:ascii="Times New Roman" w:hAnsi="Times New Roman" w:cs="Times New Roman"/>
          <w:sz w:val="24"/>
          <w:szCs w:val="24"/>
        </w:rPr>
        <w:t xml:space="preserve"> te uključivati sve potrebne podatke za izračun jedinične cijene, odnosno definirati sve troškove potrebne za realizaciju pojedinačne stavke u cijelosti. Pri opisu pojedinačnih troškovničkih stavaka potrebno je navesti uvjete za izvođenje radova na koje se stavka odnosi, odnosno tražene minimalne karakteristike robe koja se dobavlja, kao i relevantne norme čije se zadovoljavanje traži. </w:t>
      </w:r>
      <w:r w:rsidRPr="001030E0">
        <w:rPr>
          <w:rFonts w:ascii="Times New Roman" w:hAnsi="Times New Roman" w:cs="Times New Roman"/>
          <w:sz w:val="24"/>
          <w:szCs w:val="24"/>
        </w:rPr>
        <w:t xml:space="preserve">Prilikom određivanja brojčanih vrijednosti, </w:t>
      </w:r>
      <w:r w:rsidR="007844EF">
        <w:rPr>
          <w:rFonts w:ascii="Times New Roman" w:hAnsi="Times New Roman" w:cs="Times New Roman"/>
          <w:sz w:val="24"/>
          <w:szCs w:val="24"/>
        </w:rPr>
        <w:t>Projektant</w:t>
      </w:r>
      <w:r w:rsidR="007844EF" w:rsidRPr="001030E0">
        <w:rPr>
          <w:rFonts w:ascii="Times New Roman" w:hAnsi="Times New Roman" w:cs="Times New Roman"/>
          <w:sz w:val="24"/>
          <w:szCs w:val="24"/>
        </w:rPr>
        <w:t xml:space="preserve"> </w:t>
      </w:r>
      <w:r w:rsidRPr="001030E0">
        <w:rPr>
          <w:rFonts w:ascii="Times New Roman" w:hAnsi="Times New Roman" w:cs="Times New Roman"/>
          <w:sz w:val="24"/>
          <w:szCs w:val="24"/>
        </w:rPr>
        <w:t>je dužan predvidjeti mogućnost dozvoljenog odstupanja od zadanih veličina (min/maks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030E0">
        <w:rPr>
          <w:rFonts w:ascii="Times New Roman" w:hAnsi="Times New Roman" w:cs="Times New Roman"/>
          <w:sz w:val="24"/>
          <w:szCs w:val="24"/>
        </w:rPr>
        <w:t xml:space="preserve">± i sl.). Iznimno, </w:t>
      </w:r>
      <w:r>
        <w:rPr>
          <w:rFonts w:ascii="Times New Roman" w:hAnsi="Times New Roman" w:cs="Times New Roman"/>
          <w:sz w:val="24"/>
          <w:szCs w:val="24"/>
        </w:rPr>
        <w:t xml:space="preserve">dopušteno je </w:t>
      </w:r>
      <w:r w:rsidRPr="001030E0">
        <w:rPr>
          <w:rFonts w:ascii="Times New Roman" w:hAnsi="Times New Roman" w:cs="Times New Roman"/>
          <w:sz w:val="24"/>
          <w:szCs w:val="24"/>
        </w:rPr>
        <w:t>navesti točne vrijednosti</w:t>
      </w:r>
      <w:r>
        <w:rPr>
          <w:rFonts w:ascii="Times New Roman" w:hAnsi="Times New Roman" w:cs="Times New Roman"/>
          <w:sz w:val="24"/>
          <w:szCs w:val="24"/>
        </w:rPr>
        <w:t xml:space="preserve"> ukoliko za to postoje opravdani razlozi, koje razloge je </w:t>
      </w:r>
      <w:r w:rsidR="007844EF">
        <w:rPr>
          <w:rFonts w:ascii="Times New Roman" w:hAnsi="Times New Roman" w:cs="Times New Roman"/>
          <w:sz w:val="24"/>
          <w:szCs w:val="24"/>
        </w:rPr>
        <w:t>Projektant</w:t>
      </w:r>
      <w:r w:rsidR="00784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dužan navesti.</w:t>
      </w:r>
    </w:p>
    <w:p w14:paraId="5CBF8071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F5F98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pozivanju na zakone, propise i norme potrebno je izvršiti prethodnu provjeru njihova važenja, kako bi se izbjeglo pozivanje na nevažeće ili zastarjele verzije istih.</w:t>
      </w:r>
    </w:p>
    <w:p w14:paraId="17F31D51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870C2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Jedinične mjere potrebno je uskladiti za cjelokupni troškovnik (npr. izbjegavati da se mjerna jedinica iskazuje na različite načine poput m, m', m1).</w:t>
      </w:r>
    </w:p>
    <w:p w14:paraId="12CAB57F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175A6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Količine se iskazuju na dvije decimale, osim ukoliko je zbog opravdanih razloga potrebno koristiti veći broj decimala.</w:t>
      </w:r>
    </w:p>
    <w:p w14:paraId="1E2B10BD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DD54F" w14:textId="12EB34A5" w:rsidR="00C043AE" w:rsidRPr="00736702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Projektna dokumentacija</w:t>
      </w:r>
      <w:r w:rsidRPr="00A551E8">
        <w:rPr>
          <w:rFonts w:ascii="Times New Roman" w:hAnsi="Times New Roman" w:cs="Times New Roman"/>
          <w:sz w:val="24"/>
          <w:szCs w:val="24"/>
        </w:rPr>
        <w:t xml:space="preserve"> koja nije izrađena sukladno </w:t>
      </w:r>
      <w:r>
        <w:rPr>
          <w:rFonts w:ascii="Times New Roman" w:hAnsi="Times New Roman" w:cs="Times New Roman"/>
          <w:sz w:val="24"/>
          <w:szCs w:val="24"/>
        </w:rPr>
        <w:t>prethodno navedenim uvjetima</w:t>
      </w:r>
      <w:r w:rsidRPr="00A551E8">
        <w:rPr>
          <w:rFonts w:ascii="Times New Roman" w:hAnsi="Times New Roman" w:cs="Times New Roman"/>
          <w:sz w:val="24"/>
          <w:szCs w:val="24"/>
        </w:rPr>
        <w:t xml:space="preserve"> bit će vraćena </w:t>
      </w:r>
      <w:r w:rsidR="007844EF">
        <w:rPr>
          <w:rFonts w:ascii="Times New Roman" w:hAnsi="Times New Roman" w:cs="Times New Roman"/>
          <w:sz w:val="24"/>
          <w:szCs w:val="24"/>
        </w:rPr>
        <w:t>Projektant</w:t>
      </w:r>
      <w:r w:rsidR="007844EF">
        <w:rPr>
          <w:rFonts w:ascii="Times New Roman" w:hAnsi="Times New Roman" w:cs="Times New Roman"/>
          <w:sz w:val="24"/>
          <w:szCs w:val="24"/>
        </w:rPr>
        <w:t>u</w:t>
      </w:r>
      <w:r w:rsidR="007844EF" w:rsidRPr="00A551E8">
        <w:rPr>
          <w:rFonts w:ascii="Times New Roman" w:hAnsi="Times New Roman" w:cs="Times New Roman"/>
          <w:sz w:val="24"/>
          <w:szCs w:val="24"/>
        </w:rPr>
        <w:t xml:space="preserve"> </w:t>
      </w:r>
      <w:r w:rsidRPr="00A551E8">
        <w:rPr>
          <w:rFonts w:ascii="Times New Roman" w:hAnsi="Times New Roman" w:cs="Times New Roman"/>
          <w:sz w:val="24"/>
          <w:szCs w:val="24"/>
        </w:rPr>
        <w:t xml:space="preserve">na doradu do usklađenja s </w:t>
      </w:r>
      <w:r w:rsidRPr="0030172A">
        <w:rPr>
          <w:rFonts w:ascii="Times New Roman" w:hAnsi="Times New Roman" w:cs="Times New Roman"/>
          <w:sz w:val="24"/>
          <w:szCs w:val="24"/>
        </w:rPr>
        <w:t xml:space="preserve">važećim propisima </w:t>
      </w:r>
      <w:r>
        <w:rPr>
          <w:rFonts w:ascii="Times New Roman" w:hAnsi="Times New Roman" w:cs="Times New Roman"/>
          <w:sz w:val="24"/>
          <w:szCs w:val="24"/>
        </w:rPr>
        <w:t>i zahtjevima Naručitelja</w:t>
      </w:r>
      <w:r w:rsidRPr="00A551E8">
        <w:rPr>
          <w:rFonts w:ascii="Times New Roman" w:hAnsi="Times New Roman" w:cs="Times New Roman"/>
          <w:sz w:val="24"/>
          <w:szCs w:val="24"/>
        </w:rPr>
        <w:t xml:space="preserve">, za što </w:t>
      </w:r>
      <w:r w:rsidR="007844EF">
        <w:rPr>
          <w:rFonts w:ascii="Times New Roman" w:hAnsi="Times New Roman" w:cs="Times New Roman"/>
          <w:sz w:val="24"/>
          <w:szCs w:val="24"/>
        </w:rPr>
        <w:t>Projektant</w:t>
      </w:r>
      <w:r w:rsidR="007844EF" w:rsidRPr="00A551E8">
        <w:rPr>
          <w:rFonts w:ascii="Times New Roman" w:hAnsi="Times New Roman" w:cs="Times New Roman"/>
          <w:sz w:val="24"/>
          <w:szCs w:val="24"/>
        </w:rPr>
        <w:t xml:space="preserve"> </w:t>
      </w:r>
      <w:r w:rsidRPr="00A551E8">
        <w:rPr>
          <w:rFonts w:ascii="Times New Roman" w:hAnsi="Times New Roman" w:cs="Times New Roman"/>
          <w:sz w:val="24"/>
          <w:szCs w:val="24"/>
        </w:rPr>
        <w:t>nema pravo potraživati dodatnu naknadu niti produljenje rokova realizacije posla.</w:t>
      </w:r>
    </w:p>
    <w:p w14:paraId="7A5D2FCE" w14:textId="77777777" w:rsidR="00C043AE" w:rsidRPr="00736702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FF8A1" w14:textId="77777777" w:rsidR="00C043AE" w:rsidRDefault="00C043AE" w:rsidP="00B615A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AUTORSKO PRAVO NAD PREDMETOM NABAVE</w:t>
      </w:r>
    </w:p>
    <w:p w14:paraId="6DF22FFF" w14:textId="28737C25" w:rsidR="00C043AE" w:rsidRDefault="00C043AE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Sva projektna dokumentacija izrađena temeljem ugovora o javnoj nabavi koji će se sklopiti </w:t>
      </w:r>
      <w:r w:rsidR="0073129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temeljem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predmetnog postupka smatrat će se autorskim djelom </w:t>
      </w:r>
      <w:r w:rsidR="007844EF">
        <w:rPr>
          <w:rFonts w:ascii="Times New Roman" w:hAnsi="Times New Roman" w:cs="Times New Roman"/>
          <w:sz w:val="24"/>
          <w:szCs w:val="24"/>
        </w:rPr>
        <w:t>Projektant</w:t>
      </w:r>
      <w:r w:rsidR="007844E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pod uvjetom da zadovoljava uvjete da bude definirana takvom sukladno odredbama </w:t>
      </w: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Zakon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</w:t>
      </w: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o autorskom pravu i srodnim pravima („Narodne novine“ broj 111/21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; u daljnjem tekstu: </w:t>
      </w:r>
      <w:r w:rsidR="004F76B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ZAP</w:t>
      </w: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)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7F283EF9" w14:textId="77777777" w:rsidR="00C043AE" w:rsidRDefault="00C043AE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604C1AE" w14:textId="716E6BBC" w:rsidR="00C043AE" w:rsidRPr="0041706B" w:rsidRDefault="00C043AE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Naručitelj određuje da će se ugovor o nabavi smatrati </w:t>
      </w: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ugovorom o stvaranju autorskog dijela po narudžbi u smislu članka 96. </w:t>
      </w:r>
      <w:r w:rsidR="004F76B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ZAP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slijedom čega će Naručitelj sklapanjem istog steći</w:t>
      </w: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isključiva autorska imovinska prava iskorištavanja autorskog djela stvorenog po narudžbi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(projektne dokumentacije)</w:t>
      </w: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u sadržaju i opsegu koji je potreban za ostvarenje djelatnosti koju obavlja, bez prostornog i vremenskog ograničenja.</w:t>
      </w:r>
    </w:p>
    <w:p w14:paraId="3F87075A" w14:textId="77777777" w:rsidR="00C043AE" w:rsidRPr="0041706B" w:rsidRDefault="00C043AE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A31EB0D" w14:textId="3427F266" w:rsidR="00C043AE" w:rsidRPr="0041706B" w:rsidRDefault="00C043AE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Autorska imovinska prava iskorištavanja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koje Naručitelj stječe po sklapanju ugovora o nabavi</w:t>
      </w: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obuhvaćaju:</w:t>
      </w:r>
    </w:p>
    <w:p w14:paraId="28132605" w14:textId="77777777" w:rsidR="00C043AE" w:rsidRPr="003B0491" w:rsidRDefault="00C043AE" w:rsidP="00765937">
      <w:pPr>
        <w:pStyle w:val="ListParagraph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B049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pravo umnožavanja</w:t>
      </w:r>
    </w:p>
    <w:p w14:paraId="01A64E8F" w14:textId="77777777" w:rsidR="00C043AE" w:rsidRPr="003B0491" w:rsidRDefault="00C043AE" w:rsidP="00765937">
      <w:pPr>
        <w:pStyle w:val="ListParagraph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B049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pravo distribuiranja (pravo stavljanja u promet)</w:t>
      </w:r>
    </w:p>
    <w:p w14:paraId="64207506" w14:textId="77777777" w:rsidR="00C043AE" w:rsidRPr="003B0491" w:rsidRDefault="00C043AE" w:rsidP="00765937">
      <w:pPr>
        <w:pStyle w:val="ListParagraph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B049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pravo priopćavanja autorskog dijela javnosti</w:t>
      </w:r>
    </w:p>
    <w:p w14:paraId="4C366669" w14:textId="77777777" w:rsidR="00C043AE" w:rsidRDefault="00C043AE" w:rsidP="00765937">
      <w:pPr>
        <w:pStyle w:val="ListParagraph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B049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pravo prerade.</w:t>
      </w:r>
    </w:p>
    <w:p w14:paraId="5E03996B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B217E74" w14:textId="77777777" w:rsidR="00C043AE" w:rsidRPr="00F24469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E4E3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Smatrat će se da je gospodarski subjekt prije davanja ponude upoznat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 navedenim uvjetom, slijedom čega neće imati pravo na potraživanje nikakvih dodatnih prava ili naknada.</w:t>
      </w:r>
    </w:p>
    <w:p w14:paraId="241CFB7F" w14:textId="77777777" w:rsidR="00C043AE" w:rsidRPr="0041706B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8F615" w14:textId="411D4DB3" w:rsidR="00C043AE" w:rsidRPr="0041706B" w:rsidRDefault="00C043AE" w:rsidP="00B615A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5EC">
        <w:rPr>
          <w:rFonts w:ascii="Times New Roman" w:hAnsi="Times New Roman" w:cs="Times New Roman"/>
          <w:b/>
          <w:bCs/>
          <w:sz w:val="24"/>
          <w:szCs w:val="24"/>
        </w:rPr>
        <w:t xml:space="preserve">NAČIN PRAĆENJA I ISPORUKE </w:t>
      </w:r>
      <w:r w:rsidR="00860761">
        <w:rPr>
          <w:rFonts w:ascii="Times New Roman" w:hAnsi="Times New Roman" w:cs="Times New Roman"/>
          <w:b/>
          <w:bCs/>
          <w:sz w:val="24"/>
          <w:szCs w:val="24"/>
        </w:rPr>
        <w:t>PROJEKTNE DOKUMENTACIJE</w:t>
      </w:r>
      <w:r w:rsidRPr="008F55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3526EC" w14:textId="400228F9" w:rsidR="00C043AE" w:rsidRDefault="00C043AE" w:rsidP="007659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55EC">
        <w:rPr>
          <w:rFonts w:ascii="Times New Roman" w:hAnsi="Times New Roman" w:cs="Times New Roman"/>
          <w:sz w:val="24"/>
          <w:szCs w:val="24"/>
        </w:rPr>
        <w:t>Naručitelj će nadzirati postupak izrade projektne dokumentacije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28E">
        <w:rPr>
          <w:rFonts w:ascii="Times New Roman" w:hAnsi="Times New Roman" w:cs="Times New Roman"/>
          <w:sz w:val="24"/>
          <w:szCs w:val="24"/>
        </w:rPr>
        <w:t xml:space="preserve">što obuhvaća kontrolu ispunjenja ugovornih obveza </w:t>
      </w:r>
      <w:r w:rsidR="007844EF">
        <w:rPr>
          <w:rFonts w:ascii="Times New Roman" w:hAnsi="Times New Roman" w:cs="Times New Roman"/>
          <w:sz w:val="24"/>
          <w:szCs w:val="24"/>
        </w:rPr>
        <w:t>Projektant</w:t>
      </w:r>
      <w:r w:rsidR="007844EF">
        <w:rPr>
          <w:rFonts w:ascii="Times New Roman" w:hAnsi="Times New Roman" w:cs="Times New Roman"/>
          <w:sz w:val="24"/>
          <w:szCs w:val="24"/>
        </w:rPr>
        <w:t>a</w:t>
      </w:r>
      <w:r w:rsidR="007844EF" w:rsidRPr="001A428E">
        <w:rPr>
          <w:rFonts w:ascii="Times New Roman" w:hAnsi="Times New Roman" w:cs="Times New Roman"/>
          <w:sz w:val="24"/>
          <w:szCs w:val="24"/>
        </w:rPr>
        <w:t xml:space="preserve"> </w:t>
      </w:r>
      <w:r w:rsidRPr="001A428E">
        <w:rPr>
          <w:rFonts w:ascii="Times New Roman" w:hAnsi="Times New Roman" w:cs="Times New Roman"/>
          <w:sz w:val="24"/>
          <w:szCs w:val="24"/>
        </w:rPr>
        <w:t>i poduzimanja odgovarajućih mjera za realizaciju tih obveza, a što posebice uključuje kontrolu izvedbe posla i rokova realizacije posla</w:t>
      </w:r>
      <w:r w:rsidRPr="008F55EC">
        <w:rPr>
          <w:rFonts w:ascii="Times New Roman" w:hAnsi="Times New Roman" w:cs="Times New Roman"/>
          <w:sz w:val="24"/>
          <w:szCs w:val="24"/>
        </w:rPr>
        <w:t xml:space="preserve">. </w:t>
      </w:r>
      <w:r w:rsidR="00A06932">
        <w:rPr>
          <w:rFonts w:ascii="Times New Roman" w:hAnsi="Times New Roman" w:cs="Times New Roman"/>
          <w:sz w:val="24"/>
          <w:szCs w:val="24"/>
        </w:rPr>
        <w:t>Projektant</w:t>
      </w:r>
      <w:r w:rsidRPr="008F55EC">
        <w:rPr>
          <w:rFonts w:ascii="Times New Roman" w:hAnsi="Times New Roman" w:cs="Times New Roman"/>
          <w:sz w:val="24"/>
          <w:szCs w:val="24"/>
        </w:rPr>
        <w:t xml:space="preserve"> je pri izradi projektne dokumentacije dužan usvajati Naručiteljeve naloge, primjedbe i upute za rad, te o vlastitom trošku dopuniti i ispraviti sve nedostatke i greške na dokumentaciji primijećene od strane Naručitelja. Prije uvezivanja projekta, </w:t>
      </w:r>
      <w:r w:rsidR="007844EF">
        <w:rPr>
          <w:rFonts w:ascii="Times New Roman" w:hAnsi="Times New Roman" w:cs="Times New Roman"/>
          <w:sz w:val="24"/>
          <w:szCs w:val="24"/>
        </w:rPr>
        <w:t>Projektant</w:t>
      </w:r>
      <w:r w:rsidR="007844EF" w:rsidRPr="008F55EC">
        <w:rPr>
          <w:rFonts w:ascii="Times New Roman" w:hAnsi="Times New Roman" w:cs="Times New Roman"/>
          <w:sz w:val="24"/>
          <w:szCs w:val="24"/>
        </w:rPr>
        <w:t xml:space="preserve"> </w:t>
      </w:r>
      <w:r w:rsidRPr="008F55EC">
        <w:rPr>
          <w:rFonts w:ascii="Times New Roman" w:hAnsi="Times New Roman" w:cs="Times New Roman"/>
          <w:sz w:val="24"/>
          <w:szCs w:val="24"/>
        </w:rPr>
        <w:t>je dužan Naručitelju prezentirati izrađeni projekt, izraditi eventualne korekcije prema zahtjevima Naručitelja te mu dostaviti radnu verziju glavnih dijelova projekta na pregled.</w:t>
      </w:r>
    </w:p>
    <w:p w14:paraId="3C22F46A" w14:textId="77777777" w:rsidR="00C043AE" w:rsidRDefault="00C043AE" w:rsidP="007659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0767B1" w14:textId="68D48AA9" w:rsidR="00C043AE" w:rsidRPr="008F55EC" w:rsidRDefault="00C043AE" w:rsidP="007659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32C">
        <w:rPr>
          <w:rFonts w:ascii="Times New Roman" w:hAnsi="Times New Roman" w:cs="Times New Roman"/>
          <w:sz w:val="24"/>
          <w:szCs w:val="24"/>
        </w:rPr>
        <w:t xml:space="preserve">U svrhu praćenja realizacije </w:t>
      </w:r>
      <w:r>
        <w:rPr>
          <w:rFonts w:ascii="Times New Roman" w:hAnsi="Times New Roman" w:cs="Times New Roman"/>
          <w:sz w:val="24"/>
          <w:szCs w:val="24"/>
        </w:rPr>
        <w:t xml:space="preserve">predmeta </w:t>
      </w:r>
      <w:r w:rsidRPr="0068132C">
        <w:rPr>
          <w:rFonts w:ascii="Times New Roman" w:hAnsi="Times New Roman" w:cs="Times New Roman"/>
          <w:sz w:val="24"/>
          <w:szCs w:val="24"/>
        </w:rPr>
        <w:t xml:space="preserve">nabave organizirat će se </w:t>
      </w:r>
      <w:r>
        <w:rPr>
          <w:rFonts w:ascii="Times New Roman" w:hAnsi="Times New Roman" w:cs="Times New Roman"/>
          <w:sz w:val="24"/>
          <w:szCs w:val="24"/>
        </w:rPr>
        <w:t xml:space="preserve">redoviti </w:t>
      </w:r>
      <w:r w:rsidRPr="0068132C">
        <w:rPr>
          <w:rFonts w:ascii="Times New Roman" w:hAnsi="Times New Roman" w:cs="Times New Roman"/>
          <w:sz w:val="24"/>
          <w:szCs w:val="24"/>
        </w:rPr>
        <w:t xml:space="preserve">koordinacijski sastanci </w:t>
      </w:r>
      <w:r w:rsidR="00A06932">
        <w:rPr>
          <w:rFonts w:ascii="Times New Roman" w:hAnsi="Times New Roman" w:cs="Times New Roman"/>
          <w:sz w:val="24"/>
          <w:szCs w:val="24"/>
        </w:rPr>
        <w:t xml:space="preserve">između predstavnika Naručitelja i </w:t>
      </w:r>
      <w:r w:rsidR="007844EF">
        <w:rPr>
          <w:rFonts w:ascii="Times New Roman" w:hAnsi="Times New Roman" w:cs="Times New Roman"/>
          <w:sz w:val="24"/>
          <w:szCs w:val="24"/>
        </w:rPr>
        <w:t>Projektant</w:t>
      </w:r>
      <w:r w:rsidR="007844E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132C">
        <w:rPr>
          <w:rFonts w:ascii="Times New Roman" w:hAnsi="Times New Roman" w:cs="Times New Roman"/>
          <w:sz w:val="24"/>
          <w:szCs w:val="24"/>
        </w:rPr>
        <w:t xml:space="preserve"> </w:t>
      </w:r>
      <w:r w:rsidR="004F76B4">
        <w:rPr>
          <w:rFonts w:ascii="Times New Roman" w:hAnsi="Times New Roman" w:cs="Times New Roman"/>
          <w:sz w:val="24"/>
          <w:szCs w:val="24"/>
        </w:rPr>
        <w:t>Projektant</w:t>
      </w:r>
      <w:r>
        <w:rPr>
          <w:rFonts w:ascii="Times New Roman" w:hAnsi="Times New Roman" w:cs="Times New Roman"/>
          <w:sz w:val="24"/>
          <w:szCs w:val="24"/>
        </w:rPr>
        <w:t xml:space="preserve"> je dužan sudjelovati na spomenutim sastancima, koji trošak </w:t>
      </w:r>
      <w:r w:rsidR="004F76B4">
        <w:rPr>
          <w:rFonts w:ascii="Times New Roman" w:hAnsi="Times New Roman" w:cs="Times New Roman"/>
          <w:sz w:val="24"/>
          <w:szCs w:val="24"/>
        </w:rPr>
        <w:t>su gospodarski subjekti dužni</w:t>
      </w:r>
      <w:r>
        <w:rPr>
          <w:rFonts w:ascii="Times New Roman" w:hAnsi="Times New Roman" w:cs="Times New Roman"/>
          <w:sz w:val="24"/>
          <w:szCs w:val="24"/>
        </w:rPr>
        <w:t xml:space="preserve"> uračunati u cijenu ponude.</w:t>
      </w:r>
      <w:r w:rsidRPr="006813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1BB54" w14:textId="77777777" w:rsidR="00C043AE" w:rsidRPr="008F55EC" w:rsidRDefault="00C043AE" w:rsidP="007659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5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C7109" w14:textId="428F196A" w:rsidR="00C043AE" w:rsidRPr="008F55EC" w:rsidRDefault="004F76B4" w:rsidP="007659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Projektant dostavlja Naručitelju k</w:t>
      </w:r>
      <w:r w:rsidR="00C043AE" w:rsidRPr="008F55EC">
        <w:rPr>
          <w:rFonts w:ascii="Times New Roman" w:hAnsi="Times New Roman" w:cs="Times New Roman"/>
          <w:sz w:val="24"/>
          <w:szCs w:val="24"/>
        </w:rPr>
        <w:t xml:space="preserve">onačnu verziju </w:t>
      </w:r>
      <w:r>
        <w:rPr>
          <w:rFonts w:ascii="Times New Roman" w:hAnsi="Times New Roman" w:cs="Times New Roman"/>
          <w:sz w:val="24"/>
          <w:szCs w:val="24"/>
        </w:rPr>
        <w:t xml:space="preserve">projektne </w:t>
      </w:r>
      <w:r w:rsidR="00C043AE" w:rsidRPr="008F55EC">
        <w:rPr>
          <w:rFonts w:ascii="Times New Roman" w:hAnsi="Times New Roman" w:cs="Times New Roman"/>
          <w:sz w:val="24"/>
          <w:szCs w:val="24"/>
        </w:rPr>
        <w:t>dokumentacije kako slijedi:</w:t>
      </w:r>
    </w:p>
    <w:p w14:paraId="26295936" w14:textId="77777777" w:rsidR="00C043AE" w:rsidRPr="008F55EC" w:rsidRDefault="00C043AE" w:rsidP="007659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EC">
        <w:rPr>
          <w:rFonts w:ascii="Times New Roman" w:hAnsi="Times New Roman" w:cs="Times New Roman"/>
          <w:sz w:val="24"/>
          <w:szCs w:val="24"/>
        </w:rPr>
        <w:t>glavni projekt u tiskanom obliku u 3 primjerka</w:t>
      </w:r>
    </w:p>
    <w:p w14:paraId="1B503886" w14:textId="705A1055" w:rsidR="007844EF" w:rsidRDefault="00C043AE" w:rsidP="007659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EC">
        <w:rPr>
          <w:rFonts w:ascii="Times New Roman" w:hAnsi="Times New Roman" w:cs="Times New Roman"/>
          <w:sz w:val="24"/>
          <w:szCs w:val="24"/>
        </w:rPr>
        <w:t>cjelokupnu dokumentaciju u digitalnom obliku: tekstove u .docx formatu, nacrte u .dwg formatu, troškovnik u .xlsx formatu, cijeli projekt u .pdf formatu.</w:t>
      </w:r>
    </w:p>
    <w:p w14:paraId="227A1101" w14:textId="661C6F67" w:rsidR="00C043AE" w:rsidRDefault="00C043AE" w:rsidP="007844EF">
      <w:pPr>
        <w:rPr>
          <w:rFonts w:ascii="Times New Roman" w:hAnsi="Times New Roman" w:cs="Times New Roman"/>
          <w:sz w:val="24"/>
          <w:szCs w:val="24"/>
        </w:rPr>
      </w:pPr>
    </w:p>
    <w:p w14:paraId="2531025A" w14:textId="77777777" w:rsidR="007844EF" w:rsidRDefault="007844EF" w:rsidP="007844EF">
      <w:pPr>
        <w:rPr>
          <w:rFonts w:ascii="Times New Roman" w:hAnsi="Times New Roman" w:cs="Times New Roman"/>
          <w:sz w:val="24"/>
          <w:szCs w:val="24"/>
        </w:rPr>
      </w:pPr>
    </w:p>
    <w:p w14:paraId="3C5FA9F6" w14:textId="77777777" w:rsidR="007844EF" w:rsidRDefault="007844EF" w:rsidP="007844EF">
      <w:pPr>
        <w:rPr>
          <w:rFonts w:ascii="Times New Roman" w:hAnsi="Times New Roman" w:cs="Times New Roman"/>
          <w:sz w:val="24"/>
          <w:szCs w:val="24"/>
        </w:rPr>
      </w:pPr>
    </w:p>
    <w:p w14:paraId="77D65576" w14:textId="77777777" w:rsidR="007844EF" w:rsidRPr="007844EF" w:rsidRDefault="007844EF" w:rsidP="007844EF">
      <w:pPr>
        <w:rPr>
          <w:rFonts w:ascii="Times New Roman" w:hAnsi="Times New Roman" w:cs="Times New Roman"/>
          <w:sz w:val="24"/>
          <w:szCs w:val="24"/>
        </w:rPr>
      </w:pPr>
    </w:p>
    <w:p w14:paraId="5A8A1847" w14:textId="607FD0CC" w:rsidR="006A3F3D" w:rsidRPr="003B10F1" w:rsidRDefault="006A3F3D" w:rsidP="00B615A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0F1">
        <w:rPr>
          <w:rFonts w:ascii="Times New Roman" w:hAnsi="Times New Roman" w:cs="Times New Roman"/>
          <w:b/>
          <w:bCs/>
          <w:sz w:val="24"/>
          <w:szCs w:val="24"/>
        </w:rPr>
        <w:lastRenderedPageBreak/>
        <w:t>INVESTICIJSKI OKVIR</w:t>
      </w:r>
    </w:p>
    <w:p w14:paraId="4CBF07FF" w14:textId="199E5483" w:rsidR="00B11354" w:rsidRDefault="004F76B4" w:rsidP="007659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Naručitelj </w:t>
      </w:r>
      <w:r w:rsidR="00B11354">
        <w:rPr>
          <w:rFonts w:ascii="Times New Roman" w:hAnsi="Times New Roman" w:cs="Times New Roman"/>
          <w:sz w:val="24"/>
          <w:szCs w:val="24"/>
        </w:rPr>
        <w:t xml:space="preserve">planira za zahvat </w:t>
      </w:r>
      <w:r>
        <w:rPr>
          <w:rFonts w:ascii="Times New Roman" w:hAnsi="Times New Roman" w:cs="Times New Roman"/>
          <w:sz w:val="24"/>
          <w:szCs w:val="24"/>
        </w:rPr>
        <w:t xml:space="preserve">za koji se izrađuje projektna dokumentacija </w:t>
      </w:r>
      <w:r w:rsidR="00B11354">
        <w:rPr>
          <w:rFonts w:ascii="Times New Roman" w:hAnsi="Times New Roman" w:cs="Times New Roman"/>
          <w:sz w:val="24"/>
          <w:szCs w:val="24"/>
        </w:rPr>
        <w:t>izdvojiti sredstva u okvirnom iznosu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7844EF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 xml:space="preserve">00.000,00 EUR bez PDV-a, </w:t>
      </w:r>
      <w:r w:rsidR="00B11354">
        <w:rPr>
          <w:rFonts w:ascii="Times New Roman" w:hAnsi="Times New Roman" w:cs="Times New Roman"/>
          <w:sz w:val="24"/>
          <w:szCs w:val="24"/>
        </w:rPr>
        <w:t xml:space="preserve">odnosno </w:t>
      </w:r>
      <w:r w:rsidR="007844EF">
        <w:rPr>
          <w:rFonts w:ascii="Times New Roman" w:hAnsi="Times New Roman" w:cs="Times New Roman"/>
          <w:sz w:val="24"/>
          <w:szCs w:val="24"/>
        </w:rPr>
        <w:t>2.000</w:t>
      </w:r>
      <w:r w:rsidR="00B11354">
        <w:rPr>
          <w:rFonts w:ascii="Times New Roman" w:hAnsi="Times New Roman" w:cs="Times New Roman"/>
          <w:sz w:val="24"/>
          <w:szCs w:val="24"/>
        </w:rPr>
        <w:t>.000,00 EUR s PDV-om.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30793" w14:textId="77777777" w:rsidR="00B11354" w:rsidRDefault="00B11354" w:rsidP="007659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DE1DD4" w14:textId="70CB83F5" w:rsidR="00B11354" w:rsidRDefault="00B11354" w:rsidP="007659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Projektant je pri izradi dokumentacije dužan predvidjeti materijale</w:t>
      </w:r>
      <w:r w:rsidR="00302D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opremu</w:t>
      </w:r>
      <w:r w:rsidR="00991AF3">
        <w:rPr>
          <w:rFonts w:ascii="Times New Roman" w:hAnsi="Times New Roman" w:cs="Times New Roman"/>
          <w:sz w:val="24"/>
          <w:szCs w:val="24"/>
        </w:rPr>
        <w:t>, tehnike izvođenja radova</w:t>
      </w:r>
      <w:r w:rsidR="00302D36">
        <w:rPr>
          <w:rFonts w:ascii="Times New Roman" w:hAnsi="Times New Roman" w:cs="Times New Roman"/>
          <w:sz w:val="24"/>
          <w:szCs w:val="24"/>
        </w:rPr>
        <w:t xml:space="preserve"> i druge elemente zahvata </w:t>
      </w:r>
      <w:r w:rsidR="00991AF3">
        <w:rPr>
          <w:rFonts w:ascii="Times New Roman" w:hAnsi="Times New Roman" w:cs="Times New Roman"/>
          <w:sz w:val="24"/>
          <w:szCs w:val="24"/>
        </w:rPr>
        <w:t>na način da isti budu razmjerni planiranoj vrijednosti investicije</w:t>
      </w:r>
      <w:r w:rsidR="00302D36">
        <w:rPr>
          <w:rFonts w:ascii="Times New Roman" w:hAnsi="Times New Roman" w:cs="Times New Roman"/>
          <w:sz w:val="24"/>
          <w:szCs w:val="24"/>
        </w:rPr>
        <w:t>, uz obvezno osiguranje adekvatne razine kvalitete izvedenih radova te ugrađene opreme i materijala</w:t>
      </w:r>
      <w:r w:rsidR="00991AF3">
        <w:rPr>
          <w:rFonts w:ascii="Times New Roman" w:hAnsi="Times New Roman" w:cs="Times New Roman"/>
          <w:sz w:val="24"/>
          <w:szCs w:val="24"/>
        </w:rPr>
        <w:t>, kao i zadovoljavanje svih relevantnih zakona i propisa</w:t>
      </w:r>
      <w:r w:rsidR="00302D36">
        <w:rPr>
          <w:rFonts w:ascii="Times New Roman" w:hAnsi="Times New Roman" w:cs="Times New Roman"/>
          <w:sz w:val="24"/>
          <w:szCs w:val="24"/>
        </w:rPr>
        <w:t>.</w:t>
      </w:r>
    </w:p>
    <w:p w14:paraId="25632EB3" w14:textId="77777777" w:rsidR="00302D36" w:rsidRDefault="00302D36" w:rsidP="007659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B00A72" w14:textId="74999011" w:rsidR="00302D36" w:rsidRDefault="00302D36" w:rsidP="007659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vrijednost investicije podložna je promjenama u slučaju da se utvrde valjani razlozi za njenu izmjenu (utvrđena potreba za manjim/višim radnjama, kvalitetnijim/manje kvalitetnijim materijalima</w:t>
      </w:r>
      <w:r w:rsidR="00991AF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opremom od prvotno planiranog i sl.)</w:t>
      </w:r>
      <w:r w:rsidR="007844EF">
        <w:rPr>
          <w:rFonts w:ascii="Times New Roman" w:hAnsi="Times New Roman" w:cs="Times New Roman"/>
          <w:sz w:val="24"/>
          <w:szCs w:val="24"/>
        </w:rPr>
        <w:t>.</w:t>
      </w:r>
    </w:p>
    <w:sectPr w:rsidR="00302D36" w:rsidSect="00773F8C">
      <w:foot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9B321" w14:textId="77777777" w:rsidR="001B76FE" w:rsidRDefault="001B76FE" w:rsidP="00B73CEC">
      <w:pPr>
        <w:spacing w:after="0" w:line="240" w:lineRule="auto"/>
      </w:pPr>
      <w:r>
        <w:separator/>
      </w:r>
    </w:p>
  </w:endnote>
  <w:endnote w:type="continuationSeparator" w:id="0">
    <w:p w14:paraId="3BEA1259" w14:textId="77777777" w:rsidR="001B76FE" w:rsidRDefault="001B76FE" w:rsidP="00B7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6212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98430B" w14:textId="3C0E482A" w:rsidR="00ED00BF" w:rsidRPr="00ED00BF" w:rsidRDefault="00ED00BF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D00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00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00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D00BF">
          <w:rPr>
            <w:rFonts w:ascii="Times New Roman" w:hAnsi="Times New Roman" w:cs="Times New Roman"/>
            <w:sz w:val="24"/>
            <w:szCs w:val="24"/>
          </w:rPr>
          <w:t>2</w:t>
        </w:r>
        <w:r w:rsidRPr="00ED00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E230668" w14:textId="77777777" w:rsidR="00ED00BF" w:rsidRDefault="00ED0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43CFF" w14:textId="77777777" w:rsidR="001B76FE" w:rsidRDefault="001B76FE" w:rsidP="00B73CEC">
      <w:pPr>
        <w:spacing w:after="0" w:line="240" w:lineRule="auto"/>
      </w:pPr>
      <w:r>
        <w:separator/>
      </w:r>
    </w:p>
  </w:footnote>
  <w:footnote w:type="continuationSeparator" w:id="0">
    <w:p w14:paraId="399F75F5" w14:textId="77777777" w:rsidR="001B76FE" w:rsidRDefault="001B76FE" w:rsidP="00B73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63B"/>
    <w:multiLevelType w:val="hybridMultilevel"/>
    <w:tmpl w:val="17C0A83A"/>
    <w:lvl w:ilvl="0" w:tplc="ECCE5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04BF2"/>
    <w:multiLevelType w:val="hybridMultilevel"/>
    <w:tmpl w:val="85EC4916"/>
    <w:lvl w:ilvl="0" w:tplc="381E5550">
      <w:start w:val="3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29122B9"/>
    <w:multiLevelType w:val="hybridMultilevel"/>
    <w:tmpl w:val="9FAE5F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C72DD"/>
    <w:multiLevelType w:val="hybridMultilevel"/>
    <w:tmpl w:val="B98E2F8C"/>
    <w:lvl w:ilvl="0" w:tplc="1B9A2B0C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0788F"/>
    <w:multiLevelType w:val="hybridMultilevel"/>
    <w:tmpl w:val="9588F3D2"/>
    <w:lvl w:ilvl="0" w:tplc="381E5550">
      <w:start w:val="3"/>
      <w:numFmt w:val="bullet"/>
      <w:lvlText w:val="-"/>
      <w:lvlJc w:val="left"/>
      <w:pPr>
        <w:ind w:left="38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06D423E9"/>
    <w:multiLevelType w:val="hybridMultilevel"/>
    <w:tmpl w:val="D572FB3C"/>
    <w:lvl w:ilvl="0" w:tplc="381E5550">
      <w:start w:val="3"/>
      <w:numFmt w:val="bullet"/>
      <w:lvlText w:val="-"/>
      <w:lvlJc w:val="left"/>
      <w:pPr>
        <w:ind w:left="38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09A00220"/>
    <w:multiLevelType w:val="hybridMultilevel"/>
    <w:tmpl w:val="89FC2E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E57009"/>
    <w:multiLevelType w:val="hybridMultilevel"/>
    <w:tmpl w:val="D6EC9D6A"/>
    <w:lvl w:ilvl="0" w:tplc="5AA4B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23600A"/>
    <w:multiLevelType w:val="hybridMultilevel"/>
    <w:tmpl w:val="4516BEFA"/>
    <w:lvl w:ilvl="0" w:tplc="D2FCB36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921B9"/>
    <w:multiLevelType w:val="hybridMultilevel"/>
    <w:tmpl w:val="FC84EDB0"/>
    <w:lvl w:ilvl="0" w:tplc="F1107E5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B43D1F"/>
    <w:multiLevelType w:val="hybridMultilevel"/>
    <w:tmpl w:val="805815F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6808FE"/>
    <w:multiLevelType w:val="hybridMultilevel"/>
    <w:tmpl w:val="35B4BEE6"/>
    <w:lvl w:ilvl="0" w:tplc="ECCE5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54E7B"/>
    <w:multiLevelType w:val="hybridMultilevel"/>
    <w:tmpl w:val="F22C203A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239E9"/>
    <w:multiLevelType w:val="hybridMultilevel"/>
    <w:tmpl w:val="985C8BE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3418DE"/>
    <w:multiLevelType w:val="hybridMultilevel"/>
    <w:tmpl w:val="6B109D4E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6273C"/>
    <w:multiLevelType w:val="hybridMultilevel"/>
    <w:tmpl w:val="E912F3D2"/>
    <w:lvl w:ilvl="0" w:tplc="6D18C2F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539D2"/>
    <w:multiLevelType w:val="hybridMultilevel"/>
    <w:tmpl w:val="FF1EBB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D1DEF"/>
    <w:multiLevelType w:val="hybridMultilevel"/>
    <w:tmpl w:val="1048FA40"/>
    <w:lvl w:ilvl="0" w:tplc="963C24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C54BD8"/>
    <w:multiLevelType w:val="hybridMultilevel"/>
    <w:tmpl w:val="D642462C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A3BBF"/>
    <w:multiLevelType w:val="hybridMultilevel"/>
    <w:tmpl w:val="8350164C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06170"/>
    <w:multiLevelType w:val="hybridMultilevel"/>
    <w:tmpl w:val="5DFE539A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AC4AAF"/>
    <w:multiLevelType w:val="hybridMultilevel"/>
    <w:tmpl w:val="C8BA1712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87183"/>
    <w:multiLevelType w:val="hybridMultilevel"/>
    <w:tmpl w:val="EDDCBB9E"/>
    <w:lvl w:ilvl="0" w:tplc="1B9A2B0C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13866"/>
    <w:multiLevelType w:val="hybridMultilevel"/>
    <w:tmpl w:val="C088D8C4"/>
    <w:lvl w:ilvl="0" w:tplc="C27EF55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61F3D"/>
    <w:multiLevelType w:val="hybridMultilevel"/>
    <w:tmpl w:val="BEEA870E"/>
    <w:lvl w:ilvl="0" w:tplc="E76E1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5E081F"/>
    <w:multiLevelType w:val="hybridMultilevel"/>
    <w:tmpl w:val="756AD598"/>
    <w:lvl w:ilvl="0" w:tplc="5394A9C4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D05FC6"/>
    <w:multiLevelType w:val="multilevel"/>
    <w:tmpl w:val="EEC81278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2E76B0B"/>
    <w:multiLevelType w:val="hybridMultilevel"/>
    <w:tmpl w:val="AF4EE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21619"/>
    <w:multiLevelType w:val="hybridMultilevel"/>
    <w:tmpl w:val="C4686EEE"/>
    <w:lvl w:ilvl="0" w:tplc="6AB40B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8A7818"/>
    <w:multiLevelType w:val="hybridMultilevel"/>
    <w:tmpl w:val="F36610FA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BE48E6"/>
    <w:multiLevelType w:val="hybridMultilevel"/>
    <w:tmpl w:val="D2A47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072CE"/>
    <w:multiLevelType w:val="hybridMultilevel"/>
    <w:tmpl w:val="3F3AFAB8"/>
    <w:lvl w:ilvl="0" w:tplc="ECCE51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A73E05"/>
    <w:multiLevelType w:val="hybridMultilevel"/>
    <w:tmpl w:val="11C87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153B4F"/>
    <w:multiLevelType w:val="hybridMultilevel"/>
    <w:tmpl w:val="1032BD74"/>
    <w:lvl w:ilvl="0" w:tplc="ECCE51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465EEE"/>
    <w:multiLevelType w:val="hybridMultilevel"/>
    <w:tmpl w:val="85906E32"/>
    <w:lvl w:ilvl="0" w:tplc="3A145BD6">
      <w:numFmt w:val="bullet"/>
      <w:lvlText w:val="-"/>
      <w:lvlJc w:val="left"/>
      <w:pPr>
        <w:ind w:left="690" w:hanging="69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2727CD"/>
    <w:multiLevelType w:val="hybridMultilevel"/>
    <w:tmpl w:val="34EEE142"/>
    <w:lvl w:ilvl="0" w:tplc="C27EF55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760D8F"/>
    <w:multiLevelType w:val="hybridMultilevel"/>
    <w:tmpl w:val="4608EFA2"/>
    <w:lvl w:ilvl="0" w:tplc="A0BA814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13416E"/>
    <w:multiLevelType w:val="hybridMultilevel"/>
    <w:tmpl w:val="87CE768E"/>
    <w:lvl w:ilvl="0" w:tplc="C27EF55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3040B4"/>
    <w:multiLevelType w:val="hybridMultilevel"/>
    <w:tmpl w:val="D700B214"/>
    <w:lvl w:ilvl="0" w:tplc="381E5550">
      <w:start w:val="3"/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9" w15:restartNumberingAfterBreak="0">
    <w:nsid w:val="64A43A77"/>
    <w:multiLevelType w:val="hybridMultilevel"/>
    <w:tmpl w:val="9E6AE6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1D5F19"/>
    <w:multiLevelType w:val="hybridMultilevel"/>
    <w:tmpl w:val="F4A4FCCE"/>
    <w:lvl w:ilvl="0" w:tplc="ECCE51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323B04"/>
    <w:multiLevelType w:val="hybridMultilevel"/>
    <w:tmpl w:val="9FA61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268E7"/>
    <w:multiLevelType w:val="hybridMultilevel"/>
    <w:tmpl w:val="730024E0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882434"/>
    <w:multiLevelType w:val="hybridMultilevel"/>
    <w:tmpl w:val="49780E84"/>
    <w:lvl w:ilvl="0" w:tplc="381E5550">
      <w:start w:val="3"/>
      <w:numFmt w:val="bullet"/>
      <w:lvlText w:val="-"/>
      <w:lvlJc w:val="left"/>
      <w:pPr>
        <w:ind w:left="389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4" w15:restartNumberingAfterBreak="0">
    <w:nsid w:val="6E6978D0"/>
    <w:multiLevelType w:val="hybridMultilevel"/>
    <w:tmpl w:val="4C861AA2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5F4729"/>
    <w:multiLevelType w:val="hybridMultilevel"/>
    <w:tmpl w:val="54B40B56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4A4E27"/>
    <w:multiLevelType w:val="hybridMultilevel"/>
    <w:tmpl w:val="C1F68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403F54"/>
    <w:multiLevelType w:val="multilevel"/>
    <w:tmpl w:val="61BE4F92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684" w:hanging="504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/>
      </w:rPr>
    </w:lvl>
  </w:abstractNum>
  <w:abstractNum w:abstractNumId="48" w15:restartNumberingAfterBreak="0">
    <w:nsid w:val="74425AF4"/>
    <w:multiLevelType w:val="hybridMultilevel"/>
    <w:tmpl w:val="55703590"/>
    <w:lvl w:ilvl="0" w:tplc="2AF8EB1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9A65B5"/>
    <w:multiLevelType w:val="hybridMultilevel"/>
    <w:tmpl w:val="FFFFFFFF"/>
    <w:lvl w:ilvl="0" w:tplc="B454A11C">
      <w:numFmt w:val="bullet"/>
      <w:lvlText w:val="-"/>
      <w:lvlJc w:val="left"/>
      <w:pPr>
        <w:ind w:left="456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50" w15:restartNumberingAfterBreak="0">
    <w:nsid w:val="761F4D2E"/>
    <w:multiLevelType w:val="hybridMultilevel"/>
    <w:tmpl w:val="A4CCD318"/>
    <w:lvl w:ilvl="0" w:tplc="AA340FF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802274E"/>
    <w:multiLevelType w:val="hybridMultilevel"/>
    <w:tmpl w:val="E1FE7CA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98523FC"/>
    <w:multiLevelType w:val="hybridMultilevel"/>
    <w:tmpl w:val="7354CF84"/>
    <w:lvl w:ilvl="0" w:tplc="381E5550">
      <w:start w:val="3"/>
      <w:numFmt w:val="bullet"/>
      <w:lvlText w:val="-"/>
      <w:lvlJc w:val="left"/>
      <w:pPr>
        <w:ind w:left="38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3" w15:restartNumberingAfterBreak="0">
    <w:nsid w:val="7CAF0ADA"/>
    <w:multiLevelType w:val="hybridMultilevel"/>
    <w:tmpl w:val="F9E4397C"/>
    <w:lvl w:ilvl="0" w:tplc="5394A9C4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E5219B"/>
    <w:multiLevelType w:val="hybridMultilevel"/>
    <w:tmpl w:val="E76C9722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154425">
    <w:abstractNumId w:val="8"/>
  </w:num>
  <w:num w:numId="2" w16cid:durableId="1153377365">
    <w:abstractNumId w:val="9"/>
  </w:num>
  <w:num w:numId="3" w16cid:durableId="691105295">
    <w:abstractNumId w:val="46"/>
  </w:num>
  <w:num w:numId="4" w16cid:durableId="1522746732">
    <w:abstractNumId w:val="33"/>
  </w:num>
  <w:num w:numId="5" w16cid:durableId="1911307301">
    <w:abstractNumId w:val="11"/>
  </w:num>
  <w:num w:numId="6" w16cid:durableId="757748063">
    <w:abstractNumId w:val="0"/>
  </w:num>
  <w:num w:numId="7" w16cid:durableId="367687841">
    <w:abstractNumId w:val="2"/>
  </w:num>
  <w:num w:numId="8" w16cid:durableId="1619411430">
    <w:abstractNumId w:val="37"/>
  </w:num>
  <w:num w:numId="9" w16cid:durableId="184830682">
    <w:abstractNumId w:val="35"/>
  </w:num>
  <w:num w:numId="10" w16cid:durableId="447050607">
    <w:abstractNumId w:val="23"/>
  </w:num>
  <w:num w:numId="11" w16cid:durableId="1272278611">
    <w:abstractNumId w:val="27"/>
  </w:num>
  <w:num w:numId="12" w16cid:durableId="363991258">
    <w:abstractNumId w:val="10"/>
  </w:num>
  <w:num w:numId="13" w16cid:durableId="2108502711">
    <w:abstractNumId w:val="32"/>
  </w:num>
  <w:num w:numId="14" w16cid:durableId="170805059">
    <w:abstractNumId w:val="3"/>
  </w:num>
  <w:num w:numId="15" w16cid:durableId="1857502836">
    <w:abstractNumId w:val="22"/>
  </w:num>
  <w:num w:numId="16" w16cid:durableId="1218935977">
    <w:abstractNumId w:val="25"/>
  </w:num>
  <w:num w:numId="17" w16cid:durableId="63070921">
    <w:abstractNumId w:val="53"/>
  </w:num>
  <w:num w:numId="18" w16cid:durableId="401756546">
    <w:abstractNumId w:val="13"/>
  </w:num>
  <w:num w:numId="19" w16cid:durableId="2098668246">
    <w:abstractNumId w:val="34"/>
  </w:num>
  <w:num w:numId="20" w16cid:durableId="918293662">
    <w:abstractNumId w:val="30"/>
  </w:num>
  <w:num w:numId="21" w16cid:durableId="1859808803">
    <w:abstractNumId w:val="51"/>
  </w:num>
  <w:num w:numId="22" w16cid:durableId="835069671">
    <w:abstractNumId w:val="20"/>
  </w:num>
  <w:num w:numId="23" w16cid:durableId="895821493">
    <w:abstractNumId w:val="21"/>
  </w:num>
  <w:num w:numId="24" w16cid:durableId="1200169987">
    <w:abstractNumId w:val="39"/>
  </w:num>
  <w:num w:numId="25" w16cid:durableId="1232737618">
    <w:abstractNumId w:val="19"/>
  </w:num>
  <w:num w:numId="26" w16cid:durableId="1931157840">
    <w:abstractNumId w:val="18"/>
  </w:num>
  <w:num w:numId="27" w16cid:durableId="1384791910">
    <w:abstractNumId w:val="42"/>
  </w:num>
  <w:num w:numId="28" w16cid:durableId="1757021079">
    <w:abstractNumId w:val="45"/>
  </w:num>
  <w:num w:numId="29" w16cid:durableId="1935163229">
    <w:abstractNumId w:val="14"/>
  </w:num>
  <w:num w:numId="30" w16cid:durableId="138810044">
    <w:abstractNumId w:val="41"/>
  </w:num>
  <w:num w:numId="31" w16cid:durableId="1777672094">
    <w:abstractNumId w:val="15"/>
  </w:num>
  <w:num w:numId="32" w16cid:durableId="71394036">
    <w:abstractNumId w:val="28"/>
  </w:num>
  <w:num w:numId="33" w16cid:durableId="970209657">
    <w:abstractNumId w:val="5"/>
  </w:num>
  <w:num w:numId="34" w16cid:durableId="613440529">
    <w:abstractNumId w:val="29"/>
  </w:num>
  <w:num w:numId="35" w16cid:durableId="2093044877">
    <w:abstractNumId w:val="38"/>
  </w:num>
  <w:num w:numId="36" w16cid:durableId="1799686805">
    <w:abstractNumId w:val="48"/>
  </w:num>
  <w:num w:numId="37" w16cid:durableId="1824078888">
    <w:abstractNumId w:val="52"/>
  </w:num>
  <w:num w:numId="38" w16cid:durableId="2131624852">
    <w:abstractNumId w:val="4"/>
  </w:num>
  <w:num w:numId="39" w16cid:durableId="878783990">
    <w:abstractNumId w:val="43"/>
  </w:num>
  <w:num w:numId="40" w16cid:durableId="931624491">
    <w:abstractNumId w:val="12"/>
  </w:num>
  <w:num w:numId="41" w16cid:durableId="1798451759">
    <w:abstractNumId w:val="54"/>
  </w:num>
  <w:num w:numId="42" w16cid:durableId="743917398">
    <w:abstractNumId w:val="44"/>
  </w:num>
  <w:num w:numId="43" w16cid:durableId="16320802">
    <w:abstractNumId w:val="1"/>
  </w:num>
  <w:num w:numId="44" w16cid:durableId="185951469">
    <w:abstractNumId w:val="16"/>
  </w:num>
  <w:num w:numId="45" w16cid:durableId="1254244071">
    <w:abstractNumId w:val="40"/>
  </w:num>
  <w:num w:numId="46" w16cid:durableId="1383016645">
    <w:abstractNumId w:val="47"/>
  </w:num>
  <w:num w:numId="47" w16cid:durableId="988749424">
    <w:abstractNumId w:val="49"/>
  </w:num>
  <w:num w:numId="48" w16cid:durableId="2024504952">
    <w:abstractNumId w:val="26"/>
  </w:num>
  <w:num w:numId="49" w16cid:durableId="532616117">
    <w:abstractNumId w:val="31"/>
  </w:num>
  <w:num w:numId="50" w16cid:durableId="1216743673">
    <w:abstractNumId w:val="36"/>
  </w:num>
  <w:num w:numId="51" w16cid:durableId="1644387984">
    <w:abstractNumId w:val="24"/>
  </w:num>
  <w:num w:numId="52" w16cid:durableId="255093358">
    <w:abstractNumId w:val="50"/>
  </w:num>
  <w:num w:numId="53" w16cid:durableId="1885292540">
    <w:abstractNumId w:val="17"/>
  </w:num>
  <w:num w:numId="54" w16cid:durableId="2084712969">
    <w:abstractNumId w:val="6"/>
  </w:num>
  <w:num w:numId="55" w16cid:durableId="1444573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24"/>
    <w:rsid w:val="000073C8"/>
    <w:rsid w:val="00017423"/>
    <w:rsid w:val="00030E08"/>
    <w:rsid w:val="00050ECE"/>
    <w:rsid w:val="00081F9A"/>
    <w:rsid w:val="000851A7"/>
    <w:rsid w:val="000922C7"/>
    <w:rsid w:val="000B116C"/>
    <w:rsid w:val="000E03FC"/>
    <w:rsid w:val="000E098E"/>
    <w:rsid w:val="00102733"/>
    <w:rsid w:val="0011162C"/>
    <w:rsid w:val="001159C3"/>
    <w:rsid w:val="00127FAC"/>
    <w:rsid w:val="00132E7C"/>
    <w:rsid w:val="00166742"/>
    <w:rsid w:val="00190A3F"/>
    <w:rsid w:val="001A5F94"/>
    <w:rsid w:val="001B76FE"/>
    <w:rsid w:val="001C012C"/>
    <w:rsid w:val="001E5538"/>
    <w:rsid w:val="00201974"/>
    <w:rsid w:val="002034C1"/>
    <w:rsid w:val="00217DB7"/>
    <w:rsid w:val="00221AA6"/>
    <w:rsid w:val="00234ED3"/>
    <w:rsid w:val="0024446E"/>
    <w:rsid w:val="002726E1"/>
    <w:rsid w:val="002D2126"/>
    <w:rsid w:val="002F01A0"/>
    <w:rsid w:val="00302D36"/>
    <w:rsid w:val="00307B0C"/>
    <w:rsid w:val="00340CF0"/>
    <w:rsid w:val="00347642"/>
    <w:rsid w:val="00356EAF"/>
    <w:rsid w:val="00380C52"/>
    <w:rsid w:val="0038699C"/>
    <w:rsid w:val="003909DF"/>
    <w:rsid w:val="003B10F1"/>
    <w:rsid w:val="003B544A"/>
    <w:rsid w:val="003D60A6"/>
    <w:rsid w:val="003F5032"/>
    <w:rsid w:val="00405335"/>
    <w:rsid w:val="0040562C"/>
    <w:rsid w:val="00407C9A"/>
    <w:rsid w:val="00421ABA"/>
    <w:rsid w:val="00450BBD"/>
    <w:rsid w:val="00452AFF"/>
    <w:rsid w:val="004606E0"/>
    <w:rsid w:val="004828E2"/>
    <w:rsid w:val="00495015"/>
    <w:rsid w:val="004966EE"/>
    <w:rsid w:val="004A5EC1"/>
    <w:rsid w:val="004B6B8A"/>
    <w:rsid w:val="004D1CBA"/>
    <w:rsid w:val="004E0482"/>
    <w:rsid w:val="004F76B4"/>
    <w:rsid w:val="005007D8"/>
    <w:rsid w:val="00500B84"/>
    <w:rsid w:val="00524596"/>
    <w:rsid w:val="00537614"/>
    <w:rsid w:val="00541156"/>
    <w:rsid w:val="00554439"/>
    <w:rsid w:val="00557517"/>
    <w:rsid w:val="0056631F"/>
    <w:rsid w:val="0059565F"/>
    <w:rsid w:val="005A1E55"/>
    <w:rsid w:val="005B5232"/>
    <w:rsid w:val="005B5277"/>
    <w:rsid w:val="005C1EAE"/>
    <w:rsid w:val="005C54A0"/>
    <w:rsid w:val="005D3D30"/>
    <w:rsid w:val="005E40EE"/>
    <w:rsid w:val="005E7C31"/>
    <w:rsid w:val="005F36EC"/>
    <w:rsid w:val="005F3717"/>
    <w:rsid w:val="00600C67"/>
    <w:rsid w:val="0060733F"/>
    <w:rsid w:val="00632D11"/>
    <w:rsid w:val="006442B8"/>
    <w:rsid w:val="006825D0"/>
    <w:rsid w:val="00686E3B"/>
    <w:rsid w:val="00695742"/>
    <w:rsid w:val="006A3F3D"/>
    <w:rsid w:val="006E60C5"/>
    <w:rsid w:val="006F490F"/>
    <w:rsid w:val="006F6565"/>
    <w:rsid w:val="00711D16"/>
    <w:rsid w:val="0073129D"/>
    <w:rsid w:val="007349C7"/>
    <w:rsid w:val="00743D30"/>
    <w:rsid w:val="00765937"/>
    <w:rsid w:val="00772421"/>
    <w:rsid w:val="00773F8C"/>
    <w:rsid w:val="007844EF"/>
    <w:rsid w:val="00787739"/>
    <w:rsid w:val="007B5A7B"/>
    <w:rsid w:val="007C0515"/>
    <w:rsid w:val="007C3220"/>
    <w:rsid w:val="007D3A91"/>
    <w:rsid w:val="00801102"/>
    <w:rsid w:val="00823526"/>
    <w:rsid w:val="00836B99"/>
    <w:rsid w:val="00853756"/>
    <w:rsid w:val="0086014A"/>
    <w:rsid w:val="00860761"/>
    <w:rsid w:val="008657FA"/>
    <w:rsid w:val="00873D0B"/>
    <w:rsid w:val="008814E7"/>
    <w:rsid w:val="00887D47"/>
    <w:rsid w:val="008A396E"/>
    <w:rsid w:val="008C5A93"/>
    <w:rsid w:val="008D10FC"/>
    <w:rsid w:val="008D63F6"/>
    <w:rsid w:val="008E2A9F"/>
    <w:rsid w:val="009277C7"/>
    <w:rsid w:val="00931017"/>
    <w:rsid w:val="0094161C"/>
    <w:rsid w:val="00961205"/>
    <w:rsid w:val="009711F9"/>
    <w:rsid w:val="009824D1"/>
    <w:rsid w:val="00982AE9"/>
    <w:rsid w:val="009859F6"/>
    <w:rsid w:val="00991AF3"/>
    <w:rsid w:val="009A45F2"/>
    <w:rsid w:val="009A7009"/>
    <w:rsid w:val="009B0F55"/>
    <w:rsid w:val="009C1625"/>
    <w:rsid w:val="009E422B"/>
    <w:rsid w:val="009E6B1D"/>
    <w:rsid w:val="009E76AE"/>
    <w:rsid w:val="00A040D9"/>
    <w:rsid w:val="00A06354"/>
    <w:rsid w:val="00A06932"/>
    <w:rsid w:val="00A15F30"/>
    <w:rsid w:val="00A210BF"/>
    <w:rsid w:val="00A26BB1"/>
    <w:rsid w:val="00A81A08"/>
    <w:rsid w:val="00AA4FB6"/>
    <w:rsid w:val="00AB1C61"/>
    <w:rsid w:val="00AC4035"/>
    <w:rsid w:val="00B0000D"/>
    <w:rsid w:val="00B11354"/>
    <w:rsid w:val="00B115ED"/>
    <w:rsid w:val="00B221DE"/>
    <w:rsid w:val="00B2335C"/>
    <w:rsid w:val="00B50464"/>
    <w:rsid w:val="00B5195E"/>
    <w:rsid w:val="00B5579D"/>
    <w:rsid w:val="00B615AA"/>
    <w:rsid w:val="00B72A39"/>
    <w:rsid w:val="00B73CEC"/>
    <w:rsid w:val="00BB5D20"/>
    <w:rsid w:val="00C00B64"/>
    <w:rsid w:val="00C043AE"/>
    <w:rsid w:val="00C25FEB"/>
    <w:rsid w:val="00C4484B"/>
    <w:rsid w:val="00C64288"/>
    <w:rsid w:val="00C64CA4"/>
    <w:rsid w:val="00C73F91"/>
    <w:rsid w:val="00CA0D19"/>
    <w:rsid w:val="00CA1BC0"/>
    <w:rsid w:val="00CC3788"/>
    <w:rsid w:val="00D00D72"/>
    <w:rsid w:val="00D06E02"/>
    <w:rsid w:val="00D117F0"/>
    <w:rsid w:val="00D21D03"/>
    <w:rsid w:val="00D44A26"/>
    <w:rsid w:val="00D61CBD"/>
    <w:rsid w:val="00D70632"/>
    <w:rsid w:val="00D71257"/>
    <w:rsid w:val="00DA1C0F"/>
    <w:rsid w:val="00DB0F85"/>
    <w:rsid w:val="00DE4924"/>
    <w:rsid w:val="00E029C4"/>
    <w:rsid w:val="00E07429"/>
    <w:rsid w:val="00E175B9"/>
    <w:rsid w:val="00E22F22"/>
    <w:rsid w:val="00E57CCC"/>
    <w:rsid w:val="00E7621C"/>
    <w:rsid w:val="00E80385"/>
    <w:rsid w:val="00E865AB"/>
    <w:rsid w:val="00E8667B"/>
    <w:rsid w:val="00EA20FE"/>
    <w:rsid w:val="00EA3DF3"/>
    <w:rsid w:val="00ED00BF"/>
    <w:rsid w:val="00ED778A"/>
    <w:rsid w:val="00EE4424"/>
    <w:rsid w:val="00EE7A80"/>
    <w:rsid w:val="00F46AF2"/>
    <w:rsid w:val="00F46F68"/>
    <w:rsid w:val="00F55E5F"/>
    <w:rsid w:val="00F6340F"/>
    <w:rsid w:val="00F7099B"/>
    <w:rsid w:val="00F877D0"/>
    <w:rsid w:val="00FB4AEC"/>
    <w:rsid w:val="00FB6469"/>
    <w:rsid w:val="00FC1559"/>
    <w:rsid w:val="00FC16EA"/>
    <w:rsid w:val="00FD2D6C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1791"/>
  <w15:chartTrackingRefBased/>
  <w15:docId w15:val="{CAAEED54-9CE9-4206-93A3-D38B6506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B6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C16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3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D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3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CEC"/>
  </w:style>
  <w:style w:type="paragraph" w:styleId="Footer">
    <w:name w:val="footer"/>
    <w:basedOn w:val="Normal"/>
    <w:link w:val="FooterChar"/>
    <w:uiPriority w:val="99"/>
    <w:unhideWhenUsed/>
    <w:rsid w:val="00B73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CEC"/>
  </w:style>
  <w:style w:type="character" w:styleId="FollowedHyperlink">
    <w:name w:val="FollowedHyperlink"/>
    <w:basedOn w:val="DefaultParagraphFont"/>
    <w:uiPriority w:val="99"/>
    <w:semiHidden/>
    <w:unhideWhenUsed/>
    <w:rsid w:val="00AA4FB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C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3F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go.gov.hr/o-ministarstvu-1065/djelokrug/uprava-za-klimatske-aktivnosti-1879/prilagodba-klimatskim-promjenama-1965/smjernice-za-klimatsko-potvrdjivanje/96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ojn.hr/tender-ca/40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8C48-86F7-4402-9C1E-68771F5B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Lončarić</dc:creator>
  <cp:keywords/>
  <dc:description/>
  <cp:lastModifiedBy>Kristijan Lončarić</cp:lastModifiedBy>
  <cp:revision>3</cp:revision>
  <cp:lastPrinted>2024-08-13T08:42:00Z</cp:lastPrinted>
  <dcterms:created xsi:type="dcterms:W3CDTF">2024-08-13T07:49:00Z</dcterms:created>
  <dcterms:modified xsi:type="dcterms:W3CDTF">2024-08-13T09:04:00Z</dcterms:modified>
</cp:coreProperties>
</file>