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8242" w14:textId="77777777" w:rsidR="00B11C8F" w:rsidRDefault="00B11C8F" w:rsidP="005D7CE5">
      <w:pPr>
        <w:spacing w:line="240" w:lineRule="auto"/>
        <w:ind w:left="0" w:hanging="2"/>
      </w:pPr>
    </w:p>
    <w:p w14:paraId="358BFA88" w14:textId="77777777" w:rsidR="00B11C8F" w:rsidRDefault="00B11C8F" w:rsidP="005D7CE5">
      <w:pPr>
        <w:spacing w:line="240" w:lineRule="auto"/>
        <w:ind w:left="0" w:hanging="2"/>
      </w:pPr>
    </w:p>
    <w:tbl>
      <w:tblPr>
        <w:tblStyle w:val="TableGrid"/>
        <w:tblpPr w:leftFromText="180" w:rightFromText="180" w:vertAnchor="text" w:horzAnchor="margin" w:tblpY="-3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3"/>
      </w:tblGrid>
      <w:tr w:rsidR="0067273F" w:rsidRPr="00BA414C" w14:paraId="28301CFA" w14:textId="77777777" w:rsidTr="00965C1E">
        <w:trPr>
          <w:trHeight w:val="2261"/>
        </w:trPr>
        <w:tc>
          <w:tcPr>
            <w:tcW w:w="5173" w:type="dxa"/>
          </w:tcPr>
          <w:p w14:paraId="7931E550" w14:textId="77777777" w:rsidR="0067273F" w:rsidRPr="00BA414C" w:rsidRDefault="0067273F" w:rsidP="005D7CE5">
            <w:pPr>
              <w:spacing w:line="240" w:lineRule="auto"/>
              <w:ind w:left="0" w:hanging="2"/>
              <w:jc w:val="center"/>
              <w:textDirection w:val="lrTb"/>
            </w:pPr>
            <w:r w:rsidRPr="00BA414C">
              <w:rPr>
                <w:noProof/>
                <w:lang w:eastAsia="hr-HR"/>
              </w:rPr>
              <w:drawing>
                <wp:inline distT="0" distB="0" distL="0" distR="0" wp14:anchorId="58D462F5" wp14:editId="66E53D6C">
                  <wp:extent cx="352425" cy="476250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71AB6" w14:textId="77777777" w:rsidR="0067273F" w:rsidRPr="0052483B" w:rsidRDefault="0067273F" w:rsidP="005D7CE5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REPUBLIKA HRVATSKA</w:t>
            </w:r>
          </w:p>
          <w:p w14:paraId="7F087A46" w14:textId="77777777" w:rsidR="0067273F" w:rsidRPr="0052483B" w:rsidRDefault="0067273F" w:rsidP="005D7CE5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PRIMORSKO-GORANSKA ŽUPANIJA</w:t>
            </w:r>
          </w:p>
          <w:p w14:paraId="0347DE8C" w14:textId="77777777" w:rsidR="0067273F" w:rsidRPr="0052483B" w:rsidRDefault="0067273F" w:rsidP="005D7CE5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 w:rsidRPr="0052483B">
              <w:rPr>
                <w:b/>
                <w:bCs/>
              </w:rPr>
              <w:t>OPĆINA OMIŠALJ</w:t>
            </w:r>
          </w:p>
          <w:p w14:paraId="773151EF" w14:textId="590B13C4" w:rsidR="0067273F" w:rsidRPr="0052483B" w:rsidRDefault="007835CD" w:rsidP="005D7CE5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</w:rPr>
            </w:pPr>
            <w:r>
              <w:rPr>
                <w:b/>
                <w:bCs/>
              </w:rPr>
              <w:t xml:space="preserve">JEDINSTVENI </w:t>
            </w:r>
            <w:r w:rsidR="0067273F" w:rsidRPr="0052483B">
              <w:rPr>
                <w:b/>
                <w:bCs/>
              </w:rPr>
              <w:t>UPRAVNI ODJEL</w:t>
            </w:r>
          </w:p>
          <w:p w14:paraId="3A213D0E" w14:textId="77777777" w:rsidR="0067273F" w:rsidRPr="00BA414C" w:rsidRDefault="0067273F" w:rsidP="005D7CE5">
            <w:pPr>
              <w:spacing w:line="240" w:lineRule="auto"/>
              <w:ind w:left="0" w:hanging="2"/>
              <w:jc w:val="center"/>
              <w:textDirection w:val="lrTb"/>
            </w:pPr>
            <w:r w:rsidRPr="0052483B">
              <w:rPr>
                <w:b/>
                <w:bCs/>
              </w:rPr>
              <w:t>Odsjek za društvene djelatnosti i opće poslove</w:t>
            </w:r>
          </w:p>
        </w:tc>
      </w:tr>
    </w:tbl>
    <w:p w14:paraId="5B753743" w14:textId="77777777" w:rsidR="008C4BCB" w:rsidRDefault="008C4BCB" w:rsidP="005D7CE5">
      <w:pPr>
        <w:spacing w:line="240" w:lineRule="auto"/>
        <w:ind w:left="0" w:hanging="2"/>
      </w:pPr>
    </w:p>
    <w:p w14:paraId="3535A0D8" w14:textId="77777777" w:rsidR="0067273F" w:rsidRDefault="0067273F" w:rsidP="005D7CE5">
      <w:pPr>
        <w:spacing w:line="240" w:lineRule="auto"/>
        <w:ind w:left="0" w:hanging="2"/>
      </w:pPr>
    </w:p>
    <w:p w14:paraId="6EC303DC" w14:textId="77777777" w:rsidR="0067273F" w:rsidRDefault="0067273F" w:rsidP="005D7CE5">
      <w:pPr>
        <w:spacing w:line="240" w:lineRule="auto"/>
        <w:ind w:left="0" w:hanging="2"/>
      </w:pPr>
    </w:p>
    <w:p w14:paraId="7A4537D1" w14:textId="77777777" w:rsidR="0067273F" w:rsidRDefault="0067273F" w:rsidP="005D7CE5">
      <w:pPr>
        <w:spacing w:line="240" w:lineRule="auto"/>
        <w:ind w:left="0" w:hanging="2"/>
      </w:pPr>
    </w:p>
    <w:p w14:paraId="2E457F9A" w14:textId="77777777" w:rsidR="0067273F" w:rsidRDefault="0067273F" w:rsidP="005D7CE5">
      <w:pPr>
        <w:spacing w:line="240" w:lineRule="auto"/>
        <w:ind w:left="0" w:hanging="2"/>
      </w:pPr>
    </w:p>
    <w:p w14:paraId="2C67127C" w14:textId="77777777" w:rsidR="0067273F" w:rsidRDefault="0067273F" w:rsidP="005D7CE5">
      <w:pPr>
        <w:spacing w:line="240" w:lineRule="auto"/>
        <w:ind w:left="0" w:hanging="2"/>
      </w:pPr>
    </w:p>
    <w:p w14:paraId="7F61F975" w14:textId="77777777" w:rsidR="0067273F" w:rsidRDefault="0067273F" w:rsidP="005D7CE5">
      <w:pPr>
        <w:spacing w:line="240" w:lineRule="auto"/>
        <w:ind w:left="0" w:hanging="2"/>
      </w:pPr>
    </w:p>
    <w:p w14:paraId="1D0B7C42" w14:textId="77777777" w:rsidR="0067273F" w:rsidRDefault="0067273F" w:rsidP="005D7CE5">
      <w:pPr>
        <w:spacing w:line="240" w:lineRule="auto"/>
        <w:ind w:left="0" w:hanging="2"/>
      </w:pPr>
    </w:p>
    <w:p w14:paraId="0E5AB417" w14:textId="77777777" w:rsidR="00897133" w:rsidRDefault="00897133" w:rsidP="005D7CE5">
      <w:pPr>
        <w:spacing w:line="240" w:lineRule="auto"/>
        <w:ind w:left="0" w:hanging="2"/>
      </w:pPr>
    </w:p>
    <w:p w14:paraId="607AC154" w14:textId="77777777" w:rsidR="00897133" w:rsidRDefault="00897133" w:rsidP="005D7CE5">
      <w:pPr>
        <w:spacing w:line="240" w:lineRule="auto"/>
        <w:ind w:left="0" w:hanging="2"/>
      </w:pPr>
    </w:p>
    <w:p w14:paraId="1E7F9810" w14:textId="77777777" w:rsidR="00897133" w:rsidRDefault="00897133" w:rsidP="005D7CE5">
      <w:pPr>
        <w:spacing w:line="240" w:lineRule="auto"/>
        <w:ind w:left="0" w:hanging="2"/>
      </w:pPr>
    </w:p>
    <w:p w14:paraId="3D091A87" w14:textId="77777777" w:rsidR="00897133" w:rsidRDefault="00897133" w:rsidP="005D7CE5">
      <w:pPr>
        <w:spacing w:line="240" w:lineRule="auto"/>
        <w:ind w:left="0" w:hanging="2"/>
      </w:pPr>
    </w:p>
    <w:p w14:paraId="66D91C6C" w14:textId="77777777" w:rsidR="00897133" w:rsidRDefault="00897133" w:rsidP="005D7CE5">
      <w:pPr>
        <w:spacing w:line="240" w:lineRule="auto"/>
        <w:ind w:left="0" w:hanging="2"/>
      </w:pPr>
    </w:p>
    <w:p w14:paraId="34A72DF6" w14:textId="77777777" w:rsidR="00897133" w:rsidRDefault="00897133" w:rsidP="005D7CE5">
      <w:pPr>
        <w:spacing w:line="240" w:lineRule="auto"/>
        <w:ind w:left="0" w:hanging="2"/>
      </w:pPr>
    </w:p>
    <w:p w14:paraId="3045DB68" w14:textId="77777777" w:rsidR="00897133" w:rsidRDefault="00897133" w:rsidP="005D7CE5">
      <w:pPr>
        <w:spacing w:line="240" w:lineRule="auto"/>
        <w:ind w:left="0" w:hanging="2"/>
      </w:pPr>
    </w:p>
    <w:p w14:paraId="1E8FC0A7" w14:textId="77777777" w:rsidR="009652E4" w:rsidRDefault="009652E4" w:rsidP="005D7CE5">
      <w:pPr>
        <w:spacing w:line="240" w:lineRule="auto"/>
        <w:ind w:left="0" w:hanging="2"/>
      </w:pPr>
    </w:p>
    <w:p w14:paraId="617A9B29" w14:textId="77777777" w:rsidR="00B11C8F" w:rsidRPr="00897133" w:rsidRDefault="00B11C8F" w:rsidP="005D7CE5">
      <w:pPr>
        <w:spacing w:line="240" w:lineRule="auto"/>
        <w:ind w:left="-2" w:firstLineChars="0" w:firstLine="0"/>
        <w:rPr>
          <w:rFonts w:eastAsia="Arial Narrow"/>
          <w:b/>
          <w:sz w:val="28"/>
          <w:szCs w:val="28"/>
        </w:rPr>
      </w:pPr>
    </w:p>
    <w:p w14:paraId="1DAB188D" w14:textId="77777777" w:rsidR="00897133" w:rsidRDefault="00897133" w:rsidP="005D7CE5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 w:rsidRPr="00897133">
        <w:rPr>
          <w:rFonts w:eastAsia="Arial Narrow"/>
          <w:b/>
          <w:sz w:val="28"/>
          <w:szCs w:val="28"/>
        </w:rPr>
        <w:t xml:space="preserve">UPUTE ZA PRIJAVITELJE </w:t>
      </w:r>
    </w:p>
    <w:p w14:paraId="3EFF5DDF" w14:textId="56F64417" w:rsidR="00897133" w:rsidRPr="00897133" w:rsidRDefault="00897133" w:rsidP="005D7CE5">
      <w:pPr>
        <w:spacing w:line="240" w:lineRule="auto"/>
        <w:ind w:left="-2" w:firstLineChars="0" w:firstLine="0"/>
        <w:jc w:val="center"/>
        <w:rPr>
          <w:rFonts w:eastAsia="Arial Narrow"/>
          <w:b/>
          <w:sz w:val="28"/>
          <w:szCs w:val="28"/>
        </w:rPr>
      </w:pPr>
      <w:r>
        <w:rPr>
          <w:rFonts w:eastAsia="Arial Narrow"/>
          <w:b/>
          <w:sz w:val="28"/>
          <w:szCs w:val="28"/>
        </w:rPr>
        <w:t xml:space="preserve">- </w:t>
      </w:r>
      <w:r w:rsidR="009B6708" w:rsidRPr="009B6708">
        <w:rPr>
          <w:rFonts w:eastAsia="Arial Narrow"/>
          <w:b/>
          <w:sz w:val="28"/>
          <w:szCs w:val="28"/>
        </w:rPr>
        <w:t>KNJIŽNIČNA I NAKLADNIČKA DJELATNOST TE KNJIŽEVNI PROGRAMI</w:t>
      </w:r>
      <w:r w:rsidR="008021F5">
        <w:rPr>
          <w:rFonts w:eastAsia="Arial Narrow"/>
          <w:b/>
          <w:sz w:val="28"/>
          <w:szCs w:val="28"/>
        </w:rPr>
        <w:t xml:space="preserve"> -</w:t>
      </w:r>
    </w:p>
    <w:p w14:paraId="65C1193D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BF22236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3173E6B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DC26FAE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674333C2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25999B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5829A02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5B429A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E16DBCB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DFAF062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EE4C056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18B369D4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EFA18A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4514F576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01990E6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7FD8AA02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5FF027E" w14:textId="77777777" w:rsid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093EE52C" w14:textId="77777777" w:rsid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CCF2B59" w14:textId="77777777" w:rsid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14CD384" w14:textId="77777777" w:rsidR="008021F5" w:rsidRDefault="008021F5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24EDE8FC" w14:textId="77777777" w:rsidR="008021F5" w:rsidRDefault="008021F5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EA58B11" w14:textId="77777777" w:rsid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57904309" w14:textId="77777777" w:rsidR="00897133" w:rsidRPr="00897133" w:rsidRDefault="00897133" w:rsidP="005D7CE5">
      <w:pPr>
        <w:spacing w:line="240" w:lineRule="auto"/>
        <w:ind w:left="-2" w:firstLineChars="0" w:firstLine="0"/>
        <w:rPr>
          <w:rFonts w:eastAsia="Arial Narrow"/>
          <w:bCs/>
        </w:rPr>
      </w:pPr>
    </w:p>
    <w:p w14:paraId="39451AB1" w14:textId="77777777" w:rsidR="00897133" w:rsidRDefault="00897133" w:rsidP="005D7CE5">
      <w:pPr>
        <w:spacing w:line="240" w:lineRule="auto"/>
        <w:ind w:leftChars="0" w:left="0" w:firstLineChars="0" w:firstLine="0"/>
        <w:rPr>
          <w:rFonts w:eastAsia="Arial Narrow"/>
          <w:bCs/>
        </w:rPr>
      </w:pPr>
    </w:p>
    <w:p w14:paraId="107486C2" w14:textId="566B5F2B" w:rsidR="00897133" w:rsidRPr="00897133" w:rsidRDefault="00897133" w:rsidP="005D7CE5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lastRenderedPageBreak/>
        <w:t>Putem Javnog poziva za predlaganje programa javnih potreba u kulturi Općine Omišalj za 202</w:t>
      </w:r>
      <w:r w:rsidR="007835CD">
        <w:rPr>
          <w:rFonts w:eastAsia="Arial Narrow"/>
          <w:bCs/>
        </w:rPr>
        <w:t>6</w:t>
      </w:r>
      <w:r w:rsidRPr="00897133">
        <w:rPr>
          <w:rFonts w:eastAsia="Arial Narrow"/>
          <w:bCs/>
        </w:rPr>
        <w:t>. godinu (nadalje: Javni poziv)</w:t>
      </w:r>
      <w:r w:rsidR="007E3A41">
        <w:rPr>
          <w:rFonts w:eastAsia="Arial Narrow"/>
          <w:bCs/>
        </w:rPr>
        <w:t xml:space="preserve"> </w:t>
      </w:r>
      <w:r w:rsidRPr="00897133">
        <w:rPr>
          <w:rFonts w:eastAsia="Arial Narrow"/>
          <w:bCs/>
        </w:rPr>
        <w:t>financirat će se sljedeći programi:</w:t>
      </w:r>
    </w:p>
    <w:p w14:paraId="6632F74E" w14:textId="77777777" w:rsidR="00897133" w:rsidRDefault="00897133" w:rsidP="005D7CE5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</w:p>
    <w:p w14:paraId="19F7A6C4" w14:textId="77777777" w:rsidR="00A4175C" w:rsidRPr="00A4175C" w:rsidRDefault="00A4175C" w:rsidP="005D7CE5">
      <w:pPr>
        <w:numPr>
          <w:ilvl w:val="0"/>
          <w:numId w:val="37"/>
        </w:numPr>
        <w:spacing w:line="240" w:lineRule="auto"/>
        <w:ind w:leftChars="0" w:left="643" w:firstLineChars="0"/>
        <w:contextualSpacing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>KNJIŽEVNI PROGRAMI</w:t>
      </w:r>
      <w:r w:rsidRPr="00A4175C">
        <w:rPr>
          <w:rFonts w:eastAsiaTheme="minorHAnsi"/>
          <w:position w:val="0"/>
          <w:lang w:eastAsia="en-US"/>
        </w:rPr>
        <w:t>:</w:t>
      </w:r>
    </w:p>
    <w:p w14:paraId="4CC57296" w14:textId="77777777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276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 xml:space="preserve">Književni susreti i događanja </w:t>
      </w:r>
      <w:r w:rsidRPr="00A4175C">
        <w:rPr>
          <w:rFonts w:eastAsiaTheme="minorHAnsi"/>
          <w:position w:val="0"/>
          <w:lang w:eastAsia="en-US"/>
        </w:rPr>
        <w:t>(ciklusi predstavljanja knjiga i autora, pjesničke i književne večeri, javna čitanja i razgovori, književne nagrade, obilježavanje važnijih obljetnica i slično)</w:t>
      </w:r>
    </w:p>
    <w:p w14:paraId="4DC9C5F9" w14:textId="77777777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276" w:firstLineChars="0" w:hanging="357"/>
        <w:contextualSpacing/>
        <w:jc w:val="both"/>
        <w:textDirection w:val="lrTb"/>
        <w:textAlignment w:val="auto"/>
        <w:outlineLvl w:val="9"/>
        <w:rPr>
          <w:rFonts w:eastAsiaTheme="minorHAnsi"/>
          <w:b/>
          <w:bCs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 xml:space="preserve">Cjelogodišnji programi klubova i udruženja </w:t>
      </w:r>
      <w:r w:rsidRPr="00A4175C">
        <w:rPr>
          <w:rFonts w:eastAsiaTheme="minorHAnsi"/>
          <w:position w:val="0"/>
          <w:lang w:eastAsia="en-US"/>
        </w:rPr>
        <w:t>(kontinuirani programi u prostorima otvorenim za javnost usmjereni promociji knjige i književnosti)</w:t>
      </w:r>
    </w:p>
    <w:p w14:paraId="50BCC75C" w14:textId="77777777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276" w:firstLineChars="0" w:hanging="357"/>
        <w:contextualSpacing/>
        <w:textDirection w:val="lrTb"/>
        <w:textAlignment w:val="auto"/>
        <w:outlineLvl w:val="9"/>
        <w:rPr>
          <w:rFonts w:eastAsiaTheme="minorHAnsi"/>
          <w:b/>
          <w:bCs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 xml:space="preserve">Književni festivali, revije i manifestacije </w:t>
      </w:r>
    </w:p>
    <w:p w14:paraId="7538EF75" w14:textId="5A0858C9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276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 xml:space="preserve">Radionice i drugi edukativni programi </w:t>
      </w:r>
      <w:r w:rsidRPr="00A4175C">
        <w:rPr>
          <w:rFonts w:eastAsiaTheme="minorHAnsi"/>
          <w:position w:val="0"/>
          <w:lang w:eastAsia="en-US"/>
        </w:rPr>
        <w:t>(ciklusi književnih radionica za poticanje čitanja te rad s djecom, mladima i drugim posebnim ciljanim skupinama, edukativne i tematske šetnje i izložbe, interaktivni programi, predavanja i sl.)</w:t>
      </w:r>
    </w:p>
    <w:p w14:paraId="24474FF2" w14:textId="77777777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276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 xml:space="preserve">Ostali književni programi </w:t>
      </w:r>
      <w:r w:rsidRPr="00A4175C">
        <w:rPr>
          <w:rFonts w:eastAsiaTheme="minorHAnsi"/>
          <w:position w:val="0"/>
          <w:lang w:eastAsia="en-US"/>
        </w:rPr>
        <w:t>kao što su: kontinuirane usluge za širu dostupnost čitalačkih materijala iz područja književnosti i kulture (besplatne elektroničke knjige, prilagodba vrijednih knjiga za osobe koje ne mogu čitati standardni crni tisak); tribine, okrugli stolovi, stručni skupovi te drugi knjižni programi</w:t>
      </w:r>
    </w:p>
    <w:p w14:paraId="33908BF1" w14:textId="77777777" w:rsidR="00A4175C" w:rsidRPr="00A4175C" w:rsidRDefault="00A4175C" w:rsidP="005D7CE5">
      <w:pPr>
        <w:numPr>
          <w:ilvl w:val="0"/>
          <w:numId w:val="37"/>
        </w:numPr>
        <w:spacing w:line="240" w:lineRule="auto"/>
        <w:ind w:leftChars="0" w:left="643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b/>
          <w:bCs/>
          <w:position w:val="0"/>
          <w:lang w:eastAsia="en-US"/>
        </w:rPr>
        <w:t xml:space="preserve">IZDAVANJE KNJIGA </w:t>
      </w:r>
      <w:r w:rsidRPr="00A4175C">
        <w:rPr>
          <w:rFonts w:eastAsiaTheme="minorHAnsi"/>
          <w:position w:val="0"/>
          <w:lang w:eastAsia="en-US"/>
        </w:rPr>
        <w:t>iz područja književnosti i kulture, osim monografskih izdanja i stručnih naslova iz drugih kulturnih i umjetničkih područja i djelatnosti, a što obuhvaća sljedeće:</w:t>
      </w:r>
    </w:p>
    <w:p w14:paraId="4B556DFF" w14:textId="77777777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363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position w:val="0"/>
          <w:lang w:eastAsia="en-US"/>
        </w:rPr>
        <w:t>Suvremena hrvatska produkcija iznimnih pjesničkih, proznih, književno-esejističkih, dramskih djela te autorskog stripa</w:t>
      </w:r>
    </w:p>
    <w:p w14:paraId="1E2401A3" w14:textId="0D430C36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363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position w:val="0"/>
          <w:lang w:eastAsia="en-US"/>
        </w:rPr>
        <w:t>Klasici hrvatske književne baštine u novim izdanjima i prijevodima</w:t>
      </w:r>
    </w:p>
    <w:p w14:paraId="665F94D7" w14:textId="77777777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363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position w:val="0"/>
          <w:lang w:eastAsia="en-US"/>
        </w:rPr>
        <w:t>Vrijedne knjige, slikovnice i stripovi za djecu i mlade</w:t>
      </w:r>
    </w:p>
    <w:p w14:paraId="7BDDF902" w14:textId="77777777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363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position w:val="0"/>
          <w:lang w:eastAsia="en-US"/>
        </w:rPr>
        <w:t>Djela suvremene hrvatske i prijevodne publicistike od značaja za kulturu</w:t>
      </w:r>
    </w:p>
    <w:p w14:paraId="503CC6DC" w14:textId="5607352C" w:rsidR="00A4175C" w:rsidRPr="00A4175C" w:rsidRDefault="00A4175C" w:rsidP="005D7CE5">
      <w:pPr>
        <w:numPr>
          <w:ilvl w:val="1"/>
          <w:numId w:val="37"/>
        </w:numPr>
        <w:spacing w:line="240" w:lineRule="auto"/>
        <w:ind w:leftChars="0" w:left="1363" w:firstLineChars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position w:val="0"/>
          <w:lang w:eastAsia="en-US"/>
        </w:rPr>
        <w:t xml:space="preserve">Djela koja se bave kulturnom poviješću i baštinom </w:t>
      </w:r>
      <w:r>
        <w:rPr>
          <w:rFonts w:eastAsiaTheme="minorHAnsi"/>
          <w:position w:val="0"/>
          <w:lang w:eastAsia="en-US"/>
        </w:rPr>
        <w:t>Omišlja i Njivica</w:t>
      </w:r>
    </w:p>
    <w:p w14:paraId="295C40A7" w14:textId="77777777" w:rsidR="00A4175C" w:rsidRDefault="00A4175C" w:rsidP="005D7CE5">
      <w:pPr>
        <w:spacing w:line="240" w:lineRule="auto"/>
        <w:ind w:leftChars="0" w:left="1440" w:firstLineChars="0" w:firstLine="0"/>
        <w:contextualSpacing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</w:p>
    <w:p w14:paraId="690184F5" w14:textId="77777777" w:rsidR="005D7CE5" w:rsidRPr="00A4175C" w:rsidRDefault="005D7CE5" w:rsidP="005D7CE5">
      <w:pPr>
        <w:spacing w:line="240" w:lineRule="auto"/>
        <w:ind w:leftChars="0" w:left="1440" w:firstLineChars="0" w:firstLine="0"/>
        <w:contextualSpacing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</w:p>
    <w:p w14:paraId="414A2081" w14:textId="77777777" w:rsidR="00674AE0" w:rsidRPr="00FA7B44" w:rsidRDefault="00674AE0" w:rsidP="005D7CE5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FA7B44">
        <w:rPr>
          <w:rFonts w:eastAsia="Arial Narrow"/>
          <w:bCs/>
        </w:rPr>
        <w:t xml:space="preserve">Programi </w:t>
      </w:r>
      <w:r>
        <w:rPr>
          <w:rFonts w:eastAsia="Arial Narrow"/>
          <w:bCs/>
        </w:rPr>
        <w:t>se vrednuju</w:t>
      </w:r>
      <w:r w:rsidRPr="00FA7B44">
        <w:rPr>
          <w:rFonts w:eastAsia="Arial Narrow"/>
          <w:bCs/>
        </w:rPr>
        <w:t xml:space="preserve"> sukladno općim kriterijima</w:t>
      </w:r>
      <w:r>
        <w:rPr>
          <w:rFonts w:eastAsia="Arial Narrow"/>
          <w:bCs/>
        </w:rPr>
        <w:t xml:space="preserve"> iz Javnog poziva te sukladno sljedećim </w:t>
      </w:r>
      <w:r w:rsidRPr="00FA7B44">
        <w:rPr>
          <w:rFonts w:eastAsia="Arial Narrow"/>
          <w:bCs/>
        </w:rPr>
        <w:t>posebnim kriterijima</w:t>
      </w:r>
      <w:r>
        <w:rPr>
          <w:rFonts w:eastAsia="Arial Narrow"/>
          <w:bCs/>
        </w:rPr>
        <w:t>:</w:t>
      </w:r>
    </w:p>
    <w:p w14:paraId="6770B512" w14:textId="2DFB8A50" w:rsidR="00A4175C" w:rsidRPr="00FA12E6" w:rsidRDefault="00FA12E6" w:rsidP="005D7CE5">
      <w:pPr>
        <w:pStyle w:val="ListParagraph"/>
        <w:keepNext/>
        <w:keepLines/>
        <w:numPr>
          <w:ilvl w:val="0"/>
          <w:numId w:val="43"/>
        </w:numPr>
        <w:spacing w:line="240" w:lineRule="auto"/>
        <w:ind w:leftChars="0" w:firstLineChars="0"/>
        <w:textDirection w:val="lrTb"/>
        <w:textAlignment w:val="auto"/>
        <w:outlineLvl w:val="2"/>
        <w:rPr>
          <w:rFonts w:eastAsiaTheme="majorEastAsia"/>
          <w:position w:val="0"/>
          <w:lang w:eastAsia="en-US"/>
        </w:rPr>
      </w:pPr>
      <w:r>
        <w:rPr>
          <w:rFonts w:eastAsiaTheme="majorEastAsia"/>
          <w:position w:val="0"/>
          <w:lang w:eastAsia="en-US"/>
        </w:rPr>
        <w:t>za KNJIŽEVNE PROGRAME</w:t>
      </w:r>
    </w:p>
    <w:p w14:paraId="27C8798E" w14:textId="77777777" w:rsidR="00FA12E6" w:rsidRDefault="00A4175C" w:rsidP="005D7CE5">
      <w:pPr>
        <w:pStyle w:val="ListParagraph"/>
        <w:numPr>
          <w:ilvl w:val="0"/>
          <w:numId w:val="4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FA12E6">
        <w:rPr>
          <w:rFonts w:eastAsiaTheme="minorHAnsi"/>
          <w:position w:val="0"/>
          <w:lang w:eastAsia="en-US"/>
        </w:rPr>
        <w:t>Razvoj publike putem digitalnih alata kroz prijenose programa uživo  i/ili snimke programa i njihove trajne dostupnosti na internetu</w:t>
      </w:r>
    </w:p>
    <w:p w14:paraId="0C089A36" w14:textId="77777777" w:rsidR="00FA12E6" w:rsidRDefault="00A4175C" w:rsidP="005D7CE5">
      <w:pPr>
        <w:pStyle w:val="ListParagraph"/>
        <w:numPr>
          <w:ilvl w:val="0"/>
          <w:numId w:val="4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FA12E6">
        <w:rPr>
          <w:rFonts w:eastAsiaTheme="minorHAnsi"/>
          <w:position w:val="0"/>
          <w:lang w:eastAsia="en-US"/>
        </w:rPr>
        <w:t>Poticanje i razvijanje kulture čitanja kod šire publike, a osobito kod djece i mladih inovativnim programima i uslugama u suvremenom kontekstu i novim komunikacijskim i društvenim medijima</w:t>
      </w:r>
    </w:p>
    <w:p w14:paraId="7BADEAEC" w14:textId="5D5DCC34" w:rsidR="00A4175C" w:rsidRPr="00FA12E6" w:rsidRDefault="00A4175C" w:rsidP="005D7CE5">
      <w:pPr>
        <w:pStyle w:val="ListParagraph"/>
        <w:numPr>
          <w:ilvl w:val="0"/>
          <w:numId w:val="4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FA12E6">
        <w:rPr>
          <w:rFonts w:eastAsiaTheme="minorHAnsi"/>
          <w:position w:val="0"/>
          <w:lang w:eastAsia="en-US"/>
        </w:rPr>
        <w:t xml:space="preserve">Poticanje književnog stvaralaštva te osnaživanje </w:t>
      </w:r>
      <w:r w:rsidR="00FA12E6">
        <w:rPr>
          <w:rFonts w:eastAsiaTheme="minorHAnsi"/>
          <w:position w:val="0"/>
          <w:lang w:eastAsia="en-US"/>
        </w:rPr>
        <w:t>lokalne i regionalne</w:t>
      </w:r>
      <w:r w:rsidRPr="00FA12E6">
        <w:rPr>
          <w:rFonts w:eastAsiaTheme="minorHAnsi"/>
          <w:position w:val="0"/>
          <w:lang w:eastAsia="en-US"/>
        </w:rPr>
        <w:t xml:space="preserve"> književne scene </w:t>
      </w:r>
    </w:p>
    <w:p w14:paraId="10FD7DDB" w14:textId="77777777" w:rsidR="00FA12E6" w:rsidRPr="00FA12E6" w:rsidRDefault="00FA12E6" w:rsidP="005D7CE5">
      <w:pPr>
        <w:pStyle w:val="ListParagraph"/>
        <w:keepNext/>
        <w:keepLines/>
        <w:numPr>
          <w:ilvl w:val="0"/>
          <w:numId w:val="43"/>
        </w:numPr>
        <w:spacing w:line="240" w:lineRule="auto"/>
        <w:ind w:leftChars="0" w:firstLineChars="0"/>
        <w:textDirection w:val="lrTb"/>
        <w:textAlignment w:val="auto"/>
        <w:outlineLvl w:val="2"/>
        <w:rPr>
          <w:rFonts w:eastAsiaTheme="minorHAnsi"/>
          <w:position w:val="0"/>
          <w:lang w:eastAsia="en-US"/>
        </w:rPr>
      </w:pPr>
      <w:r>
        <w:rPr>
          <w:rFonts w:eastAsiaTheme="majorEastAsia"/>
          <w:position w:val="0"/>
          <w:lang w:eastAsia="en-US"/>
        </w:rPr>
        <w:t xml:space="preserve">za IZDAVANJE KNJIGA </w:t>
      </w:r>
    </w:p>
    <w:p w14:paraId="37FA394D" w14:textId="77777777" w:rsidR="00FA12E6" w:rsidRDefault="00A4175C" w:rsidP="005D7CE5">
      <w:pPr>
        <w:pStyle w:val="ListParagraph"/>
        <w:keepNext/>
        <w:keepLines/>
        <w:numPr>
          <w:ilvl w:val="0"/>
          <w:numId w:val="45"/>
        </w:numPr>
        <w:spacing w:line="240" w:lineRule="auto"/>
        <w:ind w:leftChars="0" w:firstLineChars="0"/>
        <w:textDirection w:val="lrTb"/>
        <w:textAlignment w:val="auto"/>
        <w:outlineLvl w:val="2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position w:val="0"/>
          <w:lang w:eastAsia="en-US"/>
        </w:rPr>
        <w:t>Zastupljenost novih naslova hrvatskih autora različitih profila i generacija</w:t>
      </w:r>
    </w:p>
    <w:p w14:paraId="6C91ED04" w14:textId="77777777" w:rsidR="00FA12E6" w:rsidRDefault="00A4175C" w:rsidP="005D7CE5">
      <w:pPr>
        <w:pStyle w:val="ListParagraph"/>
        <w:keepNext/>
        <w:keepLines/>
        <w:numPr>
          <w:ilvl w:val="0"/>
          <w:numId w:val="45"/>
        </w:numPr>
        <w:spacing w:line="240" w:lineRule="auto"/>
        <w:ind w:leftChars="0" w:firstLineChars="0"/>
        <w:textDirection w:val="lrTb"/>
        <w:textAlignment w:val="auto"/>
        <w:outlineLvl w:val="2"/>
        <w:rPr>
          <w:rFonts w:eastAsiaTheme="minorHAnsi"/>
          <w:position w:val="0"/>
          <w:lang w:eastAsia="en-US"/>
        </w:rPr>
      </w:pPr>
      <w:r w:rsidRPr="00FA12E6">
        <w:rPr>
          <w:rFonts w:eastAsiaTheme="minorHAnsi"/>
          <w:position w:val="0"/>
          <w:lang w:eastAsia="en-US"/>
        </w:rPr>
        <w:t>Visoka jezično-stilska razina tekstova, a za slikovnice i strip izdanja i kvalitetno likovno-grafičko oblikovanje</w:t>
      </w:r>
    </w:p>
    <w:p w14:paraId="1FF65BB3" w14:textId="719497D6" w:rsidR="00A4175C" w:rsidRPr="00FA12E6" w:rsidRDefault="00A4175C" w:rsidP="005D7CE5">
      <w:pPr>
        <w:pStyle w:val="ListParagraph"/>
        <w:keepNext/>
        <w:keepLines/>
        <w:numPr>
          <w:ilvl w:val="0"/>
          <w:numId w:val="45"/>
        </w:numPr>
        <w:spacing w:line="240" w:lineRule="auto"/>
        <w:ind w:leftChars="0" w:firstLineChars="0"/>
        <w:textDirection w:val="lrTb"/>
        <w:textAlignment w:val="auto"/>
        <w:outlineLvl w:val="2"/>
        <w:rPr>
          <w:rFonts w:eastAsiaTheme="minorHAnsi"/>
          <w:position w:val="0"/>
          <w:lang w:eastAsia="en-US"/>
        </w:rPr>
      </w:pPr>
      <w:r w:rsidRPr="00FA12E6">
        <w:rPr>
          <w:rFonts w:eastAsiaTheme="minorHAnsi"/>
          <w:position w:val="0"/>
          <w:lang w:eastAsia="en-US"/>
        </w:rPr>
        <w:t>Prethodni angažirani rad na javnoj promociji i široj prezentaciji novih izdanja</w:t>
      </w:r>
    </w:p>
    <w:p w14:paraId="3B162B8D" w14:textId="548C2318" w:rsidR="00D87D45" w:rsidRDefault="00A4175C" w:rsidP="005D7CE5">
      <w:pPr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A4175C">
        <w:rPr>
          <w:rFonts w:eastAsiaTheme="minorHAnsi"/>
          <w:position w:val="0"/>
          <w:lang w:eastAsia="en-US"/>
        </w:rPr>
        <w:t xml:space="preserve"> </w:t>
      </w:r>
    </w:p>
    <w:p w14:paraId="44744868" w14:textId="77777777" w:rsidR="00674AE0" w:rsidRDefault="00674AE0" w:rsidP="005D7CE5">
      <w:pPr>
        <w:spacing w:line="240" w:lineRule="auto"/>
        <w:ind w:leftChars="0" w:left="0" w:firstLineChars="0" w:firstLine="0"/>
        <w:contextualSpacing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</w:p>
    <w:p w14:paraId="51F194F4" w14:textId="2EAD7578" w:rsidR="00A4175C" w:rsidRPr="00D87D45" w:rsidRDefault="00D87D45" w:rsidP="005D7CE5">
      <w:pPr>
        <w:pStyle w:val="ListParagraph"/>
        <w:numPr>
          <w:ilvl w:val="0"/>
          <w:numId w:val="14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D87D45">
        <w:rPr>
          <w:rFonts w:eastAsiaTheme="minorHAnsi"/>
          <w:position w:val="0"/>
          <w:lang w:eastAsia="en-US"/>
        </w:rPr>
        <w:lastRenderedPageBreak/>
        <w:t>Obvezni prilozi</w:t>
      </w:r>
      <w:r w:rsidR="00A4175C" w:rsidRPr="00D87D45">
        <w:rPr>
          <w:rFonts w:eastAsiaTheme="minorHAnsi"/>
          <w:position w:val="0"/>
          <w:lang w:eastAsia="en-US"/>
        </w:rPr>
        <w:t>:</w:t>
      </w:r>
    </w:p>
    <w:p w14:paraId="37ECA210" w14:textId="0B9DB9D3" w:rsidR="00D87D45" w:rsidRPr="00525759" w:rsidRDefault="00D87D45" w:rsidP="00525759">
      <w:pPr>
        <w:pStyle w:val="ListParagraph"/>
        <w:numPr>
          <w:ilvl w:val="0"/>
          <w:numId w:val="43"/>
        </w:numPr>
        <w:spacing w:line="240" w:lineRule="auto"/>
        <w:ind w:leftChars="0" w:firstLineChars="0"/>
        <w:textDirection w:val="lrTb"/>
        <w:textAlignment w:val="auto"/>
        <w:outlineLvl w:val="9"/>
        <w:rPr>
          <w:rFonts w:eastAsia="Arial Narrow"/>
          <w:bCs/>
        </w:rPr>
      </w:pPr>
      <w:r w:rsidRPr="00525759">
        <w:rPr>
          <w:rFonts w:eastAsia="Arial Narrow"/>
          <w:bCs/>
        </w:rPr>
        <w:t>Detaljan opis programa koji sadrži sve podatke za procjenu prijave, a osobito:</w:t>
      </w:r>
    </w:p>
    <w:p w14:paraId="0C120F77" w14:textId="77777777" w:rsidR="00D87D45" w:rsidRDefault="00D87D45" w:rsidP="005D7CE5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opis i plan provedbe aktivnosti</w:t>
      </w:r>
    </w:p>
    <w:p w14:paraId="2BE7FEEE" w14:textId="77777777" w:rsidR="00D87D45" w:rsidRDefault="00D87D45" w:rsidP="005D7CE5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reference angažiranih umjetnika, autora, izvođača i drugih izvoditelja </w:t>
      </w:r>
    </w:p>
    <w:p w14:paraId="7E2BBADC" w14:textId="77777777" w:rsidR="00D87D45" w:rsidRDefault="00D87D45" w:rsidP="005D7CE5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opis partnera i njihovih uloga (ako je primjenjivo) </w:t>
      </w:r>
    </w:p>
    <w:p w14:paraId="6EAC9848" w14:textId="77777777" w:rsidR="00D87D45" w:rsidRDefault="00D87D45" w:rsidP="005D7CE5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plan promocije programa, komunikacije s javnostima odnosno plan distribucije </w:t>
      </w:r>
    </w:p>
    <w:p w14:paraId="6E5B06DA" w14:textId="77777777" w:rsidR="00D87D45" w:rsidRDefault="00D87D45" w:rsidP="005D7CE5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organizacijski tim</w:t>
      </w:r>
    </w:p>
    <w:p w14:paraId="1956C38B" w14:textId="77777777" w:rsidR="00D87D45" w:rsidRDefault="00D87D45" w:rsidP="005D7CE5">
      <w:pPr>
        <w:pStyle w:val="ListParagraph"/>
        <w:numPr>
          <w:ilvl w:val="1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 xml:space="preserve">i druge važne informacije </w:t>
      </w:r>
    </w:p>
    <w:p w14:paraId="3522CD69" w14:textId="73081D3E" w:rsidR="00D87D45" w:rsidRPr="00D87D45" w:rsidRDefault="00D87D45" w:rsidP="005D7CE5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87D45">
        <w:rPr>
          <w:rFonts w:eastAsia="Arial Narrow"/>
          <w:bCs/>
        </w:rPr>
        <w:t>Opis iskustava i referenci prijavitelja i programskih voditelja</w:t>
      </w:r>
    </w:p>
    <w:p w14:paraId="132F047F" w14:textId="77777777" w:rsidR="00D87D45" w:rsidRPr="00DC2615" w:rsidRDefault="00D87D45" w:rsidP="005D7CE5">
      <w:pPr>
        <w:pStyle w:val="ListParagraph"/>
        <w:numPr>
          <w:ilvl w:val="0"/>
          <w:numId w:val="25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 w:rsidRPr="00DC2615">
        <w:rPr>
          <w:rFonts w:eastAsia="Arial Narrow"/>
          <w:bCs/>
        </w:rPr>
        <w:t>Detaljan troškovnik (za troškove za koje se potpora traži putem ovog Javnog poziva)</w:t>
      </w:r>
    </w:p>
    <w:p w14:paraId="112B293C" w14:textId="77777777" w:rsidR="00D87D45" w:rsidRDefault="00D87D45" w:rsidP="005D7CE5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658654E1" w14:textId="77777777" w:rsidR="005D7CE5" w:rsidRDefault="005D7CE5" w:rsidP="005D7CE5">
      <w:pPr>
        <w:spacing w:line="240" w:lineRule="auto"/>
        <w:ind w:leftChars="0" w:left="0" w:firstLineChars="0" w:firstLine="0"/>
        <w:jc w:val="both"/>
        <w:rPr>
          <w:rFonts w:eastAsia="Arial Narrow"/>
          <w:bCs/>
        </w:rPr>
      </w:pPr>
    </w:p>
    <w:p w14:paraId="3FD99AD8" w14:textId="77777777" w:rsidR="00D87D45" w:rsidRPr="00DC2615" w:rsidRDefault="00D87D45" w:rsidP="005D7CE5">
      <w:pPr>
        <w:pStyle w:val="ListParagraph"/>
        <w:numPr>
          <w:ilvl w:val="0"/>
          <w:numId w:val="14"/>
        </w:numPr>
        <w:spacing w:line="240" w:lineRule="auto"/>
        <w:ind w:leftChars="0" w:firstLineChars="0"/>
        <w:jc w:val="both"/>
        <w:rPr>
          <w:rFonts w:eastAsia="Arial Narrow"/>
          <w:bCs/>
        </w:rPr>
      </w:pPr>
      <w:r>
        <w:rPr>
          <w:rFonts w:eastAsia="Arial Narrow"/>
          <w:bCs/>
        </w:rPr>
        <w:t xml:space="preserve">Ostali prilozi </w:t>
      </w:r>
    </w:p>
    <w:p w14:paraId="1A162537" w14:textId="77777777" w:rsidR="00D87D45" w:rsidRPr="00897133" w:rsidRDefault="00D87D45" w:rsidP="005D7CE5">
      <w:pPr>
        <w:spacing w:line="240" w:lineRule="auto"/>
        <w:ind w:left="-2" w:firstLineChars="0" w:firstLine="0"/>
        <w:jc w:val="both"/>
        <w:rPr>
          <w:rFonts w:eastAsia="Arial Narrow"/>
          <w:bCs/>
        </w:rPr>
      </w:pPr>
      <w:r w:rsidRPr="00897133">
        <w:rPr>
          <w:rFonts w:eastAsia="Arial Narrow"/>
          <w:bCs/>
        </w:rPr>
        <w:t>Uz obvezne priloge prijavitelj može priložiti i ostale priloge</w:t>
      </w:r>
      <w:r>
        <w:rPr>
          <w:rFonts w:eastAsia="Arial Narrow"/>
          <w:bCs/>
        </w:rPr>
        <w:t xml:space="preserve"> - </w:t>
      </w:r>
      <w:r w:rsidRPr="00897133">
        <w:rPr>
          <w:rFonts w:eastAsia="Arial Narrow"/>
          <w:bCs/>
        </w:rPr>
        <w:t>potvrde, likovna rješenja, skice, vizualizacije i drugo (dostavljaju se u pdf. formatu</w:t>
      </w:r>
      <w:r>
        <w:rPr>
          <w:rFonts w:eastAsia="Arial Narrow"/>
          <w:bCs/>
        </w:rPr>
        <w:t xml:space="preserve">, </w:t>
      </w:r>
      <w:r w:rsidRPr="00897133">
        <w:rPr>
          <w:rFonts w:eastAsia="Arial Narrow"/>
          <w:bCs/>
        </w:rPr>
        <w:t>a u slučaju nemogućnosti objedinjavanja u jedan pdf. prilozi se mogu učitati u zip datoteci).</w:t>
      </w:r>
    </w:p>
    <w:p w14:paraId="510C127A" w14:textId="77777777" w:rsidR="00D87D45" w:rsidRDefault="00D87D45" w:rsidP="005D7CE5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Theme="minorHAnsi"/>
          <w:b/>
          <w:bCs/>
          <w:position w:val="0"/>
          <w:lang w:eastAsia="en-US"/>
        </w:rPr>
      </w:pPr>
    </w:p>
    <w:p w14:paraId="50F53993" w14:textId="77777777" w:rsidR="00267FC4" w:rsidRPr="00D87D45" w:rsidRDefault="00267FC4" w:rsidP="005D7CE5">
      <w:pPr>
        <w:spacing w:line="240" w:lineRule="auto"/>
        <w:ind w:leftChars="0" w:left="0" w:firstLineChars="0" w:hanging="2"/>
        <w:jc w:val="both"/>
        <w:rPr>
          <w:rFonts w:eastAsia="Arial Narrow"/>
          <w:b/>
        </w:rPr>
      </w:pPr>
    </w:p>
    <w:sectPr w:rsidR="00267FC4" w:rsidRPr="00D87D45" w:rsidSect="00897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D53B" w14:textId="77777777" w:rsidR="0002654E" w:rsidRDefault="0002654E" w:rsidP="00C548A2">
      <w:pPr>
        <w:spacing w:line="240" w:lineRule="auto"/>
        <w:ind w:left="0" w:hanging="2"/>
      </w:pPr>
      <w:r>
        <w:separator/>
      </w:r>
    </w:p>
  </w:endnote>
  <w:endnote w:type="continuationSeparator" w:id="0">
    <w:p w14:paraId="45467ABA" w14:textId="77777777" w:rsidR="0002654E" w:rsidRDefault="0002654E" w:rsidP="00C548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2C3D" w14:textId="77777777" w:rsidR="000B73FD" w:rsidRDefault="000B73F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853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BEE3B" w14:textId="1195D8CD" w:rsidR="000B73FD" w:rsidRDefault="000B73FD">
        <w:pPr>
          <w:pStyle w:val="Footer"/>
          <w:ind w:left="0" w:hanging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CC22" w14:textId="77777777" w:rsidR="000B73FD" w:rsidRDefault="000B73F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F80E" w14:textId="77777777" w:rsidR="000B73FD" w:rsidRDefault="000B73F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CBA4" w14:textId="77777777" w:rsidR="0002654E" w:rsidRDefault="0002654E" w:rsidP="00C548A2">
      <w:pPr>
        <w:spacing w:line="240" w:lineRule="auto"/>
        <w:ind w:left="0" w:hanging="2"/>
      </w:pPr>
      <w:r>
        <w:separator/>
      </w:r>
    </w:p>
  </w:footnote>
  <w:footnote w:type="continuationSeparator" w:id="0">
    <w:p w14:paraId="59261184" w14:textId="77777777" w:rsidR="0002654E" w:rsidRDefault="0002654E" w:rsidP="00C548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21D" w14:textId="77777777" w:rsidR="000B73FD" w:rsidRDefault="000B73F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3BB1" w14:textId="5DBDEC6A" w:rsidR="00B11C8F" w:rsidRPr="001C5568" w:rsidRDefault="00B11C8F" w:rsidP="00B11C8F">
    <w:pPr>
      <w:spacing w:line="264" w:lineRule="auto"/>
      <w:ind w:left="0" w:hanging="2"/>
      <w:jc w:val="center"/>
      <w:rPr>
        <w:i/>
        <w:iCs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6E59E" wp14:editId="345270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EB4085" id="Pravokutnik 7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" filled="f" strokecolor="white [3212]" strokeweight="1.25pt">
              <w10:wrap anchorx="page" anchory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Naslov"/>
        <w:id w:val="15524250"/>
        <w:placeholder>
          <w:docPart w:val="5E44A8B4A6A84947873CB5D0298856E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7E3A41">
          <w:rPr>
            <w:i/>
            <w:iCs/>
            <w:sz w:val="20"/>
            <w:szCs w:val="20"/>
          </w:rPr>
          <w:t>Javni poziv za predlaganje programa javnih potreba u kulturi Općine Omišalj za 202</w:t>
        </w:r>
        <w:r w:rsidR="007835CD">
          <w:rPr>
            <w:i/>
            <w:iCs/>
            <w:sz w:val="20"/>
            <w:szCs w:val="20"/>
          </w:rPr>
          <w:t>6</w:t>
        </w:r>
        <w:r w:rsidRPr="007E3A41">
          <w:rPr>
            <w:i/>
            <w:iCs/>
            <w:sz w:val="20"/>
            <w:szCs w:val="20"/>
          </w:rPr>
          <w:t>. godinu</w:t>
        </w:r>
      </w:sdtContent>
    </w:sdt>
  </w:p>
  <w:p w14:paraId="185F479B" w14:textId="77777777" w:rsidR="000B73FD" w:rsidRDefault="000B73F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2280" w14:textId="77777777" w:rsidR="000B73FD" w:rsidRDefault="000B73F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E52"/>
    <w:multiLevelType w:val="hybridMultilevel"/>
    <w:tmpl w:val="8ADC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930"/>
    <w:multiLevelType w:val="hybridMultilevel"/>
    <w:tmpl w:val="3F10B00A"/>
    <w:lvl w:ilvl="0" w:tplc="434AEEA2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3A338A9"/>
    <w:multiLevelType w:val="hybridMultilevel"/>
    <w:tmpl w:val="CED07F5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03494"/>
    <w:multiLevelType w:val="hybridMultilevel"/>
    <w:tmpl w:val="A3E647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2375"/>
    <w:multiLevelType w:val="hybridMultilevel"/>
    <w:tmpl w:val="8C5C2AF6"/>
    <w:lvl w:ilvl="0" w:tplc="A3A680A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0D7F6E5E"/>
    <w:multiLevelType w:val="hybridMultilevel"/>
    <w:tmpl w:val="30F698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35B85"/>
    <w:multiLevelType w:val="hybridMultilevel"/>
    <w:tmpl w:val="B2527FC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9824507"/>
    <w:multiLevelType w:val="hybridMultilevel"/>
    <w:tmpl w:val="A6B8789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A3F35"/>
    <w:multiLevelType w:val="hybridMultilevel"/>
    <w:tmpl w:val="1A441A6E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4DF3B80"/>
    <w:multiLevelType w:val="multilevel"/>
    <w:tmpl w:val="9A52A4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 w15:restartNumberingAfterBreak="0">
    <w:nsid w:val="25266D79"/>
    <w:multiLevelType w:val="hybridMultilevel"/>
    <w:tmpl w:val="96C2216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D5C78"/>
    <w:multiLevelType w:val="hybridMultilevel"/>
    <w:tmpl w:val="766A3646"/>
    <w:lvl w:ilvl="0" w:tplc="C9B837C8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26BE7ED3"/>
    <w:multiLevelType w:val="hybridMultilevel"/>
    <w:tmpl w:val="4C1E7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F3B69"/>
    <w:multiLevelType w:val="hybridMultilevel"/>
    <w:tmpl w:val="03505A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47C0D"/>
    <w:multiLevelType w:val="hybridMultilevel"/>
    <w:tmpl w:val="95A2E6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657A7"/>
    <w:multiLevelType w:val="hybridMultilevel"/>
    <w:tmpl w:val="5B7AD8B2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2E92601E"/>
    <w:multiLevelType w:val="hybridMultilevel"/>
    <w:tmpl w:val="E68AE3D4"/>
    <w:lvl w:ilvl="0" w:tplc="EFBE03C4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E7EBB"/>
    <w:multiLevelType w:val="hybridMultilevel"/>
    <w:tmpl w:val="764A7314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D868E5"/>
    <w:multiLevelType w:val="hybridMultilevel"/>
    <w:tmpl w:val="B0E868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02F6"/>
    <w:multiLevelType w:val="hybridMultilevel"/>
    <w:tmpl w:val="A576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FB51536"/>
    <w:multiLevelType w:val="hybridMultilevel"/>
    <w:tmpl w:val="59DE2E54"/>
    <w:lvl w:ilvl="0" w:tplc="4274F16C">
      <w:start w:val="1"/>
      <w:numFmt w:val="upperRoman"/>
      <w:lvlText w:val="%1."/>
      <w:lvlJc w:val="left"/>
      <w:pPr>
        <w:ind w:left="718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502E4A25"/>
    <w:multiLevelType w:val="hybridMultilevel"/>
    <w:tmpl w:val="7898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268D8"/>
    <w:multiLevelType w:val="hybridMultilevel"/>
    <w:tmpl w:val="D1680AC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52A84F30"/>
    <w:multiLevelType w:val="hybridMultilevel"/>
    <w:tmpl w:val="AE044CE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AF1174"/>
    <w:multiLevelType w:val="hybridMultilevel"/>
    <w:tmpl w:val="9E860094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81C7EEC"/>
    <w:multiLevelType w:val="hybridMultilevel"/>
    <w:tmpl w:val="164CAAEA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8AF7579"/>
    <w:multiLevelType w:val="hybridMultilevel"/>
    <w:tmpl w:val="DD7C9594"/>
    <w:lvl w:ilvl="0" w:tplc="041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D9852AC"/>
    <w:multiLevelType w:val="hybridMultilevel"/>
    <w:tmpl w:val="9594F564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2B2664"/>
    <w:multiLevelType w:val="hybridMultilevel"/>
    <w:tmpl w:val="2D00A84A"/>
    <w:lvl w:ilvl="0" w:tplc="D5FE0A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E65BF5"/>
    <w:multiLevelType w:val="hybridMultilevel"/>
    <w:tmpl w:val="145423A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E17129"/>
    <w:multiLevelType w:val="hybridMultilevel"/>
    <w:tmpl w:val="117C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27540"/>
    <w:multiLevelType w:val="hybridMultilevel"/>
    <w:tmpl w:val="27C88A1C"/>
    <w:lvl w:ilvl="0" w:tplc="70ACF5F4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8" w:hanging="360"/>
      </w:pPr>
    </w:lvl>
    <w:lvl w:ilvl="2" w:tplc="041A001B" w:tentative="1">
      <w:start w:val="1"/>
      <w:numFmt w:val="lowerRoman"/>
      <w:lvlText w:val="%3."/>
      <w:lvlJc w:val="right"/>
      <w:pPr>
        <w:ind w:left="1918" w:hanging="180"/>
      </w:pPr>
    </w:lvl>
    <w:lvl w:ilvl="3" w:tplc="041A000F" w:tentative="1">
      <w:start w:val="1"/>
      <w:numFmt w:val="decimal"/>
      <w:lvlText w:val="%4."/>
      <w:lvlJc w:val="left"/>
      <w:pPr>
        <w:ind w:left="2638" w:hanging="360"/>
      </w:pPr>
    </w:lvl>
    <w:lvl w:ilvl="4" w:tplc="041A0019" w:tentative="1">
      <w:start w:val="1"/>
      <w:numFmt w:val="lowerLetter"/>
      <w:lvlText w:val="%5."/>
      <w:lvlJc w:val="left"/>
      <w:pPr>
        <w:ind w:left="3358" w:hanging="360"/>
      </w:pPr>
    </w:lvl>
    <w:lvl w:ilvl="5" w:tplc="041A001B" w:tentative="1">
      <w:start w:val="1"/>
      <w:numFmt w:val="lowerRoman"/>
      <w:lvlText w:val="%6."/>
      <w:lvlJc w:val="right"/>
      <w:pPr>
        <w:ind w:left="4078" w:hanging="180"/>
      </w:pPr>
    </w:lvl>
    <w:lvl w:ilvl="6" w:tplc="041A000F" w:tentative="1">
      <w:start w:val="1"/>
      <w:numFmt w:val="decimal"/>
      <w:lvlText w:val="%7."/>
      <w:lvlJc w:val="left"/>
      <w:pPr>
        <w:ind w:left="4798" w:hanging="360"/>
      </w:pPr>
    </w:lvl>
    <w:lvl w:ilvl="7" w:tplc="041A0019" w:tentative="1">
      <w:start w:val="1"/>
      <w:numFmt w:val="lowerLetter"/>
      <w:lvlText w:val="%8."/>
      <w:lvlJc w:val="left"/>
      <w:pPr>
        <w:ind w:left="5518" w:hanging="360"/>
      </w:pPr>
    </w:lvl>
    <w:lvl w:ilvl="8" w:tplc="041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7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A70D1"/>
    <w:multiLevelType w:val="hybridMultilevel"/>
    <w:tmpl w:val="BCD0138C"/>
    <w:lvl w:ilvl="0" w:tplc="50AE9E4A">
      <w:start w:val="1"/>
      <w:numFmt w:val="bullet"/>
      <w:lvlText w:val="-"/>
      <w:lvlJc w:val="left"/>
      <w:pPr>
        <w:ind w:left="71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 w15:restartNumberingAfterBreak="0">
    <w:nsid w:val="6A7C74D5"/>
    <w:multiLevelType w:val="hybridMultilevel"/>
    <w:tmpl w:val="C090D9E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8A7CEB"/>
    <w:multiLevelType w:val="hybridMultilevel"/>
    <w:tmpl w:val="E4984696"/>
    <w:lvl w:ilvl="0" w:tplc="97588C9C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8" w:hanging="360"/>
      </w:pPr>
    </w:lvl>
    <w:lvl w:ilvl="2" w:tplc="041A001B" w:tentative="1">
      <w:start w:val="1"/>
      <w:numFmt w:val="lowerRoman"/>
      <w:lvlText w:val="%3."/>
      <w:lvlJc w:val="right"/>
      <w:pPr>
        <w:ind w:left="2518" w:hanging="180"/>
      </w:pPr>
    </w:lvl>
    <w:lvl w:ilvl="3" w:tplc="041A000F" w:tentative="1">
      <w:start w:val="1"/>
      <w:numFmt w:val="decimal"/>
      <w:lvlText w:val="%4."/>
      <w:lvlJc w:val="left"/>
      <w:pPr>
        <w:ind w:left="3238" w:hanging="360"/>
      </w:pPr>
    </w:lvl>
    <w:lvl w:ilvl="4" w:tplc="041A0019" w:tentative="1">
      <w:start w:val="1"/>
      <w:numFmt w:val="lowerLetter"/>
      <w:lvlText w:val="%5."/>
      <w:lvlJc w:val="left"/>
      <w:pPr>
        <w:ind w:left="3958" w:hanging="360"/>
      </w:pPr>
    </w:lvl>
    <w:lvl w:ilvl="5" w:tplc="041A001B" w:tentative="1">
      <w:start w:val="1"/>
      <w:numFmt w:val="lowerRoman"/>
      <w:lvlText w:val="%6."/>
      <w:lvlJc w:val="right"/>
      <w:pPr>
        <w:ind w:left="4678" w:hanging="180"/>
      </w:pPr>
    </w:lvl>
    <w:lvl w:ilvl="6" w:tplc="041A000F" w:tentative="1">
      <w:start w:val="1"/>
      <w:numFmt w:val="decimal"/>
      <w:lvlText w:val="%7."/>
      <w:lvlJc w:val="left"/>
      <w:pPr>
        <w:ind w:left="5398" w:hanging="360"/>
      </w:pPr>
    </w:lvl>
    <w:lvl w:ilvl="7" w:tplc="041A0019" w:tentative="1">
      <w:start w:val="1"/>
      <w:numFmt w:val="lowerLetter"/>
      <w:lvlText w:val="%8."/>
      <w:lvlJc w:val="left"/>
      <w:pPr>
        <w:ind w:left="6118" w:hanging="360"/>
      </w:pPr>
    </w:lvl>
    <w:lvl w:ilvl="8" w:tplc="041A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41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BE856B3"/>
    <w:multiLevelType w:val="hybridMultilevel"/>
    <w:tmpl w:val="A20645D4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E1F27"/>
    <w:multiLevelType w:val="hybridMultilevel"/>
    <w:tmpl w:val="53F8A066"/>
    <w:lvl w:ilvl="0" w:tplc="50AE9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658"/>
    <w:multiLevelType w:val="hybridMultilevel"/>
    <w:tmpl w:val="8C82ED02"/>
    <w:lvl w:ilvl="0" w:tplc="BA804416">
      <w:start w:val="1"/>
      <w:numFmt w:val="lowerLetter"/>
      <w:lvlText w:val="%1)"/>
      <w:lvlJc w:val="left"/>
      <w:pPr>
        <w:ind w:left="7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8" w:hanging="360"/>
      </w:pPr>
    </w:lvl>
    <w:lvl w:ilvl="2" w:tplc="041A001B" w:tentative="1">
      <w:start w:val="1"/>
      <w:numFmt w:val="lowerRoman"/>
      <w:lvlText w:val="%3."/>
      <w:lvlJc w:val="right"/>
      <w:pPr>
        <w:ind w:left="2158" w:hanging="180"/>
      </w:pPr>
    </w:lvl>
    <w:lvl w:ilvl="3" w:tplc="041A000F" w:tentative="1">
      <w:start w:val="1"/>
      <w:numFmt w:val="decimal"/>
      <w:lvlText w:val="%4."/>
      <w:lvlJc w:val="left"/>
      <w:pPr>
        <w:ind w:left="2878" w:hanging="360"/>
      </w:pPr>
    </w:lvl>
    <w:lvl w:ilvl="4" w:tplc="041A0019" w:tentative="1">
      <w:start w:val="1"/>
      <w:numFmt w:val="lowerLetter"/>
      <w:lvlText w:val="%5."/>
      <w:lvlJc w:val="left"/>
      <w:pPr>
        <w:ind w:left="3598" w:hanging="360"/>
      </w:pPr>
    </w:lvl>
    <w:lvl w:ilvl="5" w:tplc="041A001B" w:tentative="1">
      <w:start w:val="1"/>
      <w:numFmt w:val="lowerRoman"/>
      <w:lvlText w:val="%6."/>
      <w:lvlJc w:val="right"/>
      <w:pPr>
        <w:ind w:left="4318" w:hanging="180"/>
      </w:pPr>
    </w:lvl>
    <w:lvl w:ilvl="6" w:tplc="041A000F" w:tentative="1">
      <w:start w:val="1"/>
      <w:numFmt w:val="decimal"/>
      <w:lvlText w:val="%7."/>
      <w:lvlJc w:val="left"/>
      <w:pPr>
        <w:ind w:left="5038" w:hanging="360"/>
      </w:pPr>
    </w:lvl>
    <w:lvl w:ilvl="7" w:tplc="041A0019" w:tentative="1">
      <w:start w:val="1"/>
      <w:numFmt w:val="lowerLetter"/>
      <w:lvlText w:val="%8."/>
      <w:lvlJc w:val="left"/>
      <w:pPr>
        <w:ind w:left="5758" w:hanging="360"/>
      </w:pPr>
    </w:lvl>
    <w:lvl w:ilvl="8" w:tplc="041A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711028451">
    <w:abstractNumId w:val="9"/>
  </w:num>
  <w:num w:numId="2" w16cid:durableId="1744329589">
    <w:abstractNumId w:val="16"/>
  </w:num>
  <w:num w:numId="3" w16cid:durableId="737941118">
    <w:abstractNumId w:val="1"/>
  </w:num>
  <w:num w:numId="4" w16cid:durableId="1832022846">
    <w:abstractNumId w:val="4"/>
  </w:num>
  <w:num w:numId="5" w16cid:durableId="511072380">
    <w:abstractNumId w:val="44"/>
  </w:num>
  <w:num w:numId="6" w16cid:durableId="1879588075">
    <w:abstractNumId w:val="40"/>
  </w:num>
  <w:num w:numId="7" w16cid:durableId="1283877301">
    <w:abstractNumId w:val="5"/>
  </w:num>
  <w:num w:numId="8" w16cid:durableId="1773043179">
    <w:abstractNumId w:val="11"/>
  </w:num>
  <w:num w:numId="9" w16cid:durableId="1706563218">
    <w:abstractNumId w:val="24"/>
  </w:num>
  <w:num w:numId="10" w16cid:durableId="974410802">
    <w:abstractNumId w:val="36"/>
  </w:num>
  <w:num w:numId="11" w16cid:durableId="206114609">
    <w:abstractNumId w:val="13"/>
  </w:num>
  <w:num w:numId="12" w16cid:durableId="1201475231">
    <w:abstractNumId w:val="8"/>
  </w:num>
  <w:num w:numId="13" w16cid:durableId="426467061">
    <w:abstractNumId w:val="15"/>
  </w:num>
  <w:num w:numId="14" w16cid:durableId="55058763">
    <w:abstractNumId w:val="33"/>
  </w:num>
  <w:num w:numId="15" w16cid:durableId="1631016588">
    <w:abstractNumId w:val="10"/>
  </w:num>
  <w:num w:numId="16" w16cid:durableId="1845778074">
    <w:abstractNumId w:val="27"/>
  </w:num>
  <w:num w:numId="17" w16cid:durableId="116919644">
    <w:abstractNumId w:val="32"/>
  </w:num>
  <w:num w:numId="18" w16cid:durableId="1003168911">
    <w:abstractNumId w:val="34"/>
  </w:num>
  <w:num w:numId="19" w16cid:durableId="861936538">
    <w:abstractNumId w:val="39"/>
  </w:num>
  <w:num w:numId="20" w16cid:durableId="668754552">
    <w:abstractNumId w:val="2"/>
  </w:num>
  <w:num w:numId="21" w16cid:durableId="1607032655">
    <w:abstractNumId w:val="7"/>
  </w:num>
  <w:num w:numId="22" w16cid:durableId="908466195">
    <w:abstractNumId w:val="29"/>
  </w:num>
  <w:num w:numId="23" w16cid:durableId="829558509">
    <w:abstractNumId w:val="30"/>
  </w:num>
  <w:num w:numId="24" w16cid:durableId="377508467">
    <w:abstractNumId w:val="20"/>
  </w:num>
  <w:num w:numId="25" w16cid:durableId="870728806">
    <w:abstractNumId w:val="18"/>
  </w:num>
  <w:num w:numId="26" w16cid:durableId="2040933988">
    <w:abstractNumId w:val="38"/>
  </w:num>
  <w:num w:numId="27" w16cid:durableId="819075913">
    <w:abstractNumId w:val="42"/>
  </w:num>
  <w:num w:numId="28" w16cid:durableId="2022779402">
    <w:abstractNumId w:val="17"/>
  </w:num>
  <w:num w:numId="29" w16cid:durableId="203446812">
    <w:abstractNumId w:val="23"/>
  </w:num>
  <w:num w:numId="30" w16cid:durableId="852763589">
    <w:abstractNumId w:val="35"/>
  </w:num>
  <w:num w:numId="31" w16cid:durableId="19010334">
    <w:abstractNumId w:val="22"/>
  </w:num>
  <w:num w:numId="32" w16cid:durableId="731780979">
    <w:abstractNumId w:val="12"/>
  </w:num>
  <w:num w:numId="33" w16cid:durableId="1287279218">
    <w:abstractNumId w:val="25"/>
  </w:num>
  <w:num w:numId="34" w16cid:durableId="409087053">
    <w:abstractNumId w:val="14"/>
  </w:num>
  <w:num w:numId="35" w16cid:durableId="1336493563">
    <w:abstractNumId w:val="37"/>
  </w:num>
  <w:num w:numId="36" w16cid:durableId="1830946421">
    <w:abstractNumId w:val="21"/>
  </w:num>
  <w:num w:numId="37" w16cid:durableId="1676421893">
    <w:abstractNumId w:val="0"/>
  </w:num>
  <w:num w:numId="38" w16cid:durableId="745152203">
    <w:abstractNumId w:val="19"/>
  </w:num>
  <w:num w:numId="39" w16cid:durableId="2023624988">
    <w:abstractNumId w:val="28"/>
  </w:num>
  <w:num w:numId="40" w16cid:durableId="586311251">
    <w:abstractNumId w:val="31"/>
  </w:num>
  <w:num w:numId="41" w16cid:durableId="1111974981">
    <w:abstractNumId w:val="3"/>
  </w:num>
  <w:num w:numId="42" w16cid:durableId="31595716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1665510">
    <w:abstractNumId w:val="43"/>
  </w:num>
  <w:num w:numId="44" w16cid:durableId="1482035953">
    <w:abstractNumId w:val="26"/>
  </w:num>
  <w:num w:numId="45" w16cid:durableId="1193374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6"/>
    <w:rsid w:val="00006C59"/>
    <w:rsid w:val="000122D0"/>
    <w:rsid w:val="00020E7A"/>
    <w:rsid w:val="0002654E"/>
    <w:rsid w:val="00027237"/>
    <w:rsid w:val="00050D1A"/>
    <w:rsid w:val="00051E59"/>
    <w:rsid w:val="00087042"/>
    <w:rsid w:val="000922CF"/>
    <w:rsid w:val="00097A60"/>
    <w:rsid w:val="000A5EF9"/>
    <w:rsid w:val="000B73FD"/>
    <w:rsid w:val="000C03AA"/>
    <w:rsid w:val="000E1E13"/>
    <w:rsid w:val="000E50D4"/>
    <w:rsid w:val="000F1A8F"/>
    <w:rsid w:val="00117313"/>
    <w:rsid w:val="00126F7E"/>
    <w:rsid w:val="00132D90"/>
    <w:rsid w:val="00143CB7"/>
    <w:rsid w:val="001650E9"/>
    <w:rsid w:val="00172320"/>
    <w:rsid w:val="00181AF9"/>
    <w:rsid w:val="00182B09"/>
    <w:rsid w:val="00193FF9"/>
    <w:rsid w:val="001A3DC9"/>
    <w:rsid w:val="001A6426"/>
    <w:rsid w:val="001A79AA"/>
    <w:rsid w:val="001B5CE8"/>
    <w:rsid w:val="001C5568"/>
    <w:rsid w:val="001D6362"/>
    <w:rsid w:val="001E2EEF"/>
    <w:rsid w:val="002039D3"/>
    <w:rsid w:val="00217544"/>
    <w:rsid w:val="002255DD"/>
    <w:rsid w:val="002351BF"/>
    <w:rsid w:val="00236410"/>
    <w:rsid w:val="002516F4"/>
    <w:rsid w:val="0025320D"/>
    <w:rsid w:val="00254C91"/>
    <w:rsid w:val="0026665F"/>
    <w:rsid w:val="00266771"/>
    <w:rsid w:val="00266E42"/>
    <w:rsid w:val="00267FC4"/>
    <w:rsid w:val="0028129A"/>
    <w:rsid w:val="0029170D"/>
    <w:rsid w:val="00291FCC"/>
    <w:rsid w:val="002938F3"/>
    <w:rsid w:val="002A50B8"/>
    <w:rsid w:val="002A6E57"/>
    <w:rsid w:val="002B2D47"/>
    <w:rsid w:val="002E58F1"/>
    <w:rsid w:val="002E7394"/>
    <w:rsid w:val="002F3E78"/>
    <w:rsid w:val="00304BF5"/>
    <w:rsid w:val="00312A22"/>
    <w:rsid w:val="00324EED"/>
    <w:rsid w:val="00327E5E"/>
    <w:rsid w:val="003542D1"/>
    <w:rsid w:val="00360C25"/>
    <w:rsid w:val="00362A78"/>
    <w:rsid w:val="00366E34"/>
    <w:rsid w:val="00377E6D"/>
    <w:rsid w:val="00386A23"/>
    <w:rsid w:val="0039685A"/>
    <w:rsid w:val="003A5A9D"/>
    <w:rsid w:val="003B7813"/>
    <w:rsid w:val="003C6432"/>
    <w:rsid w:val="003E1E60"/>
    <w:rsid w:val="003F31A4"/>
    <w:rsid w:val="004010F0"/>
    <w:rsid w:val="004161D5"/>
    <w:rsid w:val="00417DAF"/>
    <w:rsid w:val="00423B10"/>
    <w:rsid w:val="00431A3A"/>
    <w:rsid w:val="004358F1"/>
    <w:rsid w:val="004617EF"/>
    <w:rsid w:val="004619A0"/>
    <w:rsid w:val="00486F65"/>
    <w:rsid w:val="00491D8B"/>
    <w:rsid w:val="004921AF"/>
    <w:rsid w:val="0049306A"/>
    <w:rsid w:val="00496233"/>
    <w:rsid w:val="004A2947"/>
    <w:rsid w:val="004A380E"/>
    <w:rsid w:val="004C4E82"/>
    <w:rsid w:val="004D1489"/>
    <w:rsid w:val="004F5773"/>
    <w:rsid w:val="0052483B"/>
    <w:rsid w:val="00525759"/>
    <w:rsid w:val="0053164F"/>
    <w:rsid w:val="005438C5"/>
    <w:rsid w:val="00544374"/>
    <w:rsid w:val="00571BDD"/>
    <w:rsid w:val="0059440B"/>
    <w:rsid w:val="005A7E85"/>
    <w:rsid w:val="005B3A02"/>
    <w:rsid w:val="005B722A"/>
    <w:rsid w:val="005C1566"/>
    <w:rsid w:val="005C7D03"/>
    <w:rsid w:val="005D7CE5"/>
    <w:rsid w:val="005F1C92"/>
    <w:rsid w:val="00603072"/>
    <w:rsid w:val="0060312B"/>
    <w:rsid w:val="00613848"/>
    <w:rsid w:val="00632274"/>
    <w:rsid w:val="00653586"/>
    <w:rsid w:val="006560D2"/>
    <w:rsid w:val="00672296"/>
    <w:rsid w:val="0067273F"/>
    <w:rsid w:val="00674AE0"/>
    <w:rsid w:val="006752F4"/>
    <w:rsid w:val="0068472E"/>
    <w:rsid w:val="006C6877"/>
    <w:rsid w:val="006D2737"/>
    <w:rsid w:val="006D61D8"/>
    <w:rsid w:val="006D6B5F"/>
    <w:rsid w:val="006E05A9"/>
    <w:rsid w:val="006E22E2"/>
    <w:rsid w:val="006E2750"/>
    <w:rsid w:val="006E2FC8"/>
    <w:rsid w:val="006E71C6"/>
    <w:rsid w:val="006F20D8"/>
    <w:rsid w:val="0071241C"/>
    <w:rsid w:val="00722952"/>
    <w:rsid w:val="0075326E"/>
    <w:rsid w:val="00757174"/>
    <w:rsid w:val="00761735"/>
    <w:rsid w:val="007835CD"/>
    <w:rsid w:val="00796CBB"/>
    <w:rsid w:val="007A12FC"/>
    <w:rsid w:val="007A6592"/>
    <w:rsid w:val="007B3DA7"/>
    <w:rsid w:val="007C5BC4"/>
    <w:rsid w:val="007D2DFE"/>
    <w:rsid w:val="007E1EA5"/>
    <w:rsid w:val="007E3A41"/>
    <w:rsid w:val="00800F29"/>
    <w:rsid w:val="008021F5"/>
    <w:rsid w:val="008260B6"/>
    <w:rsid w:val="00826128"/>
    <w:rsid w:val="008262F0"/>
    <w:rsid w:val="00836DA4"/>
    <w:rsid w:val="00840F12"/>
    <w:rsid w:val="008614E5"/>
    <w:rsid w:val="008645E0"/>
    <w:rsid w:val="00884BD1"/>
    <w:rsid w:val="00886BC4"/>
    <w:rsid w:val="00894608"/>
    <w:rsid w:val="00896AE3"/>
    <w:rsid w:val="00897133"/>
    <w:rsid w:val="008A4D54"/>
    <w:rsid w:val="008A5174"/>
    <w:rsid w:val="008C0B0F"/>
    <w:rsid w:val="008C1D5A"/>
    <w:rsid w:val="008C4BCB"/>
    <w:rsid w:val="008C7AFB"/>
    <w:rsid w:val="008D4399"/>
    <w:rsid w:val="008E0578"/>
    <w:rsid w:val="008E113E"/>
    <w:rsid w:val="008E4BC4"/>
    <w:rsid w:val="008F50D0"/>
    <w:rsid w:val="008F5593"/>
    <w:rsid w:val="00905793"/>
    <w:rsid w:val="00924A0C"/>
    <w:rsid w:val="0093379E"/>
    <w:rsid w:val="00935492"/>
    <w:rsid w:val="00947E5D"/>
    <w:rsid w:val="00953E15"/>
    <w:rsid w:val="00964DAF"/>
    <w:rsid w:val="009652E4"/>
    <w:rsid w:val="00965C1E"/>
    <w:rsid w:val="0098140B"/>
    <w:rsid w:val="00987307"/>
    <w:rsid w:val="0099745B"/>
    <w:rsid w:val="009A3A5D"/>
    <w:rsid w:val="009B6708"/>
    <w:rsid w:val="009D3A6F"/>
    <w:rsid w:val="009E01BA"/>
    <w:rsid w:val="009E036F"/>
    <w:rsid w:val="009E56FD"/>
    <w:rsid w:val="009F1849"/>
    <w:rsid w:val="00A101E8"/>
    <w:rsid w:val="00A14DC9"/>
    <w:rsid w:val="00A17459"/>
    <w:rsid w:val="00A17DEF"/>
    <w:rsid w:val="00A40EDB"/>
    <w:rsid w:val="00A4175C"/>
    <w:rsid w:val="00A54EF4"/>
    <w:rsid w:val="00A74AE8"/>
    <w:rsid w:val="00A96807"/>
    <w:rsid w:val="00AA30F7"/>
    <w:rsid w:val="00AA5A18"/>
    <w:rsid w:val="00AB2E85"/>
    <w:rsid w:val="00AB4165"/>
    <w:rsid w:val="00AC6BD5"/>
    <w:rsid w:val="00AF6F88"/>
    <w:rsid w:val="00B11C8F"/>
    <w:rsid w:val="00B13F9B"/>
    <w:rsid w:val="00B153F4"/>
    <w:rsid w:val="00B17FFC"/>
    <w:rsid w:val="00B22B89"/>
    <w:rsid w:val="00B25AA3"/>
    <w:rsid w:val="00B3420E"/>
    <w:rsid w:val="00B415C4"/>
    <w:rsid w:val="00B50893"/>
    <w:rsid w:val="00B924F0"/>
    <w:rsid w:val="00B94AF3"/>
    <w:rsid w:val="00B96056"/>
    <w:rsid w:val="00BB6361"/>
    <w:rsid w:val="00BB6A92"/>
    <w:rsid w:val="00BB6D19"/>
    <w:rsid w:val="00BC1FAA"/>
    <w:rsid w:val="00BC4615"/>
    <w:rsid w:val="00C010B8"/>
    <w:rsid w:val="00C049A4"/>
    <w:rsid w:val="00C12643"/>
    <w:rsid w:val="00C214FA"/>
    <w:rsid w:val="00C21F8D"/>
    <w:rsid w:val="00C27D63"/>
    <w:rsid w:val="00C309B7"/>
    <w:rsid w:val="00C33330"/>
    <w:rsid w:val="00C46224"/>
    <w:rsid w:val="00C5431B"/>
    <w:rsid w:val="00C548A2"/>
    <w:rsid w:val="00C67458"/>
    <w:rsid w:val="00C67538"/>
    <w:rsid w:val="00C81EAC"/>
    <w:rsid w:val="00C84401"/>
    <w:rsid w:val="00C91E17"/>
    <w:rsid w:val="00CD1273"/>
    <w:rsid w:val="00D006A0"/>
    <w:rsid w:val="00D22FFF"/>
    <w:rsid w:val="00D47205"/>
    <w:rsid w:val="00D53A66"/>
    <w:rsid w:val="00D53F28"/>
    <w:rsid w:val="00D55D95"/>
    <w:rsid w:val="00D64CE9"/>
    <w:rsid w:val="00D75C47"/>
    <w:rsid w:val="00D87A8B"/>
    <w:rsid w:val="00D87D45"/>
    <w:rsid w:val="00D93FDF"/>
    <w:rsid w:val="00DA189A"/>
    <w:rsid w:val="00DA6CFD"/>
    <w:rsid w:val="00DB2483"/>
    <w:rsid w:val="00DB736D"/>
    <w:rsid w:val="00DC2615"/>
    <w:rsid w:val="00DC447E"/>
    <w:rsid w:val="00DE406F"/>
    <w:rsid w:val="00DF175F"/>
    <w:rsid w:val="00DF762D"/>
    <w:rsid w:val="00E1202D"/>
    <w:rsid w:val="00E20CCF"/>
    <w:rsid w:val="00E21685"/>
    <w:rsid w:val="00E6690B"/>
    <w:rsid w:val="00E66D1C"/>
    <w:rsid w:val="00E864CC"/>
    <w:rsid w:val="00E9631E"/>
    <w:rsid w:val="00EA2537"/>
    <w:rsid w:val="00EB2CA7"/>
    <w:rsid w:val="00ED4552"/>
    <w:rsid w:val="00ED5927"/>
    <w:rsid w:val="00EE0045"/>
    <w:rsid w:val="00EE0343"/>
    <w:rsid w:val="00EE10B7"/>
    <w:rsid w:val="00EE600C"/>
    <w:rsid w:val="00EF7F12"/>
    <w:rsid w:val="00F010B2"/>
    <w:rsid w:val="00F03CAF"/>
    <w:rsid w:val="00F2592F"/>
    <w:rsid w:val="00F51D4C"/>
    <w:rsid w:val="00F641EC"/>
    <w:rsid w:val="00F7472C"/>
    <w:rsid w:val="00FA12E6"/>
    <w:rsid w:val="00FA7B44"/>
    <w:rsid w:val="00FB6B4C"/>
    <w:rsid w:val="00FC298A"/>
    <w:rsid w:val="00FC7D10"/>
    <w:rsid w:val="00FD0D79"/>
    <w:rsid w:val="00FD606C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7DA66"/>
  <w15:chartTrackingRefBased/>
  <w15:docId w15:val="{E1A34ED2-F985-4B6E-9DCE-28FEA7E2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273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73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67273F"/>
    <w:rPr>
      <w:w w:val="100"/>
      <w:position w:val="-1"/>
      <w:effect w:val="none"/>
      <w:vertAlign w:val="superscript"/>
      <w:cs w:val="0"/>
      <w:em w:val="none"/>
    </w:rPr>
  </w:style>
  <w:style w:type="paragraph" w:styleId="ListParagraph">
    <w:name w:val="List Paragraph"/>
    <w:basedOn w:val="Normal"/>
    <w:uiPriority w:val="34"/>
    <w:qFormat/>
    <w:rsid w:val="008E4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73F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3FD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291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4A8B4A6A84947873CB5D0298856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431EDF-7E35-4B14-BC65-BD5B87CA95A2}"/>
      </w:docPartPr>
      <w:docPartBody>
        <w:p w:rsidR="00796B69" w:rsidRDefault="00796B69" w:rsidP="00796B69">
          <w:pPr>
            <w:pStyle w:val="5E44A8B4A6A84947873CB5D0298856E9"/>
          </w:pPr>
          <w:r>
            <w:rPr>
              <w:color w:val="4472C4" w:themeColor="accent1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69"/>
    <w:rsid w:val="003B7B3C"/>
    <w:rsid w:val="00530477"/>
    <w:rsid w:val="005F4B0B"/>
    <w:rsid w:val="00796B69"/>
    <w:rsid w:val="007F0490"/>
    <w:rsid w:val="008C5E0D"/>
    <w:rsid w:val="00AA063C"/>
    <w:rsid w:val="00D64CE9"/>
    <w:rsid w:val="00D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E44A8B4A6A84947873CB5D0298856E9">
    <w:name w:val="5E44A8B4A6A84947873CB5D0298856E9"/>
    <w:rsid w:val="00796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E32AF-36BF-43AC-980B-83103970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Javni poziv za predlaganje programa javnih potreba u kulturi Općine Omišalj za 2024. godinu</vt:lpstr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predlaganje programa javnih potreba u kulturi Općine Omišalj za 2026. godinu</dc:title>
  <dc:subject/>
  <dc:creator>omisalj racunalo31</dc:creator>
  <cp:keywords/>
  <dc:description/>
  <cp:lastModifiedBy>omisalj racunalo31</cp:lastModifiedBy>
  <cp:revision>8</cp:revision>
  <cp:lastPrinted>2023-08-24T10:08:00Z</cp:lastPrinted>
  <dcterms:created xsi:type="dcterms:W3CDTF">2023-08-29T07:56:00Z</dcterms:created>
  <dcterms:modified xsi:type="dcterms:W3CDTF">2025-09-26T11:56:00Z</dcterms:modified>
</cp:coreProperties>
</file>