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47485D" w14:textId="77777777" w:rsidR="007305BB" w:rsidRDefault="007305BB" w:rsidP="007305BB">
      <w:pPr>
        <w:pStyle w:val="NormalWeb"/>
        <w:shd w:val="clear" w:color="auto" w:fill="FFFFFF"/>
        <w:jc w:val="both"/>
        <w:rPr>
          <w:rFonts w:ascii="Garamond" w:hAnsi="Garamond"/>
          <w:color w:val="000000"/>
        </w:rPr>
      </w:pPr>
    </w:p>
    <w:p w14:paraId="73F13D91" w14:textId="550197FE" w:rsidR="007305BB" w:rsidRPr="005C5904" w:rsidRDefault="007305BB" w:rsidP="007305BB">
      <w:pPr>
        <w:pStyle w:val="NormalWeb"/>
        <w:shd w:val="clear" w:color="auto" w:fill="FFFFFF"/>
        <w:jc w:val="both"/>
        <w:rPr>
          <w:rFonts w:ascii="Garamond" w:hAnsi="Garamond"/>
          <w:color w:val="000000"/>
        </w:rPr>
      </w:pPr>
      <w:r w:rsidRPr="005C5904">
        <w:rPr>
          <w:rFonts w:ascii="Garamond" w:hAnsi="Garamond"/>
          <w:color w:val="000000"/>
        </w:rPr>
        <w:t xml:space="preserve">Na temelju članka </w:t>
      </w:r>
      <w:r w:rsidRPr="005C5904">
        <w:rPr>
          <w:rFonts w:ascii="Garamond" w:hAnsi="Garamond"/>
        </w:rPr>
        <w:t>33.</w:t>
      </w:r>
      <w:r w:rsidRPr="005C5904">
        <w:rPr>
          <w:rFonts w:ascii="Garamond" w:hAnsi="Garamond"/>
          <w:color w:val="000000"/>
        </w:rPr>
        <w:t xml:space="preserve"> Statuta Općine Omišalj („Službene novine Primorsko-goranske županije“ broj 5/21), a u smislu članka </w:t>
      </w:r>
      <w:r w:rsidRPr="005C5904">
        <w:rPr>
          <w:rFonts w:ascii="Garamond" w:hAnsi="Garamond"/>
        </w:rPr>
        <w:t xml:space="preserve">71. stavak </w:t>
      </w:r>
      <w:r w:rsidRPr="005C5904">
        <w:rPr>
          <w:rFonts w:ascii="Garamond" w:hAnsi="Garamond"/>
          <w:color w:val="000000"/>
        </w:rPr>
        <w:t xml:space="preserve">1. Zakona o komunalnom gospodarstvu („Narodne novine“ broj 68/18, 110/18 i 32/20), Općinsko vijeće Općine Omišalj, na </w:t>
      </w:r>
      <w:r>
        <w:rPr>
          <w:rFonts w:ascii="Garamond" w:hAnsi="Garamond"/>
          <w:color w:val="000000"/>
        </w:rPr>
        <w:t>10</w:t>
      </w:r>
      <w:r w:rsidRPr="005C5904">
        <w:rPr>
          <w:rFonts w:ascii="Garamond" w:hAnsi="Garamond"/>
          <w:color w:val="000000"/>
        </w:rPr>
        <w:t xml:space="preserve">. sjednici održanoj </w:t>
      </w:r>
      <w:r w:rsidR="003A2D6C">
        <w:rPr>
          <w:rFonts w:ascii="Garamond" w:hAnsi="Garamond"/>
          <w:color w:val="000000"/>
        </w:rPr>
        <w:t>5. svibnja 2023.</w:t>
      </w:r>
      <w:r w:rsidRPr="005C5904">
        <w:rPr>
          <w:rFonts w:ascii="Garamond" w:hAnsi="Garamond"/>
          <w:color w:val="000000"/>
        </w:rPr>
        <w:t xml:space="preserve"> godine, donijelo je</w:t>
      </w:r>
    </w:p>
    <w:p w14:paraId="08D3C6E2" w14:textId="77777777" w:rsidR="007305BB" w:rsidRPr="005C5904" w:rsidRDefault="007305BB" w:rsidP="007305BB">
      <w:pPr>
        <w:pStyle w:val="NormalWeb"/>
        <w:shd w:val="clear" w:color="auto" w:fill="FFFFFF"/>
        <w:jc w:val="center"/>
        <w:rPr>
          <w:rFonts w:ascii="Garamond" w:hAnsi="Garamond"/>
          <w:color w:val="000000"/>
        </w:rPr>
      </w:pPr>
      <w:r w:rsidRPr="005C5904">
        <w:rPr>
          <w:rFonts w:ascii="Garamond" w:hAnsi="Garamond"/>
          <w:b/>
          <w:bCs/>
          <w:color w:val="000000"/>
        </w:rPr>
        <w:t>ZAKLJUČAK</w:t>
      </w:r>
    </w:p>
    <w:p w14:paraId="3F819276" w14:textId="77777777" w:rsidR="007305BB" w:rsidRPr="005C5904" w:rsidRDefault="007305BB" w:rsidP="007305BB">
      <w:pPr>
        <w:pStyle w:val="NormalWeb"/>
        <w:numPr>
          <w:ilvl w:val="0"/>
          <w:numId w:val="37"/>
        </w:numPr>
        <w:shd w:val="clear" w:color="auto" w:fill="FFFFFF"/>
        <w:jc w:val="center"/>
        <w:rPr>
          <w:rFonts w:ascii="Garamond" w:hAnsi="Garamond"/>
          <w:color w:val="000000"/>
        </w:rPr>
      </w:pPr>
    </w:p>
    <w:p w14:paraId="68DC81D8" w14:textId="1D0B2C2B" w:rsidR="007305BB" w:rsidRPr="005C5904" w:rsidRDefault="007305BB" w:rsidP="007305BB">
      <w:pPr>
        <w:pStyle w:val="NormalWeb"/>
        <w:shd w:val="clear" w:color="auto" w:fill="FFFFFF"/>
        <w:jc w:val="both"/>
        <w:rPr>
          <w:rFonts w:ascii="Garamond" w:hAnsi="Garamond"/>
          <w:color w:val="000000"/>
        </w:rPr>
      </w:pPr>
      <w:r w:rsidRPr="005C5904">
        <w:rPr>
          <w:rFonts w:ascii="Garamond" w:hAnsi="Garamond"/>
          <w:color w:val="000000"/>
        </w:rPr>
        <w:t>Prihvaća se Izvješ</w:t>
      </w:r>
      <w:r w:rsidR="005D6444">
        <w:rPr>
          <w:rFonts w:ascii="Garamond" w:hAnsi="Garamond"/>
          <w:color w:val="000000"/>
        </w:rPr>
        <w:t xml:space="preserve">će o izvršenju programa građenja komunalne infrastrukture </w:t>
      </w:r>
      <w:r>
        <w:rPr>
          <w:rFonts w:ascii="Garamond" w:hAnsi="Garamond"/>
          <w:color w:val="000000"/>
        </w:rPr>
        <w:t>za 2022</w:t>
      </w:r>
      <w:r w:rsidRPr="005C5904">
        <w:rPr>
          <w:rFonts w:ascii="Garamond" w:hAnsi="Garamond"/>
          <w:color w:val="000000"/>
        </w:rPr>
        <w:t>. godinu.</w:t>
      </w:r>
    </w:p>
    <w:p w14:paraId="6E6E3886" w14:textId="77777777" w:rsidR="007305BB" w:rsidRPr="005C5904" w:rsidRDefault="007305BB" w:rsidP="007305BB">
      <w:pPr>
        <w:pStyle w:val="NormalWeb"/>
        <w:numPr>
          <w:ilvl w:val="0"/>
          <w:numId w:val="37"/>
        </w:numPr>
        <w:shd w:val="clear" w:color="auto" w:fill="FFFFFF"/>
        <w:jc w:val="center"/>
        <w:rPr>
          <w:rFonts w:ascii="Garamond" w:hAnsi="Garamond"/>
          <w:color w:val="000000"/>
        </w:rPr>
      </w:pPr>
    </w:p>
    <w:p w14:paraId="157B4C97" w14:textId="319E8377" w:rsidR="007305BB" w:rsidRPr="005C5904" w:rsidRDefault="007305BB" w:rsidP="007305BB">
      <w:pPr>
        <w:pStyle w:val="NormalWeb"/>
        <w:shd w:val="clear" w:color="auto" w:fill="FFFFFF"/>
        <w:jc w:val="both"/>
        <w:rPr>
          <w:rFonts w:ascii="Garamond" w:hAnsi="Garamond"/>
          <w:color w:val="000000"/>
        </w:rPr>
      </w:pPr>
      <w:r w:rsidRPr="005C5904">
        <w:rPr>
          <w:rFonts w:ascii="Garamond" w:hAnsi="Garamond"/>
          <w:color w:val="000000"/>
        </w:rPr>
        <w:t xml:space="preserve">Izvješće iz točke 1. </w:t>
      </w:r>
      <w:r>
        <w:rPr>
          <w:rFonts w:ascii="Garamond" w:hAnsi="Garamond"/>
          <w:color w:val="000000"/>
        </w:rPr>
        <w:t>ovog Zaključka čini njegov sastavni dio</w:t>
      </w:r>
      <w:r w:rsidRPr="005C5904">
        <w:rPr>
          <w:rFonts w:ascii="Garamond" w:hAnsi="Garamond"/>
          <w:color w:val="000000"/>
        </w:rPr>
        <w:t>.</w:t>
      </w:r>
    </w:p>
    <w:p w14:paraId="36360384" w14:textId="77777777" w:rsidR="007305BB" w:rsidRPr="005C5904" w:rsidRDefault="007305BB" w:rsidP="007305BB">
      <w:pPr>
        <w:pStyle w:val="NormalWeb"/>
        <w:numPr>
          <w:ilvl w:val="0"/>
          <w:numId w:val="37"/>
        </w:numPr>
        <w:shd w:val="clear" w:color="auto" w:fill="FFFFFF"/>
        <w:jc w:val="center"/>
        <w:rPr>
          <w:rFonts w:ascii="Garamond" w:hAnsi="Garamond"/>
          <w:color w:val="000000"/>
        </w:rPr>
      </w:pPr>
    </w:p>
    <w:p w14:paraId="51319D71" w14:textId="6C5C7F97" w:rsidR="007305BB" w:rsidRPr="005C5904" w:rsidRDefault="007305BB" w:rsidP="007305BB">
      <w:pPr>
        <w:pStyle w:val="NormalWeb"/>
        <w:shd w:val="clear" w:color="auto" w:fill="FFFFFF"/>
        <w:rPr>
          <w:rFonts w:ascii="Garamond" w:hAnsi="Garamond"/>
          <w:color w:val="000000"/>
        </w:rPr>
      </w:pPr>
      <w:r>
        <w:rPr>
          <w:rFonts w:ascii="Garamond" w:hAnsi="Garamond"/>
          <w:color w:val="000000"/>
        </w:rPr>
        <w:t>Ovaj Zaključak</w:t>
      </w:r>
      <w:r w:rsidRPr="005C5904">
        <w:rPr>
          <w:rFonts w:ascii="Garamond" w:hAnsi="Garamond"/>
          <w:color w:val="000000"/>
        </w:rPr>
        <w:t xml:space="preserve"> objavit će se u „Službenim novinama Primorsko-goranske županije“</w:t>
      </w:r>
      <w:r w:rsidRPr="005C5904">
        <w:rPr>
          <w:rFonts w:ascii="Garamond" w:hAnsi="Garamond"/>
          <w:i/>
        </w:rPr>
        <w:tab/>
        <w:t xml:space="preserve">         </w:t>
      </w:r>
    </w:p>
    <w:p w14:paraId="03CA8B32" w14:textId="77777777" w:rsidR="003A2D6C" w:rsidRDefault="003A2D6C" w:rsidP="003A2D6C">
      <w:pPr>
        <w:tabs>
          <w:tab w:val="left" w:pos="0"/>
        </w:tabs>
        <w:suppressAutoHyphens/>
        <w:autoSpaceDN w:val="0"/>
        <w:jc w:val="both"/>
        <w:rPr>
          <w:rFonts w:ascii="Garamond" w:hAnsi="Garamond"/>
          <w:lang w:val="hr-HR" w:eastAsia="hr-HR"/>
        </w:rPr>
      </w:pPr>
      <w:r>
        <w:rPr>
          <w:rFonts w:ascii="Garamond" w:hAnsi="Garamond"/>
          <w:lang w:eastAsia="hr-HR"/>
        </w:rPr>
        <w:t>KLASA: 024-01/23-01/37</w:t>
      </w:r>
    </w:p>
    <w:p w14:paraId="0C4AAA6D" w14:textId="2310CDFA" w:rsidR="003A2D6C" w:rsidRDefault="003A2D6C" w:rsidP="003A2D6C">
      <w:pPr>
        <w:suppressAutoHyphens/>
        <w:autoSpaceDN w:val="0"/>
        <w:jc w:val="both"/>
        <w:rPr>
          <w:rFonts w:ascii="Garamond" w:hAnsi="Garamond"/>
          <w:lang w:eastAsia="hr-HR"/>
        </w:rPr>
      </w:pPr>
      <w:r>
        <w:rPr>
          <w:rFonts w:ascii="Garamond" w:hAnsi="Garamond"/>
          <w:lang w:eastAsia="hr-HR"/>
        </w:rPr>
        <w:t>URBROJ: 2170-30-22-01-9</w:t>
      </w:r>
    </w:p>
    <w:p w14:paraId="2778BFFC" w14:textId="77777777" w:rsidR="003A2D6C" w:rsidRDefault="003A2D6C" w:rsidP="003A2D6C">
      <w:pPr>
        <w:suppressAutoHyphens/>
        <w:autoSpaceDN w:val="0"/>
        <w:jc w:val="both"/>
        <w:rPr>
          <w:rFonts w:ascii="Garamond" w:hAnsi="Garamond"/>
          <w:lang w:eastAsia="hr-HR"/>
        </w:rPr>
      </w:pPr>
      <w:r>
        <w:rPr>
          <w:rFonts w:ascii="Garamond" w:hAnsi="Garamond"/>
          <w:lang w:eastAsia="hr-HR"/>
        </w:rPr>
        <w:t xml:space="preserve">Omišalj, 5. </w:t>
      </w:r>
      <w:proofErr w:type="spellStart"/>
      <w:proofErr w:type="gramStart"/>
      <w:r>
        <w:rPr>
          <w:rFonts w:ascii="Garamond" w:hAnsi="Garamond"/>
          <w:lang w:eastAsia="hr-HR"/>
        </w:rPr>
        <w:t>svibnja</w:t>
      </w:r>
      <w:proofErr w:type="spellEnd"/>
      <w:proofErr w:type="gramEnd"/>
      <w:r>
        <w:rPr>
          <w:rFonts w:ascii="Garamond" w:hAnsi="Garamond"/>
          <w:lang w:eastAsia="hr-HR"/>
        </w:rPr>
        <w:t xml:space="preserve"> 2023.</w:t>
      </w:r>
    </w:p>
    <w:p w14:paraId="7ED2C7BE" w14:textId="77777777" w:rsidR="007305BB" w:rsidRPr="005C5904" w:rsidRDefault="007305BB" w:rsidP="007305BB">
      <w:pPr>
        <w:rPr>
          <w:rFonts w:ascii="Garamond" w:hAnsi="Garamond"/>
          <w:i/>
        </w:rPr>
      </w:pPr>
      <w:r w:rsidRPr="005C5904">
        <w:rPr>
          <w:rFonts w:ascii="Garamond" w:hAnsi="Garamond"/>
          <w:i/>
        </w:rPr>
        <w:tab/>
      </w:r>
      <w:r w:rsidRPr="005C5904">
        <w:rPr>
          <w:rFonts w:ascii="Garamond" w:hAnsi="Garamond"/>
          <w:i/>
        </w:rPr>
        <w:tab/>
      </w:r>
      <w:r w:rsidRPr="005C5904">
        <w:rPr>
          <w:rFonts w:ascii="Garamond" w:hAnsi="Garamond"/>
          <w:i/>
        </w:rPr>
        <w:tab/>
      </w:r>
      <w:r w:rsidRPr="005C5904">
        <w:rPr>
          <w:rFonts w:ascii="Garamond" w:hAnsi="Garamond"/>
          <w:i/>
        </w:rPr>
        <w:tab/>
      </w:r>
      <w:r w:rsidRPr="005C5904">
        <w:rPr>
          <w:rFonts w:ascii="Garamond" w:hAnsi="Garamond"/>
          <w:i/>
        </w:rPr>
        <w:tab/>
      </w:r>
      <w:r w:rsidRPr="005C5904">
        <w:rPr>
          <w:rFonts w:ascii="Garamond" w:hAnsi="Garamond"/>
          <w:i/>
        </w:rPr>
        <w:tab/>
      </w:r>
    </w:p>
    <w:p w14:paraId="7745B816" w14:textId="77777777" w:rsidR="007305BB" w:rsidRPr="005C5904" w:rsidRDefault="007305BB" w:rsidP="007305BB">
      <w:pPr>
        <w:rPr>
          <w:rFonts w:ascii="Garamond" w:hAnsi="Garamond"/>
          <w:i/>
        </w:rPr>
      </w:pPr>
    </w:p>
    <w:p w14:paraId="48B40BC5" w14:textId="77777777" w:rsidR="007305BB" w:rsidRPr="005C5904" w:rsidRDefault="007305BB" w:rsidP="007305BB">
      <w:pPr>
        <w:ind w:left="3600" w:firstLine="648"/>
        <w:rPr>
          <w:rFonts w:ascii="Garamond" w:hAnsi="Garamond"/>
          <w:b/>
        </w:rPr>
      </w:pPr>
      <w:r w:rsidRPr="005C5904">
        <w:rPr>
          <w:rFonts w:ascii="Garamond" w:hAnsi="Garamond"/>
          <w:b/>
        </w:rPr>
        <w:t>OPĆINSKO VIJEĆE OPĆINE OMIŠALJ</w:t>
      </w:r>
    </w:p>
    <w:p w14:paraId="3E344E12" w14:textId="77777777" w:rsidR="007305BB" w:rsidRPr="005C5904" w:rsidRDefault="007305BB" w:rsidP="007305BB">
      <w:pPr>
        <w:rPr>
          <w:rFonts w:ascii="Garamond" w:hAnsi="Garamond"/>
          <w:b/>
        </w:rPr>
      </w:pPr>
      <w:r w:rsidRPr="005C5904">
        <w:rPr>
          <w:rFonts w:ascii="Garamond" w:hAnsi="Garamond"/>
          <w:b/>
        </w:rPr>
        <w:tab/>
      </w:r>
      <w:r w:rsidRPr="005C5904">
        <w:rPr>
          <w:rFonts w:ascii="Garamond" w:hAnsi="Garamond"/>
          <w:b/>
        </w:rPr>
        <w:tab/>
      </w:r>
      <w:r w:rsidRPr="005C5904">
        <w:rPr>
          <w:rFonts w:ascii="Garamond" w:hAnsi="Garamond"/>
          <w:b/>
        </w:rPr>
        <w:tab/>
      </w:r>
      <w:r w:rsidRPr="005C5904">
        <w:rPr>
          <w:rFonts w:ascii="Garamond" w:hAnsi="Garamond"/>
          <w:b/>
        </w:rPr>
        <w:tab/>
      </w:r>
      <w:r w:rsidRPr="005C5904">
        <w:rPr>
          <w:rFonts w:ascii="Garamond" w:hAnsi="Garamond"/>
          <w:b/>
        </w:rPr>
        <w:tab/>
      </w:r>
      <w:r w:rsidRPr="005C5904">
        <w:rPr>
          <w:rFonts w:ascii="Garamond" w:hAnsi="Garamond"/>
          <w:b/>
        </w:rPr>
        <w:tab/>
        <w:t xml:space="preserve">                        </w:t>
      </w:r>
      <w:proofErr w:type="spellStart"/>
      <w:r w:rsidRPr="005C5904">
        <w:rPr>
          <w:rFonts w:ascii="Garamond" w:hAnsi="Garamond"/>
          <w:b/>
        </w:rPr>
        <w:t>Predsjednica</w:t>
      </w:r>
      <w:proofErr w:type="spellEnd"/>
    </w:p>
    <w:p w14:paraId="77A3E9A5" w14:textId="528A3B99" w:rsidR="007305BB" w:rsidRPr="005C5904" w:rsidRDefault="007305BB" w:rsidP="007305BB">
      <w:pPr>
        <w:ind w:left="4248" w:firstLine="708"/>
        <w:rPr>
          <w:rFonts w:ascii="Garamond" w:hAnsi="Garamond"/>
          <w:b/>
        </w:rPr>
      </w:pPr>
      <w:r w:rsidRPr="005C5904">
        <w:rPr>
          <w:rFonts w:ascii="Garamond" w:hAnsi="Garamond"/>
          <w:b/>
        </w:rPr>
        <w:t xml:space="preserve">       </w:t>
      </w:r>
      <w:r>
        <w:rPr>
          <w:rFonts w:ascii="Garamond" w:hAnsi="Garamond"/>
          <w:b/>
        </w:rPr>
        <w:t xml:space="preserve">  </w:t>
      </w:r>
      <w:r w:rsidRPr="005C5904">
        <w:rPr>
          <w:rFonts w:ascii="Garamond" w:hAnsi="Garamond"/>
          <w:b/>
        </w:rPr>
        <w:t xml:space="preserve">  Dunja </w:t>
      </w:r>
      <w:proofErr w:type="spellStart"/>
      <w:r w:rsidRPr="005C5904">
        <w:rPr>
          <w:rFonts w:ascii="Garamond" w:hAnsi="Garamond"/>
          <w:b/>
        </w:rPr>
        <w:t>Mihelec</w:t>
      </w:r>
      <w:proofErr w:type="spellEnd"/>
      <w:r w:rsidR="003A2D6C">
        <w:rPr>
          <w:rFonts w:ascii="Garamond" w:hAnsi="Garamond"/>
          <w:b/>
        </w:rPr>
        <w:t xml:space="preserve">, </w:t>
      </w:r>
      <w:proofErr w:type="spellStart"/>
      <w:r w:rsidR="003A2D6C">
        <w:rPr>
          <w:rFonts w:ascii="Garamond" w:hAnsi="Garamond"/>
          <w:b/>
        </w:rPr>
        <w:t>v.r</w:t>
      </w:r>
      <w:proofErr w:type="spellEnd"/>
      <w:r w:rsidR="003A2D6C">
        <w:rPr>
          <w:rFonts w:ascii="Garamond" w:hAnsi="Garamond"/>
          <w:b/>
        </w:rPr>
        <w:t>.</w:t>
      </w:r>
    </w:p>
    <w:p w14:paraId="50D201B1" w14:textId="77777777" w:rsidR="007305BB" w:rsidRDefault="007305BB" w:rsidP="00590FFB">
      <w:pPr>
        <w:ind w:left="-284"/>
        <w:jc w:val="both"/>
        <w:outlineLvl w:val="0"/>
        <w:rPr>
          <w:rFonts w:ascii="Garamond" w:hAnsi="Garamond" w:cstheme="majorBidi"/>
          <w:lang w:val="hr-HR"/>
        </w:rPr>
      </w:pPr>
    </w:p>
    <w:p w14:paraId="2397D33F" w14:textId="77777777" w:rsidR="007305BB" w:rsidRDefault="007305BB" w:rsidP="00590FFB">
      <w:pPr>
        <w:ind w:left="-284"/>
        <w:jc w:val="both"/>
        <w:outlineLvl w:val="0"/>
        <w:rPr>
          <w:rFonts w:ascii="Garamond" w:hAnsi="Garamond" w:cstheme="majorBidi"/>
          <w:lang w:val="hr-HR"/>
        </w:rPr>
      </w:pPr>
    </w:p>
    <w:p w14:paraId="128FD99A" w14:textId="77777777" w:rsidR="007305BB" w:rsidRDefault="007305BB" w:rsidP="00590FFB">
      <w:pPr>
        <w:ind w:left="-284"/>
        <w:jc w:val="both"/>
        <w:outlineLvl w:val="0"/>
        <w:rPr>
          <w:rFonts w:ascii="Garamond" w:hAnsi="Garamond" w:cstheme="majorBidi"/>
          <w:lang w:val="hr-HR"/>
        </w:rPr>
      </w:pPr>
    </w:p>
    <w:p w14:paraId="339BA7E3" w14:textId="77777777" w:rsidR="007305BB" w:rsidRDefault="007305BB" w:rsidP="00590FFB">
      <w:pPr>
        <w:ind w:left="-284"/>
        <w:jc w:val="both"/>
        <w:outlineLvl w:val="0"/>
        <w:rPr>
          <w:rFonts w:ascii="Garamond" w:hAnsi="Garamond" w:cstheme="majorBidi"/>
          <w:lang w:val="hr-HR"/>
        </w:rPr>
      </w:pPr>
    </w:p>
    <w:p w14:paraId="57B00781" w14:textId="77777777" w:rsidR="007305BB" w:rsidRDefault="007305BB" w:rsidP="00590FFB">
      <w:pPr>
        <w:ind w:left="-284"/>
        <w:jc w:val="both"/>
        <w:outlineLvl w:val="0"/>
        <w:rPr>
          <w:rFonts w:ascii="Garamond" w:hAnsi="Garamond" w:cstheme="majorBidi"/>
          <w:lang w:val="hr-HR"/>
        </w:rPr>
      </w:pPr>
    </w:p>
    <w:p w14:paraId="171CB309" w14:textId="77777777" w:rsidR="007305BB" w:rsidRDefault="007305BB" w:rsidP="00590FFB">
      <w:pPr>
        <w:ind w:left="-284"/>
        <w:jc w:val="both"/>
        <w:outlineLvl w:val="0"/>
        <w:rPr>
          <w:rFonts w:ascii="Garamond" w:hAnsi="Garamond" w:cstheme="majorBidi"/>
          <w:lang w:val="hr-HR"/>
        </w:rPr>
      </w:pPr>
    </w:p>
    <w:p w14:paraId="430D2B93" w14:textId="77777777" w:rsidR="007305BB" w:rsidRDefault="007305BB" w:rsidP="00590FFB">
      <w:pPr>
        <w:ind w:left="-284"/>
        <w:jc w:val="both"/>
        <w:outlineLvl w:val="0"/>
        <w:rPr>
          <w:rFonts w:ascii="Garamond" w:hAnsi="Garamond" w:cstheme="majorBidi"/>
          <w:lang w:val="hr-HR"/>
        </w:rPr>
      </w:pPr>
    </w:p>
    <w:p w14:paraId="6B4D6EEE" w14:textId="77777777" w:rsidR="007305BB" w:rsidRDefault="007305BB" w:rsidP="00590FFB">
      <w:pPr>
        <w:ind w:left="-284"/>
        <w:jc w:val="both"/>
        <w:outlineLvl w:val="0"/>
        <w:rPr>
          <w:rFonts w:ascii="Garamond" w:hAnsi="Garamond" w:cstheme="majorBidi"/>
          <w:lang w:val="hr-HR"/>
        </w:rPr>
      </w:pPr>
    </w:p>
    <w:p w14:paraId="14A59A13" w14:textId="77777777" w:rsidR="007305BB" w:rsidRDefault="007305BB" w:rsidP="00590FFB">
      <w:pPr>
        <w:ind w:left="-284"/>
        <w:jc w:val="both"/>
        <w:outlineLvl w:val="0"/>
        <w:rPr>
          <w:rFonts w:ascii="Garamond" w:hAnsi="Garamond" w:cstheme="majorBidi"/>
          <w:lang w:val="hr-HR"/>
        </w:rPr>
      </w:pPr>
    </w:p>
    <w:p w14:paraId="301476E3" w14:textId="77777777" w:rsidR="007305BB" w:rsidRDefault="007305BB" w:rsidP="00590FFB">
      <w:pPr>
        <w:ind w:left="-284"/>
        <w:jc w:val="both"/>
        <w:outlineLvl w:val="0"/>
        <w:rPr>
          <w:rFonts w:ascii="Garamond" w:hAnsi="Garamond" w:cstheme="majorBidi"/>
          <w:lang w:val="hr-HR"/>
        </w:rPr>
      </w:pPr>
    </w:p>
    <w:p w14:paraId="1C21ADD8" w14:textId="77777777" w:rsidR="007305BB" w:rsidRDefault="007305BB" w:rsidP="00590FFB">
      <w:pPr>
        <w:ind w:left="-284"/>
        <w:jc w:val="both"/>
        <w:outlineLvl w:val="0"/>
        <w:rPr>
          <w:rFonts w:ascii="Garamond" w:hAnsi="Garamond" w:cstheme="majorBidi"/>
          <w:lang w:val="hr-HR"/>
        </w:rPr>
      </w:pPr>
    </w:p>
    <w:p w14:paraId="531706F8" w14:textId="77777777" w:rsidR="007305BB" w:rsidRDefault="007305BB" w:rsidP="00590FFB">
      <w:pPr>
        <w:ind w:left="-284"/>
        <w:jc w:val="both"/>
        <w:outlineLvl w:val="0"/>
        <w:rPr>
          <w:rFonts w:ascii="Garamond" w:hAnsi="Garamond" w:cstheme="majorBidi"/>
          <w:lang w:val="hr-HR"/>
        </w:rPr>
      </w:pPr>
    </w:p>
    <w:p w14:paraId="35732738" w14:textId="77777777" w:rsidR="007305BB" w:rsidRDefault="007305BB" w:rsidP="00590FFB">
      <w:pPr>
        <w:ind w:left="-284"/>
        <w:jc w:val="both"/>
        <w:outlineLvl w:val="0"/>
        <w:rPr>
          <w:rFonts w:ascii="Garamond" w:hAnsi="Garamond" w:cstheme="majorBidi"/>
          <w:lang w:val="hr-HR"/>
        </w:rPr>
      </w:pPr>
    </w:p>
    <w:p w14:paraId="1DB461FE" w14:textId="77777777" w:rsidR="007305BB" w:rsidRDefault="007305BB" w:rsidP="00590FFB">
      <w:pPr>
        <w:ind w:left="-284"/>
        <w:jc w:val="both"/>
        <w:outlineLvl w:val="0"/>
        <w:rPr>
          <w:rFonts w:ascii="Garamond" w:hAnsi="Garamond" w:cstheme="majorBidi"/>
          <w:lang w:val="hr-HR"/>
        </w:rPr>
      </w:pPr>
    </w:p>
    <w:p w14:paraId="2C200E2A" w14:textId="77777777" w:rsidR="007305BB" w:rsidRDefault="007305BB" w:rsidP="00590FFB">
      <w:pPr>
        <w:ind w:left="-284"/>
        <w:jc w:val="both"/>
        <w:outlineLvl w:val="0"/>
        <w:rPr>
          <w:rFonts w:ascii="Garamond" w:hAnsi="Garamond" w:cstheme="majorBidi"/>
          <w:lang w:val="hr-HR"/>
        </w:rPr>
      </w:pPr>
    </w:p>
    <w:p w14:paraId="64CC2045" w14:textId="77777777" w:rsidR="007305BB" w:rsidRDefault="007305BB" w:rsidP="00590FFB">
      <w:pPr>
        <w:ind w:left="-284"/>
        <w:jc w:val="both"/>
        <w:outlineLvl w:val="0"/>
        <w:rPr>
          <w:rFonts w:ascii="Garamond" w:hAnsi="Garamond" w:cstheme="majorBidi"/>
          <w:lang w:val="hr-HR"/>
        </w:rPr>
      </w:pPr>
    </w:p>
    <w:p w14:paraId="05FEEE0E" w14:textId="77777777" w:rsidR="007305BB" w:rsidRDefault="007305BB" w:rsidP="00590FFB">
      <w:pPr>
        <w:ind w:left="-284"/>
        <w:jc w:val="both"/>
        <w:outlineLvl w:val="0"/>
        <w:rPr>
          <w:rFonts w:ascii="Garamond" w:hAnsi="Garamond" w:cstheme="majorBidi"/>
          <w:lang w:val="hr-HR"/>
        </w:rPr>
      </w:pPr>
    </w:p>
    <w:p w14:paraId="1FFF53A6" w14:textId="77777777" w:rsidR="007305BB" w:rsidRDefault="007305BB" w:rsidP="00590FFB">
      <w:pPr>
        <w:ind w:left="-284"/>
        <w:jc w:val="both"/>
        <w:outlineLvl w:val="0"/>
        <w:rPr>
          <w:rFonts w:ascii="Garamond" w:hAnsi="Garamond" w:cstheme="majorBidi"/>
          <w:lang w:val="hr-HR"/>
        </w:rPr>
      </w:pPr>
    </w:p>
    <w:p w14:paraId="2138C280" w14:textId="77777777" w:rsidR="007305BB" w:rsidRDefault="007305BB" w:rsidP="00590FFB">
      <w:pPr>
        <w:ind w:left="-284"/>
        <w:jc w:val="both"/>
        <w:outlineLvl w:val="0"/>
        <w:rPr>
          <w:rFonts w:ascii="Garamond" w:hAnsi="Garamond" w:cstheme="majorBidi"/>
          <w:lang w:val="hr-HR"/>
        </w:rPr>
      </w:pPr>
    </w:p>
    <w:p w14:paraId="198A6F03" w14:textId="77777777" w:rsidR="007305BB" w:rsidRDefault="007305BB" w:rsidP="00590FFB">
      <w:pPr>
        <w:ind w:left="-284"/>
        <w:jc w:val="both"/>
        <w:outlineLvl w:val="0"/>
        <w:rPr>
          <w:rFonts w:ascii="Garamond" w:hAnsi="Garamond" w:cstheme="majorBidi"/>
          <w:lang w:val="hr-HR"/>
        </w:rPr>
      </w:pPr>
    </w:p>
    <w:p w14:paraId="6ED176A4" w14:textId="77777777" w:rsidR="007305BB" w:rsidRDefault="007305BB" w:rsidP="00590FFB">
      <w:pPr>
        <w:ind w:left="-284"/>
        <w:jc w:val="both"/>
        <w:outlineLvl w:val="0"/>
        <w:rPr>
          <w:rFonts w:ascii="Garamond" w:hAnsi="Garamond" w:cstheme="majorBidi"/>
          <w:lang w:val="hr-HR"/>
        </w:rPr>
      </w:pPr>
    </w:p>
    <w:p w14:paraId="74C16663" w14:textId="77777777" w:rsidR="007305BB" w:rsidRDefault="007305BB" w:rsidP="00590FFB">
      <w:pPr>
        <w:ind w:left="-284"/>
        <w:jc w:val="both"/>
        <w:outlineLvl w:val="0"/>
        <w:rPr>
          <w:rFonts w:ascii="Garamond" w:hAnsi="Garamond" w:cstheme="majorBidi"/>
          <w:lang w:val="hr-HR"/>
        </w:rPr>
      </w:pPr>
    </w:p>
    <w:p w14:paraId="3A81EB10" w14:textId="77777777" w:rsidR="007305BB" w:rsidRDefault="007305BB" w:rsidP="00590FFB">
      <w:pPr>
        <w:ind w:left="-284"/>
        <w:jc w:val="both"/>
        <w:outlineLvl w:val="0"/>
        <w:rPr>
          <w:rFonts w:ascii="Garamond" w:hAnsi="Garamond" w:cstheme="majorBidi"/>
          <w:lang w:val="hr-HR"/>
        </w:rPr>
      </w:pPr>
    </w:p>
    <w:p w14:paraId="25238B79" w14:textId="77777777" w:rsidR="007305BB" w:rsidRDefault="007305BB" w:rsidP="00590FFB">
      <w:pPr>
        <w:ind w:left="-284"/>
        <w:jc w:val="both"/>
        <w:outlineLvl w:val="0"/>
        <w:rPr>
          <w:rFonts w:ascii="Garamond" w:hAnsi="Garamond" w:cstheme="majorBidi"/>
          <w:lang w:val="hr-HR"/>
        </w:rPr>
      </w:pPr>
    </w:p>
    <w:p w14:paraId="5FAA5F72" w14:textId="77777777" w:rsidR="007305BB" w:rsidRDefault="007305BB" w:rsidP="00590FFB">
      <w:pPr>
        <w:ind w:left="-284"/>
        <w:jc w:val="both"/>
        <w:outlineLvl w:val="0"/>
        <w:rPr>
          <w:rFonts w:ascii="Garamond" w:hAnsi="Garamond" w:cstheme="majorBidi"/>
          <w:lang w:val="hr-HR"/>
        </w:rPr>
      </w:pPr>
    </w:p>
    <w:p w14:paraId="6BD1CC43" w14:textId="77777777" w:rsidR="007305BB" w:rsidRDefault="007305BB" w:rsidP="00590FFB">
      <w:pPr>
        <w:ind w:left="-284"/>
        <w:jc w:val="both"/>
        <w:outlineLvl w:val="0"/>
        <w:rPr>
          <w:rFonts w:ascii="Garamond" w:hAnsi="Garamond" w:cstheme="majorBidi"/>
          <w:lang w:val="hr-HR"/>
        </w:rPr>
      </w:pPr>
    </w:p>
    <w:p w14:paraId="6A96202C" w14:textId="77777777" w:rsidR="007305BB" w:rsidRDefault="007305BB" w:rsidP="00590FFB">
      <w:pPr>
        <w:ind w:left="-284"/>
        <w:jc w:val="both"/>
        <w:outlineLvl w:val="0"/>
        <w:rPr>
          <w:rFonts w:ascii="Garamond" w:hAnsi="Garamond" w:cstheme="majorBidi"/>
          <w:lang w:val="hr-HR"/>
        </w:rPr>
      </w:pPr>
    </w:p>
    <w:p w14:paraId="38C40575" w14:textId="77777777" w:rsidR="00F25296" w:rsidRPr="006E7743" w:rsidRDefault="00F25296" w:rsidP="00F25296">
      <w:pPr>
        <w:ind w:left="-284"/>
        <w:jc w:val="both"/>
        <w:outlineLvl w:val="0"/>
        <w:rPr>
          <w:rFonts w:ascii="Garamond" w:hAnsi="Garamond" w:cstheme="majorBidi"/>
          <w:lang w:val="hr-HR"/>
        </w:rPr>
      </w:pPr>
      <w:r w:rsidRPr="006E7743">
        <w:rPr>
          <w:rFonts w:ascii="Garamond" w:hAnsi="Garamond" w:cstheme="majorBidi"/>
          <w:lang w:val="hr-HR"/>
        </w:rPr>
        <w:t>Na temelju članka 71. Zakona o komunalnom gospodarstvu („Narodne novine“ broj 68/18., 110/18. i 32/20) i članka 44. Statuta Općine Omišalj („Službene novine Primorsko-goranske županije“ broj 5/21.) Općinska načelnica Općine Omišalj podnosi Općinskom vijeću Općine Omišalj</w:t>
      </w:r>
    </w:p>
    <w:p w14:paraId="53123E5B" w14:textId="77777777" w:rsidR="00F25296" w:rsidRPr="006E7743" w:rsidRDefault="00F25296" w:rsidP="00F25296">
      <w:pPr>
        <w:outlineLvl w:val="0"/>
        <w:rPr>
          <w:rFonts w:ascii="Garamond" w:hAnsi="Garamond" w:cstheme="majorBidi"/>
          <w:b/>
          <w:bCs/>
          <w:lang w:val="hr-HR"/>
        </w:rPr>
      </w:pPr>
    </w:p>
    <w:p w14:paraId="7DEF15A0" w14:textId="77777777" w:rsidR="00F25296" w:rsidRPr="006E7743" w:rsidRDefault="00F25296" w:rsidP="00F25296">
      <w:pPr>
        <w:ind w:left="-720"/>
        <w:jc w:val="center"/>
        <w:outlineLvl w:val="0"/>
        <w:rPr>
          <w:rFonts w:ascii="Garamond" w:hAnsi="Garamond" w:cstheme="majorBidi"/>
          <w:b/>
          <w:bCs/>
          <w:lang w:val="hr-HR"/>
        </w:rPr>
      </w:pPr>
      <w:r w:rsidRPr="006E7743">
        <w:rPr>
          <w:rFonts w:ascii="Garamond" w:hAnsi="Garamond" w:cstheme="majorBidi"/>
          <w:b/>
          <w:bCs/>
          <w:lang w:val="hr-HR"/>
        </w:rPr>
        <w:t>IZVJEŠĆE O IZVRŠENJU</w:t>
      </w:r>
    </w:p>
    <w:p w14:paraId="581DA2E5" w14:textId="262744AB" w:rsidR="00F25296" w:rsidRPr="006E7743" w:rsidRDefault="00F25296" w:rsidP="00F25296">
      <w:pPr>
        <w:ind w:left="-720" w:firstLine="436"/>
        <w:jc w:val="center"/>
        <w:outlineLvl w:val="0"/>
        <w:rPr>
          <w:rFonts w:ascii="Garamond" w:hAnsi="Garamond" w:cstheme="majorBidi"/>
          <w:b/>
          <w:bCs/>
          <w:lang w:val="hr-HR"/>
        </w:rPr>
      </w:pPr>
      <w:bookmarkStart w:id="0" w:name="_Hlk133228442"/>
      <w:r w:rsidRPr="006E7743">
        <w:rPr>
          <w:rFonts w:ascii="Garamond" w:hAnsi="Garamond" w:cstheme="majorBidi"/>
          <w:b/>
          <w:bCs/>
          <w:lang w:val="hr-HR"/>
        </w:rPr>
        <w:t>programa građenja komunalne infrastrukture</w:t>
      </w:r>
      <w:bookmarkEnd w:id="0"/>
      <w:r w:rsidRPr="006E7743">
        <w:rPr>
          <w:rFonts w:ascii="Garamond" w:hAnsi="Garamond" w:cstheme="majorBidi"/>
          <w:b/>
          <w:bCs/>
          <w:lang w:val="hr-HR"/>
        </w:rPr>
        <w:t xml:space="preserve"> </w:t>
      </w:r>
      <w:r w:rsidR="005D6444" w:rsidRPr="006E7743">
        <w:rPr>
          <w:rFonts w:ascii="Garamond" w:hAnsi="Garamond" w:cstheme="majorBidi"/>
          <w:b/>
          <w:bCs/>
          <w:lang w:val="hr-HR"/>
        </w:rPr>
        <w:t>za 2022. godinu</w:t>
      </w:r>
    </w:p>
    <w:p w14:paraId="03FF0A21" w14:textId="77777777" w:rsidR="00F25296" w:rsidRPr="006E7743" w:rsidRDefault="00F25296" w:rsidP="00F25296">
      <w:pPr>
        <w:outlineLvl w:val="0"/>
        <w:rPr>
          <w:rFonts w:ascii="Garamond" w:hAnsi="Garamond" w:cstheme="majorBidi"/>
          <w:b/>
          <w:bCs/>
          <w:lang w:val="hr-HR"/>
        </w:rPr>
      </w:pPr>
    </w:p>
    <w:p w14:paraId="6A344CC8" w14:textId="77777777" w:rsidR="00F25296" w:rsidRPr="006E7743" w:rsidRDefault="00F25296" w:rsidP="00F25296">
      <w:pPr>
        <w:ind w:left="-720"/>
        <w:jc w:val="center"/>
        <w:outlineLvl w:val="0"/>
        <w:rPr>
          <w:rFonts w:ascii="Garamond" w:hAnsi="Garamond" w:cstheme="majorBidi"/>
          <w:b/>
          <w:bCs/>
          <w:lang w:val="hr-HR"/>
        </w:rPr>
      </w:pPr>
      <w:r w:rsidRPr="006E7743">
        <w:rPr>
          <w:rFonts w:ascii="Garamond" w:hAnsi="Garamond" w:cstheme="majorBidi"/>
          <w:b/>
          <w:bCs/>
          <w:lang w:val="hr-HR"/>
        </w:rPr>
        <w:t>Članak 1.</w:t>
      </w:r>
    </w:p>
    <w:p w14:paraId="737288B8" w14:textId="77777777" w:rsidR="00F25296" w:rsidRPr="006E7743" w:rsidRDefault="00F25296" w:rsidP="00F25296">
      <w:pPr>
        <w:ind w:left="-284"/>
        <w:jc w:val="both"/>
        <w:outlineLvl w:val="0"/>
        <w:rPr>
          <w:rFonts w:ascii="Garamond" w:hAnsi="Garamond" w:cstheme="majorBidi"/>
          <w:lang w:val="hr-HR"/>
        </w:rPr>
      </w:pPr>
      <w:r w:rsidRPr="006E7743">
        <w:rPr>
          <w:rFonts w:ascii="Garamond" w:hAnsi="Garamond" w:cstheme="majorBidi"/>
          <w:lang w:val="hr-HR"/>
        </w:rPr>
        <w:t xml:space="preserve">Program građenja komunalne komunalne infrastrukutre za 2022. godine objavljen je u „Službenim novinama Primorsko-goranske županije“ (broj broj 33/21, 14/22, 30/22 i 42/22) i ostvaren je kako slijedi: </w:t>
      </w:r>
    </w:p>
    <w:p w14:paraId="0BF3E28C" w14:textId="77777777" w:rsidR="00F25296" w:rsidRPr="006E7743" w:rsidRDefault="00F25296" w:rsidP="00F25296">
      <w:pPr>
        <w:ind w:left="-720"/>
        <w:jc w:val="center"/>
        <w:outlineLvl w:val="0"/>
        <w:rPr>
          <w:rFonts w:ascii="Garamond" w:hAnsi="Garamond" w:cs="Arial"/>
          <w:b/>
          <w:bCs/>
          <w:lang w:val="hr-HR"/>
        </w:rPr>
      </w:pPr>
    </w:p>
    <w:p w14:paraId="2646D753" w14:textId="77777777" w:rsidR="00F25296" w:rsidRPr="006E7743" w:rsidRDefault="00F25296" w:rsidP="00F25296">
      <w:pPr>
        <w:ind w:left="-720"/>
        <w:jc w:val="center"/>
        <w:outlineLvl w:val="0"/>
        <w:rPr>
          <w:rFonts w:ascii="Garamond" w:hAnsi="Garamond" w:cs="Arial"/>
          <w:b/>
          <w:bCs/>
          <w:lang w:val="hr-HR"/>
        </w:rPr>
      </w:pPr>
    </w:p>
    <w:tbl>
      <w:tblPr>
        <w:tblStyle w:val="TableGrid"/>
        <w:tblW w:w="9318" w:type="dxa"/>
        <w:tblLook w:val="04A0" w:firstRow="1" w:lastRow="0" w:firstColumn="1" w:lastColumn="0" w:noHBand="0" w:noVBand="1"/>
      </w:tblPr>
      <w:tblGrid>
        <w:gridCol w:w="392"/>
        <w:gridCol w:w="4819"/>
        <w:gridCol w:w="1701"/>
        <w:gridCol w:w="1560"/>
        <w:gridCol w:w="846"/>
      </w:tblGrid>
      <w:tr w:rsidR="00F25296" w:rsidRPr="006E7743" w14:paraId="727C1087" w14:textId="77777777" w:rsidTr="001329A1">
        <w:trPr>
          <w:trHeight w:val="398"/>
        </w:trPr>
        <w:tc>
          <w:tcPr>
            <w:tcW w:w="9318" w:type="dxa"/>
            <w:gridSpan w:val="5"/>
            <w:tcBorders>
              <w:bottom w:val="single" w:sz="4" w:space="0" w:color="auto"/>
            </w:tcBorders>
            <w:shd w:val="clear" w:color="auto" w:fill="BFBFBF" w:themeFill="background1" w:themeFillShade="BF"/>
            <w:vAlign w:val="center"/>
          </w:tcPr>
          <w:p w14:paraId="06BF430D" w14:textId="77777777" w:rsidR="00F25296" w:rsidRPr="006E7743" w:rsidRDefault="00F25296" w:rsidP="001329A1">
            <w:pPr>
              <w:jc w:val="both"/>
              <w:rPr>
                <w:rFonts w:ascii="Garamond" w:hAnsi="Garamond"/>
                <w:b/>
                <w:bCs/>
                <w:lang w:val="hr-HR"/>
              </w:rPr>
            </w:pPr>
            <w:r w:rsidRPr="006E7743">
              <w:rPr>
                <w:rFonts w:ascii="Garamond" w:hAnsi="Garamond"/>
                <w:b/>
                <w:bCs/>
                <w:lang w:val="hr-HR"/>
              </w:rPr>
              <w:t>GRAĐEVINE KOMUNALNE INFRASTRUKTURE KOJE SE GRADITE RADI UREĐENJA NEUREĐENIH DIJELOVA GRAĐEVINSKOG PODRUČJA</w:t>
            </w:r>
          </w:p>
        </w:tc>
      </w:tr>
      <w:tr w:rsidR="00F25296" w:rsidRPr="006E7743" w14:paraId="6AD03F14" w14:textId="77777777" w:rsidTr="001329A1">
        <w:trPr>
          <w:trHeight w:val="398"/>
        </w:trPr>
        <w:tc>
          <w:tcPr>
            <w:tcW w:w="5211" w:type="dxa"/>
            <w:gridSpan w:val="2"/>
            <w:shd w:val="clear" w:color="auto" w:fill="D9D9D9" w:themeFill="background1" w:themeFillShade="D9"/>
            <w:vAlign w:val="center"/>
          </w:tcPr>
          <w:p w14:paraId="1C92FDD6" w14:textId="77777777" w:rsidR="00F25296" w:rsidRPr="006E7743" w:rsidRDefault="00F25296" w:rsidP="001329A1">
            <w:pPr>
              <w:jc w:val="center"/>
              <w:rPr>
                <w:rFonts w:ascii="Garamond" w:hAnsi="Garamond"/>
                <w:b/>
                <w:bCs/>
              </w:rPr>
            </w:pPr>
            <w:r w:rsidRPr="006E7743">
              <w:rPr>
                <w:rFonts w:ascii="Garamond" w:hAnsi="Garamond"/>
                <w:b/>
                <w:bCs/>
              </w:rPr>
              <w:t>AKTIVNOST</w:t>
            </w:r>
          </w:p>
        </w:tc>
        <w:tc>
          <w:tcPr>
            <w:tcW w:w="1701" w:type="dxa"/>
            <w:shd w:val="clear" w:color="auto" w:fill="D9D9D9" w:themeFill="background1" w:themeFillShade="D9"/>
            <w:vAlign w:val="center"/>
          </w:tcPr>
          <w:p w14:paraId="4E20B8B5" w14:textId="77777777" w:rsidR="00F25296" w:rsidRPr="006E7743" w:rsidRDefault="00F25296" w:rsidP="001329A1">
            <w:pPr>
              <w:jc w:val="center"/>
              <w:rPr>
                <w:rFonts w:ascii="Garamond" w:hAnsi="Garamond"/>
                <w:b/>
                <w:bCs/>
              </w:rPr>
            </w:pPr>
            <w:r w:rsidRPr="006E7743">
              <w:rPr>
                <w:rFonts w:ascii="Garamond" w:hAnsi="Garamond"/>
                <w:b/>
                <w:bCs/>
              </w:rPr>
              <w:t>PLAN</w:t>
            </w:r>
          </w:p>
        </w:tc>
        <w:tc>
          <w:tcPr>
            <w:tcW w:w="1560" w:type="dxa"/>
            <w:shd w:val="clear" w:color="auto" w:fill="D9D9D9" w:themeFill="background1" w:themeFillShade="D9"/>
            <w:vAlign w:val="center"/>
          </w:tcPr>
          <w:p w14:paraId="585AD9E9" w14:textId="77777777" w:rsidR="00F25296" w:rsidRPr="006E7743" w:rsidRDefault="00F25296" w:rsidP="001329A1">
            <w:pPr>
              <w:jc w:val="center"/>
              <w:rPr>
                <w:rFonts w:ascii="Garamond" w:hAnsi="Garamond"/>
                <w:b/>
                <w:bCs/>
              </w:rPr>
            </w:pPr>
            <w:r w:rsidRPr="006E7743">
              <w:rPr>
                <w:rFonts w:ascii="Garamond" w:hAnsi="Garamond"/>
                <w:b/>
                <w:bCs/>
              </w:rPr>
              <w:t>IZVRŠENJE</w:t>
            </w:r>
          </w:p>
        </w:tc>
        <w:tc>
          <w:tcPr>
            <w:tcW w:w="846" w:type="dxa"/>
            <w:shd w:val="clear" w:color="auto" w:fill="D9D9D9" w:themeFill="background1" w:themeFillShade="D9"/>
            <w:vAlign w:val="center"/>
          </w:tcPr>
          <w:p w14:paraId="30669789" w14:textId="77777777" w:rsidR="00F25296" w:rsidRPr="006E7743" w:rsidRDefault="00F25296" w:rsidP="001329A1">
            <w:pPr>
              <w:jc w:val="center"/>
              <w:rPr>
                <w:rFonts w:ascii="Garamond" w:hAnsi="Garamond"/>
                <w:b/>
                <w:bCs/>
              </w:rPr>
            </w:pPr>
            <w:r w:rsidRPr="006E7743">
              <w:rPr>
                <w:rFonts w:ascii="Garamond" w:hAnsi="Garamond"/>
                <w:b/>
                <w:bCs/>
              </w:rPr>
              <w:t>%</w:t>
            </w:r>
          </w:p>
        </w:tc>
      </w:tr>
      <w:tr w:rsidR="00F25296" w:rsidRPr="006E7743" w14:paraId="594E23BA" w14:textId="77777777" w:rsidTr="001329A1">
        <w:trPr>
          <w:trHeight w:val="398"/>
        </w:trPr>
        <w:tc>
          <w:tcPr>
            <w:tcW w:w="392" w:type="dxa"/>
            <w:vAlign w:val="center"/>
          </w:tcPr>
          <w:p w14:paraId="5210DA13" w14:textId="77777777" w:rsidR="00F25296" w:rsidRPr="006E7743" w:rsidRDefault="00F25296" w:rsidP="001329A1">
            <w:pPr>
              <w:pStyle w:val="ListParagraph"/>
              <w:numPr>
                <w:ilvl w:val="0"/>
                <w:numId w:val="3"/>
              </w:numPr>
              <w:rPr>
                <w:rFonts w:ascii="Garamond" w:hAnsi="Garamond"/>
                <w:bCs/>
              </w:rPr>
            </w:pPr>
          </w:p>
        </w:tc>
        <w:tc>
          <w:tcPr>
            <w:tcW w:w="4819" w:type="dxa"/>
            <w:vAlign w:val="center"/>
          </w:tcPr>
          <w:p w14:paraId="6B8AF5D3" w14:textId="77777777" w:rsidR="00F25296" w:rsidRPr="006E7743" w:rsidRDefault="00F25296" w:rsidP="001329A1">
            <w:pPr>
              <w:rPr>
                <w:rFonts w:ascii="Garamond" w:hAnsi="Garamond"/>
                <w:bCs/>
              </w:rPr>
            </w:pPr>
            <w:proofErr w:type="spellStart"/>
            <w:r>
              <w:rPr>
                <w:rFonts w:ascii="Garamond" w:hAnsi="Garamond"/>
                <w:bCs/>
              </w:rPr>
              <w:t>Javni</w:t>
            </w:r>
            <w:proofErr w:type="spellEnd"/>
            <w:r>
              <w:rPr>
                <w:rFonts w:ascii="Garamond" w:hAnsi="Garamond"/>
                <w:bCs/>
              </w:rPr>
              <w:t xml:space="preserve"> </w:t>
            </w:r>
            <w:proofErr w:type="spellStart"/>
            <w:r>
              <w:rPr>
                <w:rFonts w:ascii="Garamond" w:hAnsi="Garamond"/>
                <w:bCs/>
              </w:rPr>
              <w:t>sanitarni</w:t>
            </w:r>
            <w:proofErr w:type="spellEnd"/>
            <w:r>
              <w:rPr>
                <w:rFonts w:ascii="Garamond" w:hAnsi="Garamond"/>
                <w:bCs/>
              </w:rPr>
              <w:t xml:space="preserve"> </w:t>
            </w:r>
            <w:proofErr w:type="spellStart"/>
            <w:r>
              <w:rPr>
                <w:rFonts w:ascii="Garamond" w:hAnsi="Garamond"/>
                <w:bCs/>
              </w:rPr>
              <w:t>čvorovi</w:t>
            </w:r>
            <w:proofErr w:type="spellEnd"/>
          </w:p>
        </w:tc>
        <w:tc>
          <w:tcPr>
            <w:tcW w:w="1701" w:type="dxa"/>
            <w:vAlign w:val="center"/>
          </w:tcPr>
          <w:p w14:paraId="4D058135" w14:textId="77777777" w:rsidR="00F25296" w:rsidRPr="006E7743" w:rsidRDefault="00F25296" w:rsidP="001329A1">
            <w:pPr>
              <w:jc w:val="right"/>
              <w:rPr>
                <w:rFonts w:ascii="Garamond" w:hAnsi="Garamond" w:cstheme="majorBidi"/>
              </w:rPr>
            </w:pPr>
            <w:r>
              <w:rPr>
                <w:rFonts w:ascii="Garamond" w:hAnsi="Garamond" w:cstheme="majorBidi"/>
                <w:lang w:val="hr-HR"/>
              </w:rPr>
              <w:t>143</w:t>
            </w:r>
            <w:r w:rsidRPr="006E7743">
              <w:rPr>
                <w:rFonts w:ascii="Garamond" w:hAnsi="Garamond" w:cstheme="majorBidi"/>
                <w:lang w:val="hr-HR"/>
              </w:rPr>
              <w:t>.</w:t>
            </w:r>
            <w:r>
              <w:rPr>
                <w:rFonts w:ascii="Garamond" w:hAnsi="Garamond" w:cstheme="majorBidi"/>
                <w:lang w:val="hr-HR"/>
              </w:rPr>
              <w:t>4</w:t>
            </w:r>
            <w:r w:rsidRPr="006E7743">
              <w:rPr>
                <w:rFonts w:ascii="Garamond" w:hAnsi="Garamond" w:cstheme="majorBidi"/>
                <w:lang w:val="hr-HR"/>
              </w:rPr>
              <w:t>00,00</w:t>
            </w:r>
          </w:p>
        </w:tc>
        <w:tc>
          <w:tcPr>
            <w:tcW w:w="1560" w:type="dxa"/>
            <w:vAlign w:val="center"/>
          </w:tcPr>
          <w:p w14:paraId="673ABB46" w14:textId="77777777" w:rsidR="00F25296" w:rsidRPr="006E7743" w:rsidRDefault="00F25296" w:rsidP="001329A1">
            <w:pPr>
              <w:jc w:val="right"/>
              <w:rPr>
                <w:rFonts w:ascii="Garamond" w:hAnsi="Garamond" w:cstheme="majorBidi"/>
              </w:rPr>
            </w:pPr>
            <w:r>
              <w:rPr>
                <w:rFonts w:ascii="Garamond" w:hAnsi="Garamond" w:cstheme="majorBidi"/>
                <w:lang w:val="hr-HR"/>
              </w:rPr>
              <w:t>143.318</w:t>
            </w:r>
            <w:r w:rsidRPr="006E7743">
              <w:rPr>
                <w:rFonts w:ascii="Garamond" w:hAnsi="Garamond" w:cstheme="majorBidi"/>
                <w:lang w:val="hr-HR"/>
              </w:rPr>
              <w:t>,</w:t>
            </w:r>
            <w:r>
              <w:rPr>
                <w:rFonts w:ascii="Garamond" w:hAnsi="Garamond" w:cstheme="majorBidi"/>
                <w:lang w:val="hr-HR"/>
              </w:rPr>
              <w:t>75</w:t>
            </w:r>
          </w:p>
        </w:tc>
        <w:tc>
          <w:tcPr>
            <w:tcW w:w="846" w:type="dxa"/>
            <w:vAlign w:val="center"/>
          </w:tcPr>
          <w:p w14:paraId="532F5148" w14:textId="77777777" w:rsidR="00F25296" w:rsidRPr="006E7743" w:rsidRDefault="00F25296" w:rsidP="001329A1">
            <w:pPr>
              <w:jc w:val="center"/>
              <w:rPr>
                <w:rFonts w:ascii="Garamond" w:hAnsi="Garamond" w:cstheme="majorBidi"/>
              </w:rPr>
            </w:pPr>
            <w:r>
              <w:rPr>
                <w:rFonts w:ascii="Garamond" w:hAnsi="Garamond" w:cstheme="majorBidi"/>
              </w:rPr>
              <w:t>100</w:t>
            </w:r>
          </w:p>
        </w:tc>
      </w:tr>
      <w:tr w:rsidR="00F25296" w:rsidRPr="006E7743" w14:paraId="698D5BB1" w14:textId="77777777" w:rsidTr="001329A1">
        <w:trPr>
          <w:trHeight w:val="420"/>
        </w:trPr>
        <w:tc>
          <w:tcPr>
            <w:tcW w:w="392" w:type="dxa"/>
            <w:vAlign w:val="center"/>
          </w:tcPr>
          <w:p w14:paraId="25BD77FB" w14:textId="77777777" w:rsidR="00F25296" w:rsidRPr="006E7743" w:rsidRDefault="00F25296" w:rsidP="001329A1">
            <w:pPr>
              <w:pStyle w:val="ListParagraph"/>
              <w:numPr>
                <w:ilvl w:val="0"/>
                <w:numId w:val="3"/>
              </w:numPr>
              <w:rPr>
                <w:rFonts w:ascii="Garamond" w:hAnsi="Garamond"/>
                <w:bCs/>
              </w:rPr>
            </w:pPr>
          </w:p>
        </w:tc>
        <w:tc>
          <w:tcPr>
            <w:tcW w:w="4819" w:type="dxa"/>
            <w:vAlign w:val="center"/>
          </w:tcPr>
          <w:p w14:paraId="70B090C0" w14:textId="77777777" w:rsidR="00F25296" w:rsidRPr="006E7743" w:rsidRDefault="00F25296" w:rsidP="001329A1">
            <w:pPr>
              <w:rPr>
                <w:rFonts w:ascii="Garamond" w:hAnsi="Garamond"/>
                <w:bCs/>
              </w:rPr>
            </w:pPr>
            <w:proofErr w:type="spellStart"/>
            <w:r w:rsidRPr="006E7743">
              <w:rPr>
                <w:rFonts w:ascii="Garamond" w:hAnsi="Garamond"/>
                <w:bCs/>
              </w:rPr>
              <w:t>Gradnja</w:t>
            </w:r>
            <w:proofErr w:type="spellEnd"/>
            <w:r w:rsidRPr="006E7743">
              <w:rPr>
                <w:rFonts w:ascii="Garamond" w:hAnsi="Garamond"/>
                <w:bCs/>
              </w:rPr>
              <w:t xml:space="preserve"> </w:t>
            </w:r>
            <w:proofErr w:type="spellStart"/>
            <w:r w:rsidRPr="006E7743">
              <w:rPr>
                <w:rFonts w:ascii="Garamond" w:hAnsi="Garamond"/>
                <w:bCs/>
              </w:rPr>
              <w:t>javne</w:t>
            </w:r>
            <w:proofErr w:type="spellEnd"/>
            <w:r w:rsidRPr="006E7743">
              <w:rPr>
                <w:rFonts w:ascii="Garamond" w:hAnsi="Garamond"/>
                <w:bCs/>
              </w:rPr>
              <w:t xml:space="preserve"> </w:t>
            </w:r>
            <w:proofErr w:type="spellStart"/>
            <w:r w:rsidRPr="006E7743">
              <w:rPr>
                <w:rFonts w:ascii="Garamond" w:hAnsi="Garamond"/>
                <w:bCs/>
              </w:rPr>
              <w:t>rasvjete</w:t>
            </w:r>
            <w:proofErr w:type="spellEnd"/>
          </w:p>
        </w:tc>
        <w:tc>
          <w:tcPr>
            <w:tcW w:w="1701" w:type="dxa"/>
            <w:vAlign w:val="center"/>
          </w:tcPr>
          <w:p w14:paraId="40AE1B46" w14:textId="77777777" w:rsidR="00F25296" w:rsidRPr="006E7743" w:rsidRDefault="00F25296" w:rsidP="001329A1">
            <w:pPr>
              <w:jc w:val="right"/>
              <w:rPr>
                <w:rFonts w:ascii="Garamond" w:hAnsi="Garamond" w:cstheme="majorBidi"/>
              </w:rPr>
            </w:pPr>
            <w:r>
              <w:rPr>
                <w:rFonts w:ascii="Garamond" w:hAnsi="Garamond" w:cstheme="majorBidi"/>
                <w:lang w:val="hr-HR"/>
              </w:rPr>
              <w:t>15</w:t>
            </w:r>
            <w:r w:rsidRPr="006E7743">
              <w:rPr>
                <w:rFonts w:ascii="Garamond" w:hAnsi="Garamond" w:cstheme="majorBidi"/>
                <w:lang w:val="hr-HR"/>
              </w:rPr>
              <w:t>.</w:t>
            </w:r>
            <w:r>
              <w:rPr>
                <w:rFonts w:ascii="Garamond" w:hAnsi="Garamond" w:cstheme="majorBidi"/>
                <w:lang w:val="hr-HR"/>
              </w:rPr>
              <w:t>5</w:t>
            </w:r>
            <w:r w:rsidRPr="006E7743">
              <w:rPr>
                <w:rFonts w:ascii="Garamond" w:hAnsi="Garamond" w:cstheme="majorBidi"/>
                <w:lang w:val="hr-HR"/>
              </w:rPr>
              <w:t>00,00</w:t>
            </w:r>
          </w:p>
        </w:tc>
        <w:tc>
          <w:tcPr>
            <w:tcW w:w="1560" w:type="dxa"/>
            <w:vAlign w:val="center"/>
          </w:tcPr>
          <w:p w14:paraId="72591A47" w14:textId="77777777" w:rsidR="00F25296" w:rsidRPr="006E7743" w:rsidRDefault="00F25296" w:rsidP="001329A1">
            <w:pPr>
              <w:jc w:val="right"/>
              <w:rPr>
                <w:rFonts w:ascii="Garamond" w:hAnsi="Garamond" w:cstheme="majorBidi"/>
              </w:rPr>
            </w:pPr>
            <w:r>
              <w:rPr>
                <w:rFonts w:ascii="Garamond" w:hAnsi="Garamond" w:cstheme="majorBidi"/>
              </w:rPr>
              <w:t>15</w:t>
            </w:r>
            <w:r w:rsidRPr="006E7743">
              <w:rPr>
                <w:rFonts w:ascii="Garamond" w:hAnsi="Garamond" w:cstheme="majorBidi"/>
              </w:rPr>
              <w:t>.</w:t>
            </w:r>
            <w:r>
              <w:rPr>
                <w:rFonts w:ascii="Garamond" w:hAnsi="Garamond" w:cstheme="majorBidi"/>
              </w:rPr>
              <w:t>385</w:t>
            </w:r>
            <w:r w:rsidRPr="006E7743">
              <w:rPr>
                <w:rFonts w:ascii="Garamond" w:hAnsi="Garamond" w:cstheme="majorBidi"/>
              </w:rPr>
              <w:t>,</w:t>
            </w:r>
            <w:r>
              <w:rPr>
                <w:rFonts w:ascii="Garamond" w:hAnsi="Garamond" w:cstheme="majorBidi"/>
              </w:rPr>
              <w:t>00</w:t>
            </w:r>
          </w:p>
        </w:tc>
        <w:tc>
          <w:tcPr>
            <w:tcW w:w="846" w:type="dxa"/>
            <w:vAlign w:val="center"/>
          </w:tcPr>
          <w:p w14:paraId="5F520B6E" w14:textId="77777777" w:rsidR="00F25296" w:rsidRPr="006E7743" w:rsidRDefault="00F25296" w:rsidP="001329A1">
            <w:pPr>
              <w:jc w:val="center"/>
              <w:rPr>
                <w:rFonts w:ascii="Garamond" w:hAnsi="Garamond" w:cstheme="majorBidi"/>
              </w:rPr>
            </w:pPr>
            <w:r>
              <w:rPr>
                <w:rFonts w:ascii="Garamond" w:hAnsi="Garamond" w:cstheme="majorBidi"/>
              </w:rPr>
              <w:t>100</w:t>
            </w:r>
          </w:p>
        </w:tc>
      </w:tr>
      <w:tr w:rsidR="00F25296" w:rsidRPr="006E7743" w14:paraId="670FB408" w14:textId="77777777" w:rsidTr="001329A1">
        <w:trPr>
          <w:trHeight w:val="420"/>
        </w:trPr>
        <w:tc>
          <w:tcPr>
            <w:tcW w:w="392" w:type="dxa"/>
            <w:vAlign w:val="center"/>
          </w:tcPr>
          <w:p w14:paraId="6F03823E" w14:textId="77777777" w:rsidR="00F25296" w:rsidRPr="006E7743" w:rsidRDefault="00F25296" w:rsidP="001329A1">
            <w:pPr>
              <w:pStyle w:val="ListParagraph"/>
              <w:numPr>
                <w:ilvl w:val="0"/>
                <w:numId w:val="3"/>
              </w:numPr>
              <w:rPr>
                <w:rFonts w:ascii="Garamond" w:hAnsi="Garamond"/>
                <w:bCs/>
              </w:rPr>
            </w:pPr>
          </w:p>
        </w:tc>
        <w:tc>
          <w:tcPr>
            <w:tcW w:w="4819" w:type="dxa"/>
            <w:vAlign w:val="center"/>
          </w:tcPr>
          <w:p w14:paraId="74A888C5" w14:textId="77777777" w:rsidR="00F25296" w:rsidRPr="006E7743" w:rsidRDefault="00F25296" w:rsidP="001329A1">
            <w:pPr>
              <w:rPr>
                <w:rFonts w:ascii="Garamond" w:hAnsi="Garamond"/>
                <w:bCs/>
              </w:rPr>
            </w:pPr>
            <w:proofErr w:type="spellStart"/>
            <w:r w:rsidRPr="006E7743">
              <w:rPr>
                <w:rFonts w:ascii="Garamond" w:hAnsi="Garamond"/>
                <w:bCs/>
              </w:rPr>
              <w:t>Dječji</w:t>
            </w:r>
            <w:proofErr w:type="spellEnd"/>
            <w:r w:rsidRPr="006E7743">
              <w:rPr>
                <w:rFonts w:ascii="Garamond" w:hAnsi="Garamond"/>
                <w:bCs/>
              </w:rPr>
              <w:t xml:space="preserve"> </w:t>
            </w:r>
            <w:proofErr w:type="spellStart"/>
            <w:r w:rsidRPr="006E7743">
              <w:rPr>
                <w:rFonts w:ascii="Garamond" w:hAnsi="Garamond"/>
                <w:bCs/>
              </w:rPr>
              <w:t>vrtić</w:t>
            </w:r>
            <w:proofErr w:type="spellEnd"/>
            <w:r w:rsidRPr="006E7743">
              <w:rPr>
                <w:rFonts w:ascii="Garamond" w:hAnsi="Garamond"/>
                <w:bCs/>
              </w:rPr>
              <w:t xml:space="preserve"> </w:t>
            </w:r>
            <w:proofErr w:type="spellStart"/>
            <w:r w:rsidRPr="006E7743">
              <w:rPr>
                <w:rFonts w:ascii="Garamond" w:hAnsi="Garamond"/>
                <w:bCs/>
              </w:rPr>
              <w:t>Njivice</w:t>
            </w:r>
            <w:proofErr w:type="spellEnd"/>
          </w:p>
        </w:tc>
        <w:tc>
          <w:tcPr>
            <w:tcW w:w="1701" w:type="dxa"/>
            <w:vAlign w:val="center"/>
          </w:tcPr>
          <w:p w14:paraId="0093DE56" w14:textId="77777777" w:rsidR="00F25296" w:rsidRPr="006E7743" w:rsidRDefault="00F25296" w:rsidP="001329A1">
            <w:pPr>
              <w:jc w:val="right"/>
              <w:rPr>
                <w:rFonts w:ascii="Garamond" w:hAnsi="Garamond" w:cstheme="majorBidi"/>
                <w:lang w:val="hr-HR"/>
              </w:rPr>
            </w:pPr>
            <w:r>
              <w:rPr>
                <w:rFonts w:ascii="Garamond" w:hAnsi="Garamond" w:cstheme="majorBidi"/>
                <w:lang w:val="hr-HR"/>
              </w:rPr>
              <w:t>38.000,00</w:t>
            </w:r>
          </w:p>
        </w:tc>
        <w:tc>
          <w:tcPr>
            <w:tcW w:w="1560" w:type="dxa"/>
            <w:vAlign w:val="center"/>
          </w:tcPr>
          <w:p w14:paraId="43C54AF4" w14:textId="77777777" w:rsidR="00F25296" w:rsidRPr="006E7743" w:rsidRDefault="00F25296" w:rsidP="001329A1">
            <w:pPr>
              <w:jc w:val="right"/>
              <w:rPr>
                <w:rFonts w:ascii="Garamond" w:hAnsi="Garamond" w:cstheme="majorBidi"/>
              </w:rPr>
            </w:pPr>
            <w:r>
              <w:rPr>
                <w:rFonts w:ascii="Garamond" w:hAnsi="Garamond" w:cstheme="majorBidi"/>
              </w:rPr>
              <w:t>37.937,50</w:t>
            </w:r>
          </w:p>
        </w:tc>
        <w:tc>
          <w:tcPr>
            <w:tcW w:w="846" w:type="dxa"/>
            <w:vAlign w:val="center"/>
          </w:tcPr>
          <w:p w14:paraId="02D957F3" w14:textId="77777777" w:rsidR="00F25296" w:rsidRPr="006E7743" w:rsidRDefault="00F25296" w:rsidP="001329A1">
            <w:pPr>
              <w:jc w:val="center"/>
              <w:rPr>
                <w:rFonts w:ascii="Garamond" w:hAnsi="Garamond" w:cstheme="majorBidi"/>
              </w:rPr>
            </w:pPr>
            <w:r>
              <w:rPr>
                <w:rFonts w:ascii="Garamond" w:hAnsi="Garamond" w:cstheme="majorBidi"/>
              </w:rPr>
              <w:t>100</w:t>
            </w:r>
          </w:p>
        </w:tc>
      </w:tr>
      <w:tr w:rsidR="00F25296" w:rsidRPr="006E7743" w14:paraId="7384DFA4" w14:textId="77777777" w:rsidTr="001329A1">
        <w:trPr>
          <w:trHeight w:val="398"/>
        </w:trPr>
        <w:tc>
          <w:tcPr>
            <w:tcW w:w="392" w:type="dxa"/>
            <w:vAlign w:val="center"/>
          </w:tcPr>
          <w:p w14:paraId="607A7DEF" w14:textId="77777777" w:rsidR="00F25296" w:rsidRPr="006E7743" w:rsidRDefault="00F25296" w:rsidP="001329A1">
            <w:pPr>
              <w:pStyle w:val="ListParagraph"/>
              <w:numPr>
                <w:ilvl w:val="0"/>
                <w:numId w:val="3"/>
              </w:numPr>
              <w:rPr>
                <w:rFonts w:ascii="Garamond" w:hAnsi="Garamond"/>
                <w:bCs/>
              </w:rPr>
            </w:pPr>
          </w:p>
        </w:tc>
        <w:tc>
          <w:tcPr>
            <w:tcW w:w="4819" w:type="dxa"/>
            <w:vAlign w:val="center"/>
          </w:tcPr>
          <w:p w14:paraId="563E214D" w14:textId="77777777" w:rsidR="00F25296" w:rsidRPr="006E7743" w:rsidRDefault="00F25296" w:rsidP="001329A1">
            <w:pPr>
              <w:rPr>
                <w:rFonts w:ascii="Garamond" w:hAnsi="Garamond"/>
                <w:bCs/>
              </w:rPr>
            </w:pPr>
            <w:proofErr w:type="spellStart"/>
            <w:r w:rsidRPr="006E7743">
              <w:rPr>
                <w:rFonts w:ascii="Garamond" w:hAnsi="Garamond"/>
                <w:bCs/>
              </w:rPr>
              <w:t>Dječje</w:t>
            </w:r>
            <w:proofErr w:type="spellEnd"/>
            <w:r w:rsidRPr="006E7743">
              <w:rPr>
                <w:rFonts w:ascii="Garamond" w:hAnsi="Garamond"/>
                <w:bCs/>
              </w:rPr>
              <w:t xml:space="preserve"> </w:t>
            </w:r>
            <w:proofErr w:type="spellStart"/>
            <w:r w:rsidRPr="006E7743">
              <w:rPr>
                <w:rFonts w:ascii="Garamond" w:hAnsi="Garamond"/>
                <w:bCs/>
              </w:rPr>
              <w:t>igralište</w:t>
            </w:r>
            <w:proofErr w:type="spellEnd"/>
            <w:r w:rsidRPr="006E7743">
              <w:rPr>
                <w:rFonts w:ascii="Garamond" w:hAnsi="Garamond"/>
                <w:bCs/>
              </w:rPr>
              <w:t xml:space="preserve"> „</w:t>
            </w:r>
            <w:proofErr w:type="spellStart"/>
            <w:r w:rsidRPr="006E7743">
              <w:rPr>
                <w:rFonts w:ascii="Garamond" w:hAnsi="Garamond"/>
                <w:bCs/>
              </w:rPr>
              <w:t>Stran</w:t>
            </w:r>
            <w:proofErr w:type="spellEnd"/>
            <w:r w:rsidRPr="006E7743">
              <w:rPr>
                <w:rFonts w:ascii="Garamond" w:hAnsi="Garamond"/>
                <w:bCs/>
              </w:rPr>
              <w:t>“</w:t>
            </w:r>
          </w:p>
        </w:tc>
        <w:tc>
          <w:tcPr>
            <w:tcW w:w="1701" w:type="dxa"/>
            <w:vAlign w:val="center"/>
          </w:tcPr>
          <w:p w14:paraId="28905AE5" w14:textId="77777777" w:rsidR="00F25296" w:rsidRPr="006E7743" w:rsidRDefault="00F25296" w:rsidP="001329A1">
            <w:pPr>
              <w:jc w:val="right"/>
              <w:rPr>
                <w:rFonts w:ascii="Garamond" w:hAnsi="Garamond" w:cstheme="majorBidi"/>
              </w:rPr>
            </w:pPr>
            <w:r>
              <w:rPr>
                <w:rFonts w:ascii="Garamond" w:hAnsi="Garamond" w:cstheme="majorBidi"/>
                <w:lang w:val="hr-HR"/>
              </w:rPr>
              <w:t>340</w:t>
            </w:r>
            <w:r w:rsidRPr="006E7743">
              <w:rPr>
                <w:rFonts w:ascii="Garamond" w:hAnsi="Garamond" w:cstheme="majorBidi"/>
                <w:lang w:val="hr-HR"/>
              </w:rPr>
              <w:t>.5</w:t>
            </w:r>
            <w:r>
              <w:rPr>
                <w:rFonts w:ascii="Garamond" w:hAnsi="Garamond" w:cstheme="majorBidi"/>
                <w:lang w:val="hr-HR"/>
              </w:rPr>
              <w:t>00</w:t>
            </w:r>
            <w:r w:rsidRPr="006E7743">
              <w:rPr>
                <w:rFonts w:ascii="Garamond" w:hAnsi="Garamond" w:cstheme="majorBidi"/>
                <w:lang w:val="hr-HR"/>
              </w:rPr>
              <w:t>,00</w:t>
            </w:r>
          </w:p>
        </w:tc>
        <w:tc>
          <w:tcPr>
            <w:tcW w:w="1560" w:type="dxa"/>
            <w:vAlign w:val="center"/>
          </w:tcPr>
          <w:p w14:paraId="44FBC773" w14:textId="77777777" w:rsidR="00F25296" w:rsidRPr="006E7743" w:rsidRDefault="00F25296" w:rsidP="001329A1">
            <w:pPr>
              <w:jc w:val="right"/>
              <w:rPr>
                <w:rFonts w:ascii="Garamond" w:hAnsi="Garamond" w:cstheme="majorBidi"/>
              </w:rPr>
            </w:pPr>
            <w:r>
              <w:rPr>
                <w:rFonts w:ascii="Garamond" w:hAnsi="Garamond" w:cstheme="majorBidi"/>
                <w:lang w:val="hr-HR"/>
              </w:rPr>
              <w:t>340</w:t>
            </w:r>
            <w:r w:rsidRPr="006E7743">
              <w:rPr>
                <w:rFonts w:ascii="Garamond" w:hAnsi="Garamond" w:cstheme="majorBidi"/>
                <w:lang w:val="hr-HR"/>
              </w:rPr>
              <w:t>.</w:t>
            </w:r>
            <w:r>
              <w:rPr>
                <w:rFonts w:ascii="Garamond" w:hAnsi="Garamond" w:cstheme="majorBidi"/>
                <w:lang w:val="hr-HR"/>
              </w:rPr>
              <w:t>261</w:t>
            </w:r>
            <w:r w:rsidRPr="006E7743">
              <w:rPr>
                <w:rFonts w:ascii="Garamond" w:hAnsi="Garamond" w:cstheme="majorBidi"/>
                <w:lang w:val="hr-HR"/>
              </w:rPr>
              <w:t>,</w:t>
            </w:r>
            <w:r>
              <w:rPr>
                <w:rFonts w:ascii="Garamond" w:hAnsi="Garamond" w:cstheme="majorBidi"/>
                <w:lang w:val="hr-HR"/>
              </w:rPr>
              <w:t>22</w:t>
            </w:r>
          </w:p>
        </w:tc>
        <w:tc>
          <w:tcPr>
            <w:tcW w:w="846" w:type="dxa"/>
            <w:vAlign w:val="center"/>
          </w:tcPr>
          <w:p w14:paraId="0A1F72D4" w14:textId="77777777" w:rsidR="00F25296" w:rsidRPr="006E7743" w:rsidRDefault="00F25296" w:rsidP="001329A1">
            <w:pPr>
              <w:jc w:val="center"/>
              <w:rPr>
                <w:rFonts w:ascii="Garamond" w:hAnsi="Garamond" w:cstheme="majorBidi"/>
              </w:rPr>
            </w:pPr>
            <w:r>
              <w:rPr>
                <w:rFonts w:ascii="Garamond" w:hAnsi="Garamond" w:cstheme="majorBidi"/>
              </w:rPr>
              <w:t>100</w:t>
            </w:r>
          </w:p>
        </w:tc>
      </w:tr>
      <w:tr w:rsidR="00F25296" w:rsidRPr="006E7743" w14:paraId="162C3D36" w14:textId="77777777" w:rsidTr="001329A1">
        <w:trPr>
          <w:trHeight w:val="398"/>
        </w:trPr>
        <w:tc>
          <w:tcPr>
            <w:tcW w:w="5211" w:type="dxa"/>
            <w:gridSpan w:val="2"/>
            <w:vAlign w:val="center"/>
          </w:tcPr>
          <w:p w14:paraId="4B84925C" w14:textId="77777777" w:rsidR="00F25296" w:rsidRPr="006E7743" w:rsidRDefault="00F25296" w:rsidP="001329A1">
            <w:pPr>
              <w:jc w:val="right"/>
              <w:rPr>
                <w:rFonts w:ascii="Garamond" w:hAnsi="Garamond"/>
                <w:b/>
                <w:bCs/>
              </w:rPr>
            </w:pPr>
            <w:r w:rsidRPr="006E7743">
              <w:rPr>
                <w:rFonts w:ascii="Garamond" w:hAnsi="Garamond"/>
                <w:b/>
                <w:bCs/>
              </w:rPr>
              <w:t>UKUPNO</w:t>
            </w:r>
          </w:p>
        </w:tc>
        <w:tc>
          <w:tcPr>
            <w:tcW w:w="1701" w:type="dxa"/>
            <w:vAlign w:val="center"/>
          </w:tcPr>
          <w:p w14:paraId="37EFAFF6" w14:textId="77777777" w:rsidR="00F25296" w:rsidRPr="006E7743" w:rsidRDefault="00F25296" w:rsidP="001329A1">
            <w:pPr>
              <w:jc w:val="right"/>
              <w:rPr>
                <w:rFonts w:ascii="Garamond" w:hAnsi="Garamond" w:cstheme="majorBidi"/>
                <w:b/>
                <w:bCs/>
                <w:lang w:val="hr-HR"/>
              </w:rPr>
            </w:pPr>
            <w:r w:rsidRPr="006E7743">
              <w:rPr>
                <w:rFonts w:ascii="Garamond" w:hAnsi="Garamond" w:cstheme="majorBidi"/>
                <w:b/>
                <w:bCs/>
                <w:lang w:val="hr-HR"/>
              </w:rPr>
              <w:t>5</w:t>
            </w:r>
            <w:r>
              <w:rPr>
                <w:rFonts w:ascii="Garamond" w:hAnsi="Garamond" w:cstheme="majorBidi"/>
                <w:b/>
                <w:bCs/>
                <w:lang w:val="hr-HR"/>
              </w:rPr>
              <w:t>37</w:t>
            </w:r>
            <w:r w:rsidRPr="006E7743">
              <w:rPr>
                <w:rFonts w:ascii="Garamond" w:hAnsi="Garamond" w:cstheme="majorBidi"/>
                <w:b/>
                <w:bCs/>
                <w:lang w:val="hr-HR"/>
              </w:rPr>
              <w:t>.</w:t>
            </w:r>
            <w:r>
              <w:rPr>
                <w:rFonts w:ascii="Garamond" w:hAnsi="Garamond" w:cstheme="majorBidi"/>
                <w:b/>
                <w:bCs/>
                <w:lang w:val="hr-HR"/>
              </w:rPr>
              <w:t>400</w:t>
            </w:r>
            <w:r w:rsidRPr="006E7743">
              <w:rPr>
                <w:rFonts w:ascii="Garamond" w:hAnsi="Garamond" w:cstheme="majorBidi"/>
                <w:b/>
                <w:bCs/>
                <w:lang w:val="hr-HR"/>
              </w:rPr>
              <w:t>,00</w:t>
            </w:r>
          </w:p>
        </w:tc>
        <w:tc>
          <w:tcPr>
            <w:tcW w:w="1560" w:type="dxa"/>
            <w:vAlign w:val="center"/>
          </w:tcPr>
          <w:p w14:paraId="013E305C" w14:textId="77777777" w:rsidR="00F25296" w:rsidRPr="006E7743" w:rsidRDefault="00F25296" w:rsidP="001329A1">
            <w:pPr>
              <w:jc w:val="right"/>
              <w:rPr>
                <w:rFonts w:ascii="Garamond" w:hAnsi="Garamond" w:cstheme="majorBidi"/>
                <w:b/>
                <w:bCs/>
                <w:lang w:val="hr-HR"/>
              </w:rPr>
            </w:pPr>
            <w:r>
              <w:rPr>
                <w:rFonts w:ascii="Garamond" w:hAnsi="Garamond" w:cstheme="majorBidi"/>
                <w:b/>
                <w:bCs/>
                <w:lang w:val="hr-HR"/>
              </w:rPr>
              <w:t>536</w:t>
            </w:r>
            <w:r w:rsidRPr="006E7743">
              <w:rPr>
                <w:rFonts w:ascii="Garamond" w:hAnsi="Garamond" w:cstheme="majorBidi"/>
                <w:b/>
                <w:bCs/>
                <w:lang w:val="hr-HR"/>
              </w:rPr>
              <w:t>.</w:t>
            </w:r>
            <w:r>
              <w:rPr>
                <w:rFonts w:ascii="Garamond" w:hAnsi="Garamond" w:cstheme="majorBidi"/>
                <w:b/>
                <w:bCs/>
                <w:lang w:val="hr-HR"/>
              </w:rPr>
              <w:t>902</w:t>
            </w:r>
            <w:r w:rsidRPr="006E7743">
              <w:rPr>
                <w:rFonts w:ascii="Garamond" w:hAnsi="Garamond" w:cstheme="majorBidi"/>
                <w:b/>
                <w:bCs/>
                <w:lang w:val="hr-HR"/>
              </w:rPr>
              <w:t>,</w:t>
            </w:r>
            <w:r>
              <w:rPr>
                <w:rFonts w:ascii="Garamond" w:hAnsi="Garamond" w:cstheme="majorBidi"/>
                <w:b/>
                <w:bCs/>
                <w:lang w:val="hr-HR"/>
              </w:rPr>
              <w:t>47</w:t>
            </w:r>
          </w:p>
        </w:tc>
        <w:tc>
          <w:tcPr>
            <w:tcW w:w="846" w:type="dxa"/>
            <w:vAlign w:val="center"/>
          </w:tcPr>
          <w:p w14:paraId="49D1F18B" w14:textId="77777777" w:rsidR="00F25296" w:rsidRPr="006E7743" w:rsidRDefault="00F25296" w:rsidP="001329A1">
            <w:pPr>
              <w:jc w:val="center"/>
              <w:rPr>
                <w:rFonts w:ascii="Garamond" w:hAnsi="Garamond" w:cstheme="majorBidi"/>
                <w:b/>
                <w:bCs/>
                <w:lang w:val="hr-HR"/>
              </w:rPr>
            </w:pPr>
            <w:r>
              <w:rPr>
                <w:rFonts w:ascii="Garamond" w:hAnsi="Garamond" w:cstheme="majorBidi"/>
                <w:b/>
                <w:bCs/>
                <w:lang w:val="hr-HR"/>
              </w:rPr>
              <w:t>100</w:t>
            </w:r>
          </w:p>
        </w:tc>
      </w:tr>
    </w:tbl>
    <w:p w14:paraId="3A350C25" w14:textId="77777777" w:rsidR="00F25296" w:rsidRPr="006E7743" w:rsidRDefault="00F25296" w:rsidP="00F25296">
      <w:pPr>
        <w:ind w:left="-720"/>
        <w:jc w:val="center"/>
        <w:outlineLvl w:val="0"/>
        <w:rPr>
          <w:rFonts w:ascii="Garamond" w:hAnsi="Garamond" w:cs="Arial"/>
          <w:b/>
          <w:bCs/>
          <w:lang w:val="hr-HR"/>
        </w:rPr>
      </w:pPr>
    </w:p>
    <w:p w14:paraId="201FC4E1" w14:textId="77777777" w:rsidR="00F25296" w:rsidRPr="006E7743" w:rsidRDefault="00F25296" w:rsidP="00F25296">
      <w:pPr>
        <w:rPr>
          <w:rFonts w:ascii="Garamond" w:hAnsi="Garamond" w:cstheme="minorBidi"/>
          <w:lang w:val="hr-HR"/>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0"/>
      </w:tblGrid>
      <w:tr w:rsidR="00F25296" w:rsidRPr="006E7743" w14:paraId="12734BD1" w14:textId="77777777" w:rsidTr="001329A1">
        <w:trPr>
          <w:cantSplit/>
        </w:trPr>
        <w:tc>
          <w:tcPr>
            <w:tcW w:w="9900" w:type="dxa"/>
            <w:tcBorders>
              <w:top w:val="single" w:sz="4" w:space="0" w:color="auto"/>
              <w:left w:val="single" w:sz="4" w:space="0" w:color="auto"/>
              <w:bottom w:val="single" w:sz="4" w:space="0" w:color="auto"/>
              <w:right w:val="single" w:sz="4" w:space="0" w:color="auto"/>
            </w:tcBorders>
          </w:tcPr>
          <w:p w14:paraId="7DD0B29E" w14:textId="77777777" w:rsidR="00F25296" w:rsidRPr="00A553F4" w:rsidRDefault="00F25296" w:rsidP="001329A1">
            <w:pPr>
              <w:pStyle w:val="ListParagraph"/>
              <w:numPr>
                <w:ilvl w:val="0"/>
                <w:numId w:val="4"/>
              </w:numPr>
              <w:jc w:val="both"/>
              <w:rPr>
                <w:rFonts w:ascii="Garamond" w:hAnsi="Garamond" w:cstheme="majorBidi"/>
                <w:lang w:val="hr-HR"/>
              </w:rPr>
            </w:pPr>
            <w:r w:rsidRPr="00A553F4">
              <w:rPr>
                <w:rFonts w:ascii="Garamond" w:hAnsi="Garamond" w:cstheme="majorBidi"/>
                <w:b/>
                <w:lang w:val="hr-HR"/>
              </w:rPr>
              <w:t xml:space="preserve">Javni sanitarni čvorovi </w:t>
            </w:r>
          </w:p>
          <w:p w14:paraId="4A615128" w14:textId="77777777" w:rsidR="00F25296" w:rsidRPr="00A553F4" w:rsidRDefault="00F25296" w:rsidP="001329A1">
            <w:pPr>
              <w:jc w:val="both"/>
              <w:rPr>
                <w:rFonts w:ascii="Garamond" w:hAnsi="Garamond" w:cstheme="majorBidi"/>
                <w:bCs/>
                <w:lang w:val="hr-HR"/>
              </w:rPr>
            </w:pPr>
            <w:r w:rsidRPr="00A553F4">
              <w:rPr>
                <w:rFonts w:ascii="Garamond" w:hAnsi="Garamond" w:cstheme="majorBidi"/>
                <w:bCs/>
                <w:lang w:val="hr-HR"/>
              </w:rPr>
              <w:t xml:space="preserve">Sredstva su utrošena </w:t>
            </w:r>
            <w:r>
              <w:rPr>
                <w:rFonts w:ascii="Garamond" w:hAnsi="Garamond" w:cstheme="majorBidi"/>
                <w:bCs/>
                <w:lang w:val="hr-HR"/>
              </w:rPr>
              <w:t>z</w:t>
            </w:r>
            <w:r w:rsidRPr="00A553F4">
              <w:rPr>
                <w:rFonts w:ascii="Garamond" w:hAnsi="Garamond" w:cstheme="majorBidi"/>
                <w:bCs/>
                <w:lang w:val="hr-HR"/>
              </w:rPr>
              <w:t>a izvedbu sanitarnog čvora na plaži Pesja</w:t>
            </w:r>
            <w:r>
              <w:rPr>
                <w:rFonts w:ascii="Garamond" w:hAnsi="Garamond" w:cstheme="majorBidi"/>
                <w:bCs/>
                <w:lang w:val="hr-HR"/>
              </w:rPr>
              <w:t xml:space="preserve"> u Omišlju</w:t>
            </w:r>
            <w:r w:rsidRPr="00A553F4">
              <w:rPr>
                <w:rFonts w:ascii="Garamond" w:hAnsi="Garamond" w:cstheme="majorBidi"/>
                <w:bCs/>
                <w:lang w:val="hr-HR"/>
              </w:rPr>
              <w:t>. Naime,  zbog izrazito lošeg i derutnog stanja zamijenjen je postojeći sanitarni čvor te je postavljen novi. Sanitarni čvor montažni je objekt obložen ukrasnim drvenim letvicama u sivoj boji, a sastoji se od muškog i ženskog WC-a te WC-a za osobe s invaliditetom. Ukupno je na nabavu i postavljanje javnog WC-a utrošeno 143.318,75 kn.</w:t>
            </w:r>
          </w:p>
        </w:tc>
      </w:tr>
      <w:tr w:rsidR="00F25296" w:rsidRPr="006E7743" w14:paraId="7D8FBFF7" w14:textId="77777777" w:rsidTr="001329A1">
        <w:trPr>
          <w:cantSplit/>
        </w:trPr>
        <w:tc>
          <w:tcPr>
            <w:tcW w:w="9900" w:type="dxa"/>
            <w:tcBorders>
              <w:top w:val="single" w:sz="4" w:space="0" w:color="auto"/>
              <w:left w:val="single" w:sz="4" w:space="0" w:color="auto"/>
              <w:bottom w:val="single" w:sz="4" w:space="0" w:color="auto"/>
              <w:right w:val="single" w:sz="4" w:space="0" w:color="auto"/>
            </w:tcBorders>
          </w:tcPr>
          <w:p w14:paraId="6C30540F" w14:textId="77777777" w:rsidR="00F25296" w:rsidRPr="00A553F4" w:rsidRDefault="00F25296" w:rsidP="001329A1">
            <w:pPr>
              <w:pStyle w:val="ListParagraph"/>
              <w:numPr>
                <w:ilvl w:val="0"/>
                <w:numId w:val="4"/>
              </w:numPr>
              <w:jc w:val="both"/>
              <w:rPr>
                <w:rFonts w:ascii="Garamond" w:hAnsi="Garamond" w:cstheme="majorBidi"/>
                <w:b/>
                <w:lang w:val="hr-HR"/>
              </w:rPr>
            </w:pPr>
            <w:r w:rsidRPr="00A553F4">
              <w:rPr>
                <w:rFonts w:ascii="Garamond" w:hAnsi="Garamond" w:cstheme="majorBidi"/>
                <w:b/>
                <w:lang w:val="hr-HR"/>
              </w:rPr>
              <w:t>Gradnja javne rasvjete</w:t>
            </w:r>
          </w:p>
          <w:p w14:paraId="1515BA10" w14:textId="77777777" w:rsidR="00F25296" w:rsidRPr="006E7743" w:rsidRDefault="00F25296" w:rsidP="001329A1">
            <w:pPr>
              <w:jc w:val="both"/>
              <w:rPr>
                <w:rFonts w:ascii="Garamond" w:hAnsi="Garamond" w:cstheme="majorBidi"/>
                <w:bCs/>
                <w:highlight w:val="yellow"/>
                <w:lang w:val="hr-HR"/>
              </w:rPr>
            </w:pPr>
            <w:r w:rsidRPr="00A553F4">
              <w:rPr>
                <w:rFonts w:ascii="Garamond" w:hAnsi="Garamond" w:cstheme="majorBidi"/>
                <w:bCs/>
                <w:lang w:val="hr-HR"/>
              </w:rPr>
              <w:t>Iznos od 15</w:t>
            </w:r>
            <w:r>
              <w:rPr>
                <w:rFonts w:ascii="Garamond" w:hAnsi="Garamond" w:cstheme="majorBidi"/>
                <w:bCs/>
                <w:lang w:val="hr-HR"/>
              </w:rPr>
              <w:t>.</w:t>
            </w:r>
            <w:r w:rsidRPr="00A553F4">
              <w:rPr>
                <w:rFonts w:ascii="Garamond" w:hAnsi="Garamond" w:cstheme="majorBidi"/>
                <w:bCs/>
                <w:lang w:val="hr-HR"/>
              </w:rPr>
              <w:t>385,00 kn utrošen je za izvedbu dva nova rasvjetna tijela na Bajču u Omišlju.</w:t>
            </w:r>
          </w:p>
        </w:tc>
      </w:tr>
      <w:tr w:rsidR="00F25296" w:rsidRPr="006E7743" w14:paraId="3C179BC0" w14:textId="77777777" w:rsidTr="001329A1">
        <w:trPr>
          <w:cantSplit/>
        </w:trPr>
        <w:tc>
          <w:tcPr>
            <w:tcW w:w="9900" w:type="dxa"/>
            <w:tcBorders>
              <w:top w:val="single" w:sz="4" w:space="0" w:color="auto"/>
              <w:left w:val="single" w:sz="4" w:space="0" w:color="auto"/>
              <w:bottom w:val="single" w:sz="4" w:space="0" w:color="auto"/>
              <w:right w:val="single" w:sz="4" w:space="0" w:color="auto"/>
            </w:tcBorders>
          </w:tcPr>
          <w:p w14:paraId="0EC463DD" w14:textId="77777777" w:rsidR="00F25296" w:rsidRPr="004370E5" w:rsidRDefault="00F25296" w:rsidP="001329A1">
            <w:pPr>
              <w:pStyle w:val="ListParagraph"/>
              <w:numPr>
                <w:ilvl w:val="0"/>
                <w:numId w:val="4"/>
              </w:numPr>
              <w:jc w:val="both"/>
              <w:rPr>
                <w:rFonts w:ascii="Garamond" w:hAnsi="Garamond" w:cstheme="majorBidi"/>
                <w:bCs/>
                <w:lang w:val="hr-HR"/>
              </w:rPr>
            </w:pPr>
            <w:r w:rsidRPr="004370E5">
              <w:rPr>
                <w:rFonts w:ascii="Garamond" w:hAnsi="Garamond" w:cstheme="majorBidi"/>
                <w:b/>
                <w:lang w:val="hr-HR"/>
              </w:rPr>
              <w:t xml:space="preserve">Dječji vrtić Njivice </w:t>
            </w:r>
          </w:p>
          <w:p w14:paraId="1F37D5F3" w14:textId="77777777" w:rsidR="00F25296" w:rsidRPr="006E7743" w:rsidRDefault="00F25296" w:rsidP="001329A1">
            <w:pPr>
              <w:jc w:val="both"/>
              <w:rPr>
                <w:rFonts w:ascii="Garamond" w:hAnsi="Garamond" w:cstheme="majorBidi"/>
                <w:b/>
                <w:highlight w:val="yellow"/>
                <w:lang w:val="hr-HR"/>
              </w:rPr>
            </w:pPr>
            <w:r w:rsidRPr="004370E5">
              <w:rPr>
                <w:rFonts w:ascii="Garamond" w:hAnsi="Garamond" w:cstheme="majorBidi"/>
                <w:bCs/>
                <w:lang w:val="hr-HR"/>
              </w:rPr>
              <w:t xml:space="preserve">Sredstva su utrošena za </w:t>
            </w:r>
            <w:r>
              <w:rPr>
                <w:rFonts w:ascii="Garamond" w:hAnsi="Garamond" w:cstheme="majorBidi"/>
                <w:bCs/>
                <w:lang w:val="hr-HR"/>
              </w:rPr>
              <w:t xml:space="preserve">dovršetak </w:t>
            </w:r>
            <w:r w:rsidRPr="004370E5">
              <w:rPr>
                <w:rFonts w:ascii="Garamond" w:hAnsi="Garamond" w:cstheme="majorBidi"/>
                <w:bCs/>
                <w:lang w:val="hr-HR"/>
              </w:rPr>
              <w:t>izrad</w:t>
            </w:r>
            <w:r>
              <w:rPr>
                <w:rFonts w:ascii="Garamond" w:hAnsi="Garamond" w:cstheme="majorBidi"/>
                <w:bCs/>
                <w:lang w:val="hr-HR"/>
              </w:rPr>
              <w:t xml:space="preserve">e idejnog porjekta </w:t>
            </w:r>
            <w:r w:rsidRPr="004370E5">
              <w:rPr>
                <w:rFonts w:ascii="Garamond" w:hAnsi="Garamond" w:cstheme="majorBidi"/>
                <w:bCs/>
                <w:lang w:val="hr-HR"/>
              </w:rPr>
              <w:t>za izgradnju Dječjeg vrtića Njivice</w:t>
            </w:r>
            <w:r>
              <w:rPr>
                <w:rFonts w:ascii="Garamond" w:hAnsi="Garamond" w:cstheme="majorBidi"/>
                <w:bCs/>
                <w:lang w:val="hr-HR"/>
              </w:rPr>
              <w:t xml:space="preserve">. </w:t>
            </w:r>
            <w:r w:rsidRPr="004370E5">
              <w:rPr>
                <w:rFonts w:ascii="Garamond" w:hAnsi="Garamond" w:cstheme="majorBidi"/>
                <w:bCs/>
                <w:lang w:val="hr-HR"/>
              </w:rPr>
              <w:t>Idejno rješenje je konc</w:t>
            </w:r>
            <w:r>
              <w:rPr>
                <w:rFonts w:ascii="Garamond" w:hAnsi="Garamond" w:cstheme="majorBidi"/>
                <w:bCs/>
                <w:lang w:val="hr-HR"/>
              </w:rPr>
              <w:t>i</w:t>
            </w:r>
            <w:r w:rsidRPr="004370E5">
              <w:rPr>
                <w:rFonts w:ascii="Garamond" w:hAnsi="Garamond" w:cstheme="majorBidi"/>
                <w:bCs/>
                <w:lang w:val="hr-HR"/>
              </w:rPr>
              <w:t>pirano tako da će broj odgojnih skupina biti ukupno 5, što se za jednu skupinu povećava u odnosu na početni projekt</w:t>
            </w:r>
            <w:r>
              <w:rPr>
                <w:rFonts w:ascii="Garamond" w:hAnsi="Garamond" w:cstheme="majorBidi"/>
                <w:bCs/>
                <w:lang w:val="hr-HR"/>
              </w:rPr>
              <w:t>n</w:t>
            </w:r>
            <w:r w:rsidRPr="004370E5">
              <w:rPr>
                <w:rFonts w:ascii="Garamond" w:hAnsi="Garamond" w:cstheme="majorBidi"/>
                <w:bCs/>
                <w:lang w:val="hr-HR"/>
              </w:rPr>
              <w:t xml:space="preserve">i zadatak, a sve </w:t>
            </w:r>
            <w:r>
              <w:rPr>
                <w:rFonts w:ascii="Garamond" w:hAnsi="Garamond" w:cstheme="majorBidi"/>
                <w:bCs/>
                <w:lang w:val="hr-HR"/>
              </w:rPr>
              <w:t>prema preporuci</w:t>
            </w:r>
            <w:r w:rsidRPr="004370E5">
              <w:rPr>
                <w:rFonts w:ascii="Garamond" w:hAnsi="Garamond" w:cstheme="majorBidi"/>
                <w:bCs/>
                <w:lang w:val="hr-HR"/>
              </w:rPr>
              <w:t xml:space="preserve"> uprav</w:t>
            </w:r>
            <w:r>
              <w:rPr>
                <w:rFonts w:ascii="Garamond" w:hAnsi="Garamond" w:cstheme="majorBidi"/>
                <w:bCs/>
                <w:lang w:val="hr-HR"/>
              </w:rPr>
              <w:t>e</w:t>
            </w:r>
            <w:r w:rsidRPr="004370E5">
              <w:rPr>
                <w:rFonts w:ascii="Garamond" w:hAnsi="Garamond" w:cstheme="majorBidi"/>
                <w:bCs/>
                <w:lang w:val="hr-HR"/>
              </w:rPr>
              <w:t xml:space="preserve"> Dječjeg vrtića K</w:t>
            </w:r>
            <w:r>
              <w:rPr>
                <w:rFonts w:ascii="Garamond" w:hAnsi="Garamond" w:cstheme="majorBidi"/>
                <w:bCs/>
                <w:lang w:val="hr-HR"/>
              </w:rPr>
              <w:t>atarina Frankopan Krk.</w:t>
            </w:r>
            <w:r w:rsidRPr="004370E5">
              <w:rPr>
                <w:rFonts w:ascii="Garamond" w:hAnsi="Garamond" w:cstheme="majorBidi"/>
                <w:bCs/>
                <w:lang w:val="hr-HR"/>
              </w:rPr>
              <w:t>.</w:t>
            </w:r>
          </w:p>
        </w:tc>
      </w:tr>
      <w:tr w:rsidR="00F25296" w:rsidRPr="006E7743" w14:paraId="5F19BBD7" w14:textId="77777777" w:rsidTr="001329A1">
        <w:trPr>
          <w:cantSplit/>
        </w:trPr>
        <w:tc>
          <w:tcPr>
            <w:tcW w:w="9900" w:type="dxa"/>
            <w:tcBorders>
              <w:top w:val="single" w:sz="4" w:space="0" w:color="auto"/>
              <w:left w:val="single" w:sz="4" w:space="0" w:color="auto"/>
              <w:bottom w:val="single" w:sz="4" w:space="0" w:color="auto"/>
              <w:right w:val="single" w:sz="4" w:space="0" w:color="auto"/>
            </w:tcBorders>
          </w:tcPr>
          <w:p w14:paraId="70BEF1BC" w14:textId="77777777" w:rsidR="00F25296" w:rsidRPr="004370E5" w:rsidRDefault="00F25296" w:rsidP="001329A1">
            <w:pPr>
              <w:pStyle w:val="ListParagraph"/>
              <w:numPr>
                <w:ilvl w:val="0"/>
                <w:numId w:val="4"/>
              </w:numPr>
              <w:jc w:val="both"/>
              <w:rPr>
                <w:rFonts w:ascii="Garamond" w:hAnsi="Garamond" w:cstheme="majorBidi"/>
                <w:lang w:val="hr-HR"/>
              </w:rPr>
            </w:pPr>
            <w:r w:rsidRPr="004370E5">
              <w:rPr>
                <w:rFonts w:ascii="Garamond" w:hAnsi="Garamond" w:cstheme="majorBidi"/>
                <w:b/>
                <w:lang w:val="hr-HR"/>
              </w:rPr>
              <w:t>Dječje igralište „Stran“</w:t>
            </w:r>
          </w:p>
          <w:p w14:paraId="684CA318" w14:textId="77777777" w:rsidR="00F25296" w:rsidRPr="006E7743" w:rsidRDefault="00F25296" w:rsidP="001329A1">
            <w:pPr>
              <w:jc w:val="both"/>
              <w:rPr>
                <w:rFonts w:ascii="Garamond" w:hAnsi="Garamond" w:cstheme="majorBidi"/>
                <w:b/>
                <w:highlight w:val="yellow"/>
                <w:lang w:val="hr-HR"/>
              </w:rPr>
            </w:pPr>
            <w:r w:rsidRPr="004370E5">
              <w:rPr>
                <w:rFonts w:ascii="Garamond" w:hAnsi="Garamond" w:cstheme="majorBidi"/>
                <w:bCs/>
                <w:lang w:val="hr-HR"/>
              </w:rPr>
              <w:t xml:space="preserve">Sredstva su utrošena na izvedbu radova na uređenju dječjeg igrališta „Stran“. </w:t>
            </w:r>
            <w:r w:rsidRPr="004370E5">
              <w:rPr>
                <w:rFonts w:ascii="Garamond" w:hAnsi="Garamond" w:cstheme="majorBidi"/>
                <w:lang w:val="hr-HR"/>
              </w:rPr>
              <w:t xml:space="preserve">Radovi na izgradnji dječjeg igrališta počeli su u listopadu 2021. godine, a završeni su počekom 2022. godine. Naime, u ožujku </w:t>
            </w:r>
            <w:r>
              <w:rPr>
                <w:rFonts w:ascii="Garamond" w:hAnsi="Garamond" w:cstheme="majorBidi"/>
                <w:lang w:val="hr-HR"/>
              </w:rPr>
              <w:t xml:space="preserve">2022. godine </w:t>
            </w:r>
            <w:r w:rsidRPr="004370E5">
              <w:rPr>
                <w:rFonts w:ascii="Garamond" w:hAnsi="Garamond" w:cstheme="majorBidi"/>
                <w:lang w:val="hr-HR"/>
              </w:rPr>
              <w:t xml:space="preserve">izvršena </w:t>
            </w:r>
            <w:r>
              <w:rPr>
                <w:rFonts w:ascii="Garamond" w:hAnsi="Garamond" w:cstheme="majorBidi"/>
                <w:lang w:val="hr-HR"/>
              </w:rPr>
              <w:t xml:space="preserve">je </w:t>
            </w:r>
            <w:r w:rsidRPr="004370E5">
              <w:rPr>
                <w:rFonts w:ascii="Garamond" w:hAnsi="Garamond" w:cstheme="majorBidi"/>
                <w:lang w:val="hr-HR"/>
              </w:rPr>
              <w:t>ugradnja lijevane sigurnosne antitraumatske podloge na dječjem igralištu te su montirane sve sprave. Igralište je površine 250 m2, a ukupno je montirano sedam dječjih sprava za igranje: greda za ravnotežu, klackalica za djecu (dvosjed), kombinirana sprava, trampolin, dvostruka ljuljačka s jednom sjedalicom i sjedalicom košarom, vrtuljak i njihalica na opruzi.</w:t>
            </w:r>
          </w:p>
        </w:tc>
      </w:tr>
    </w:tbl>
    <w:p w14:paraId="79480510" w14:textId="77777777" w:rsidR="00F25296" w:rsidRPr="006E7743" w:rsidRDefault="00F25296" w:rsidP="00F25296">
      <w:pPr>
        <w:ind w:left="-720"/>
        <w:jc w:val="center"/>
        <w:outlineLvl w:val="0"/>
        <w:rPr>
          <w:rFonts w:ascii="Garamond" w:hAnsi="Garamond" w:cstheme="minorBidi"/>
          <w:b/>
          <w:bCs/>
          <w:lang w:val="hr-HR"/>
        </w:rPr>
      </w:pPr>
    </w:p>
    <w:p w14:paraId="5AF72E79" w14:textId="77777777" w:rsidR="00F25296" w:rsidRPr="006E7743" w:rsidRDefault="00F25296" w:rsidP="00F25296">
      <w:pPr>
        <w:ind w:left="-720"/>
        <w:jc w:val="center"/>
        <w:outlineLvl w:val="0"/>
        <w:rPr>
          <w:rFonts w:ascii="Garamond" w:hAnsi="Garamond" w:cstheme="minorBidi"/>
          <w:b/>
          <w:bCs/>
          <w:lang w:val="hr-HR"/>
        </w:rPr>
      </w:pPr>
    </w:p>
    <w:p w14:paraId="57BEB4F1" w14:textId="77777777" w:rsidR="00F25296" w:rsidRDefault="00F25296" w:rsidP="00F25296">
      <w:pPr>
        <w:ind w:left="-720"/>
        <w:jc w:val="center"/>
        <w:outlineLvl w:val="0"/>
        <w:rPr>
          <w:rFonts w:ascii="Garamond" w:hAnsi="Garamond" w:cstheme="minorBidi"/>
          <w:b/>
          <w:bCs/>
          <w:lang w:val="hr-HR"/>
        </w:rPr>
      </w:pPr>
    </w:p>
    <w:p w14:paraId="4A306B59" w14:textId="77777777" w:rsidR="00F25296" w:rsidRDefault="00F25296" w:rsidP="00F25296">
      <w:pPr>
        <w:ind w:left="-720"/>
        <w:jc w:val="center"/>
        <w:outlineLvl w:val="0"/>
        <w:rPr>
          <w:rFonts w:ascii="Garamond" w:hAnsi="Garamond" w:cstheme="minorBidi"/>
          <w:b/>
          <w:bCs/>
          <w:lang w:val="hr-HR"/>
        </w:rPr>
      </w:pPr>
    </w:p>
    <w:p w14:paraId="3E932174" w14:textId="77777777" w:rsidR="00F25296" w:rsidRDefault="00F25296" w:rsidP="00F25296">
      <w:pPr>
        <w:ind w:left="-720"/>
        <w:jc w:val="center"/>
        <w:outlineLvl w:val="0"/>
        <w:rPr>
          <w:rFonts w:ascii="Garamond" w:hAnsi="Garamond" w:cstheme="minorBidi"/>
          <w:b/>
          <w:bCs/>
          <w:lang w:val="hr-HR"/>
        </w:rPr>
      </w:pPr>
    </w:p>
    <w:p w14:paraId="2D773D1A" w14:textId="77777777" w:rsidR="00F25296" w:rsidRDefault="00F25296" w:rsidP="00F25296">
      <w:pPr>
        <w:ind w:left="-720"/>
        <w:jc w:val="center"/>
        <w:outlineLvl w:val="0"/>
        <w:rPr>
          <w:rFonts w:ascii="Garamond" w:hAnsi="Garamond" w:cstheme="minorBidi"/>
          <w:b/>
          <w:bCs/>
          <w:lang w:val="hr-HR"/>
        </w:rPr>
      </w:pPr>
    </w:p>
    <w:p w14:paraId="526FDFBE" w14:textId="77777777" w:rsidR="00F25296" w:rsidRPr="006E7743" w:rsidRDefault="00F25296" w:rsidP="00F25296">
      <w:pPr>
        <w:ind w:left="-720"/>
        <w:jc w:val="center"/>
        <w:outlineLvl w:val="0"/>
        <w:rPr>
          <w:rFonts w:ascii="Garamond" w:hAnsi="Garamond" w:cstheme="minorBidi"/>
          <w:b/>
          <w:bCs/>
          <w:lang w:val="hr-HR"/>
        </w:rPr>
      </w:pPr>
    </w:p>
    <w:tbl>
      <w:tblPr>
        <w:tblStyle w:val="TableGrid"/>
        <w:tblW w:w="9318" w:type="dxa"/>
        <w:tblLook w:val="04A0" w:firstRow="1" w:lastRow="0" w:firstColumn="1" w:lastColumn="0" w:noHBand="0" w:noVBand="1"/>
      </w:tblPr>
      <w:tblGrid>
        <w:gridCol w:w="392"/>
        <w:gridCol w:w="4819"/>
        <w:gridCol w:w="1701"/>
        <w:gridCol w:w="1560"/>
        <w:gridCol w:w="846"/>
      </w:tblGrid>
      <w:tr w:rsidR="00F25296" w:rsidRPr="006E7743" w14:paraId="4E4BABA7" w14:textId="77777777" w:rsidTr="001329A1">
        <w:trPr>
          <w:trHeight w:val="398"/>
        </w:trPr>
        <w:tc>
          <w:tcPr>
            <w:tcW w:w="9318" w:type="dxa"/>
            <w:gridSpan w:val="5"/>
            <w:tcBorders>
              <w:bottom w:val="single" w:sz="4" w:space="0" w:color="auto"/>
            </w:tcBorders>
            <w:shd w:val="clear" w:color="auto" w:fill="BFBFBF" w:themeFill="background1" w:themeFillShade="BF"/>
            <w:vAlign w:val="center"/>
          </w:tcPr>
          <w:p w14:paraId="28E758F0" w14:textId="77777777" w:rsidR="00F25296" w:rsidRPr="006E7743" w:rsidRDefault="00F25296" w:rsidP="001329A1">
            <w:pPr>
              <w:jc w:val="both"/>
              <w:rPr>
                <w:rFonts w:ascii="Garamond" w:hAnsi="Garamond"/>
                <w:b/>
                <w:bCs/>
                <w:lang w:val="hr-HR"/>
              </w:rPr>
            </w:pPr>
            <w:r w:rsidRPr="006E7743">
              <w:rPr>
                <w:rFonts w:ascii="Garamond" w:hAnsi="Garamond"/>
                <w:b/>
                <w:bCs/>
                <w:lang w:val="hr-HR"/>
              </w:rPr>
              <w:t>GRAĐEVINE KOMUNALNE INFRASTRUKTURE KOJE SE GRADE U UREĐENIM DIJELOVIMA GRAĐEVINSKOG PODRUČJA</w:t>
            </w:r>
          </w:p>
        </w:tc>
      </w:tr>
      <w:tr w:rsidR="00F25296" w:rsidRPr="006E7743" w14:paraId="0E51C12A" w14:textId="77777777" w:rsidTr="001329A1">
        <w:trPr>
          <w:trHeight w:val="398"/>
        </w:trPr>
        <w:tc>
          <w:tcPr>
            <w:tcW w:w="5211" w:type="dxa"/>
            <w:gridSpan w:val="2"/>
            <w:shd w:val="clear" w:color="auto" w:fill="D9D9D9" w:themeFill="background1" w:themeFillShade="D9"/>
            <w:vAlign w:val="center"/>
          </w:tcPr>
          <w:p w14:paraId="480515E9" w14:textId="77777777" w:rsidR="00F25296" w:rsidRPr="006E7743" w:rsidRDefault="00F25296" w:rsidP="001329A1">
            <w:pPr>
              <w:jc w:val="center"/>
              <w:rPr>
                <w:rFonts w:ascii="Garamond" w:hAnsi="Garamond"/>
                <w:b/>
                <w:bCs/>
              </w:rPr>
            </w:pPr>
            <w:r w:rsidRPr="006E7743">
              <w:rPr>
                <w:rFonts w:ascii="Garamond" w:hAnsi="Garamond"/>
                <w:b/>
                <w:bCs/>
              </w:rPr>
              <w:t>AKTIVNOST</w:t>
            </w:r>
          </w:p>
        </w:tc>
        <w:tc>
          <w:tcPr>
            <w:tcW w:w="1701" w:type="dxa"/>
            <w:shd w:val="clear" w:color="auto" w:fill="D9D9D9" w:themeFill="background1" w:themeFillShade="D9"/>
            <w:vAlign w:val="center"/>
          </w:tcPr>
          <w:p w14:paraId="0626693C" w14:textId="77777777" w:rsidR="00F25296" w:rsidRPr="006E7743" w:rsidRDefault="00F25296" w:rsidP="001329A1">
            <w:pPr>
              <w:jc w:val="center"/>
              <w:rPr>
                <w:rFonts w:ascii="Garamond" w:hAnsi="Garamond"/>
                <w:b/>
                <w:bCs/>
              </w:rPr>
            </w:pPr>
            <w:r w:rsidRPr="006E7743">
              <w:rPr>
                <w:rFonts w:ascii="Garamond" w:hAnsi="Garamond"/>
                <w:b/>
                <w:bCs/>
              </w:rPr>
              <w:t>PLAN</w:t>
            </w:r>
          </w:p>
        </w:tc>
        <w:tc>
          <w:tcPr>
            <w:tcW w:w="1560" w:type="dxa"/>
            <w:shd w:val="clear" w:color="auto" w:fill="D9D9D9" w:themeFill="background1" w:themeFillShade="D9"/>
            <w:vAlign w:val="center"/>
          </w:tcPr>
          <w:p w14:paraId="0A9FD142" w14:textId="77777777" w:rsidR="00F25296" w:rsidRPr="006E7743" w:rsidRDefault="00F25296" w:rsidP="001329A1">
            <w:pPr>
              <w:jc w:val="center"/>
              <w:rPr>
                <w:rFonts w:ascii="Garamond" w:hAnsi="Garamond"/>
                <w:b/>
                <w:bCs/>
              </w:rPr>
            </w:pPr>
            <w:r w:rsidRPr="006E7743">
              <w:rPr>
                <w:rFonts w:ascii="Garamond" w:hAnsi="Garamond"/>
                <w:b/>
                <w:bCs/>
              </w:rPr>
              <w:t>IZVRŠENJE</w:t>
            </w:r>
          </w:p>
        </w:tc>
        <w:tc>
          <w:tcPr>
            <w:tcW w:w="846" w:type="dxa"/>
            <w:shd w:val="clear" w:color="auto" w:fill="D9D9D9" w:themeFill="background1" w:themeFillShade="D9"/>
            <w:vAlign w:val="center"/>
          </w:tcPr>
          <w:p w14:paraId="302B75C5" w14:textId="77777777" w:rsidR="00F25296" w:rsidRPr="006E7743" w:rsidRDefault="00F25296" w:rsidP="001329A1">
            <w:pPr>
              <w:jc w:val="center"/>
              <w:rPr>
                <w:rFonts w:ascii="Garamond" w:hAnsi="Garamond"/>
                <w:b/>
                <w:bCs/>
              </w:rPr>
            </w:pPr>
            <w:r w:rsidRPr="006E7743">
              <w:rPr>
                <w:rFonts w:ascii="Garamond" w:hAnsi="Garamond"/>
                <w:b/>
                <w:bCs/>
              </w:rPr>
              <w:t>%</w:t>
            </w:r>
          </w:p>
        </w:tc>
      </w:tr>
      <w:tr w:rsidR="00F25296" w:rsidRPr="006E7743" w14:paraId="11617212" w14:textId="77777777" w:rsidTr="001329A1">
        <w:trPr>
          <w:trHeight w:val="398"/>
        </w:trPr>
        <w:tc>
          <w:tcPr>
            <w:tcW w:w="392" w:type="dxa"/>
            <w:vAlign w:val="center"/>
          </w:tcPr>
          <w:p w14:paraId="716C1D61" w14:textId="77777777" w:rsidR="00F25296" w:rsidRPr="006E7743" w:rsidRDefault="00F25296" w:rsidP="001329A1">
            <w:pPr>
              <w:pStyle w:val="ListParagraph"/>
              <w:numPr>
                <w:ilvl w:val="0"/>
                <w:numId w:val="5"/>
              </w:numPr>
              <w:rPr>
                <w:rFonts w:ascii="Garamond" w:hAnsi="Garamond"/>
                <w:bCs/>
              </w:rPr>
            </w:pPr>
          </w:p>
        </w:tc>
        <w:tc>
          <w:tcPr>
            <w:tcW w:w="4819" w:type="dxa"/>
            <w:vAlign w:val="center"/>
          </w:tcPr>
          <w:p w14:paraId="5BB00A1F" w14:textId="77777777" w:rsidR="00F25296" w:rsidRPr="006E7743" w:rsidRDefault="00F25296" w:rsidP="001329A1">
            <w:pPr>
              <w:rPr>
                <w:rFonts w:ascii="Garamond" w:hAnsi="Garamond"/>
                <w:bCs/>
              </w:rPr>
            </w:pPr>
            <w:proofErr w:type="spellStart"/>
            <w:r w:rsidRPr="006E7743">
              <w:rPr>
                <w:rFonts w:ascii="Garamond" w:hAnsi="Garamond"/>
                <w:bCs/>
              </w:rPr>
              <w:t>Gradnja</w:t>
            </w:r>
            <w:proofErr w:type="spellEnd"/>
            <w:r w:rsidRPr="006E7743">
              <w:rPr>
                <w:rFonts w:ascii="Garamond" w:hAnsi="Garamond"/>
                <w:bCs/>
              </w:rPr>
              <w:t xml:space="preserve"> </w:t>
            </w:r>
            <w:proofErr w:type="spellStart"/>
            <w:r w:rsidRPr="006E7743">
              <w:rPr>
                <w:rFonts w:ascii="Garamond" w:hAnsi="Garamond"/>
                <w:bCs/>
              </w:rPr>
              <w:t>kolno</w:t>
            </w:r>
            <w:proofErr w:type="spellEnd"/>
            <w:r w:rsidRPr="006E7743">
              <w:rPr>
                <w:rFonts w:ascii="Garamond" w:hAnsi="Garamond"/>
                <w:bCs/>
              </w:rPr>
              <w:t xml:space="preserve"> – </w:t>
            </w:r>
            <w:proofErr w:type="spellStart"/>
            <w:r w:rsidRPr="006E7743">
              <w:rPr>
                <w:rFonts w:ascii="Garamond" w:hAnsi="Garamond"/>
                <w:bCs/>
              </w:rPr>
              <w:t>pješačkih</w:t>
            </w:r>
            <w:proofErr w:type="spellEnd"/>
            <w:r w:rsidRPr="006E7743">
              <w:rPr>
                <w:rFonts w:ascii="Garamond" w:hAnsi="Garamond"/>
                <w:bCs/>
              </w:rPr>
              <w:t xml:space="preserve"> </w:t>
            </w:r>
            <w:proofErr w:type="spellStart"/>
            <w:r w:rsidRPr="006E7743">
              <w:rPr>
                <w:rFonts w:ascii="Garamond" w:hAnsi="Garamond"/>
                <w:bCs/>
              </w:rPr>
              <w:t>prilaza</w:t>
            </w:r>
            <w:proofErr w:type="spellEnd"/>
          </w:p>
        </w:tc>
        <w:tc>
          <w:tcPr>
            <w:tcW w:w="1701" w:type="dxa"/>
            <w:vAlign w:val="center"/>
          </w:tcPr>
          <w:p w14:paraId="0B813915" w14:textId="77777777" w:rsidR="00F25296" w:rsidRPr="006E7743" w:rsidRDefault="00F25296" w:rsidP="001329A1">
            <w:pPr>
              <w:jc w:val="right"/>
              <w:rPr>
                <w:rFonts w:ascii="Garamond" w:hAnsi="Garamond" w:cstheme="majorBidi"/>
              </w:rPr>
            </w:pPr>
            <w:r>
              <w:rPr>
                <w:rFonts w:ascii="Garamond" w:hAnsi="Garamond"/>
              </w:rPr>
              <w:t>460</w:t>
            </w:r>
            <w:r w:rsidRPr="006E7743">
              <w:rPr>
                <w:rFonts w:ascii="Garamond" w:hAnsi="Garamond"/>
              </w:rPr>
              <w:t>.000,00</w:t>
            </w:r>
          </w:p>
        </w:tc>
        <w:tc>
          <w:tcPr>
            <w:tcW w:w="1560" w:type="dxa"/>
            <w:vAlign w:val="center"/>
          </w:tcPr>
          <w:p w14:paraId="77778ABB" w14:textId="77777777" w:rsidR="00F25296" w:rsidRPr="006E7743" w:rsidRDefault="00F25296" w:rsidP="001329A1">
            <w:pPr>
              <w:jc w:val="right"/>
              <w:rPr>
                <w:rFonts w:ascii="Garamond" w:hAnsi="Garamond" w:cstheme="majorBidi"/>
              </w:rPr>
            </w:pPr>
            <w:r>
              <w:rPr>
                <w:rFonts w:ascii="Garamond" w:hAnsi="Garamond"/>
              </w:rPr>
              <w:t>350</w:t>
            </w:r>
            <w:r w:rsidRPr="006E7743">
              <w:rPr>
                <w:rFonts w:ascii="Garamond" w:hAnsi="Garamond"/>
              </w:rPr>
              <w:t>.</w:t>
            </w:r>
            <w:r>
              <w:rPr>
                <w:rFonts w:ascii="Garamond" w:hAnsi="Garamond"/>
              </w:rPr>
              <w:t>804</w:t>
            </w:r>
            <w:r w:rsidRPr="006E7743">
              <w:rPr>
                <w:rFonts w:ascii="Garamond" w:hAnsi="Garamond"/>
              </w:rPr>
              <w:t>,</w:t>
            </w:r>
            <w:r>
              <w:rPr>
                <w:rFonts w:ascii="Garamond" w:hAnsi="Garamond"/>
              </w:rPr>
              <w:t>05</w:t>
            </w:r>
          </w:p>
        </w:tc>
        <w:tc>
          <w:tcPr>
            <w:tcW w:w="846" w:type="dxa"/>
            <w:vAlign w:val="center"/>
          </w:tcPr>
          <w:p w14:paraId="4012194D" w14:textId="77777777" w:rsidR="00F25296" w:rsidRPr="006E7743" w:rsidRDefault="00F25296" w:rsidP="001329A1">
            <w:pPr>
              <w:jc w:val="center"/>
              <w:rPr>
                <w:rFonts w:ascii="Garamond" w:hAnsi="Garamond" w:cstheme="majorBidi"/>
              </w:rPr>
            </w:pPr>
            <w:r w:rsidRPr="006E7743">
              <w:rPr>
                <w:rFonts w:ascii="Garamond" w:hAnsi="Garamond" w:cstheme="majorBidi"/>
              </w:rPr>
              <w:t>7</w:t>
            </w:r>
            <w:r>
              <w:rPr>
                <w:rFonts w:ascii="Garamond" w:hAnsi="Garamond" w:cstheme="majorBidi"/>
              </w:rPr>
              <w:t>6</w:t>
            </w:r>
          </w:p>
        </w:tc>
      </w:tr>
      <w:tr w:rsidR="00F25296" w:rsidRPr="006E7743" w14:paraId="4F482687" w14:textId="77777777" w:rsidTr="001329A1">
        <w:trPr>
          <w:trHeight w:val="420"/>
        </w:trPr>
        <w:tc>
          <w:tcPr>
            <w:tcW w:w="392" w:type="dxa"/>
            <w:vAlign w:val="center"/>
          </w:tcPr>
          <w:p w14:paraId="6261E0DF" w14:textId="77777777" w:rsidR="00F25296" w:rsidRPr="006E7743" w:rsidRDefault="00F25296" w:rsidP="001329A1">
            <w:pPr>
              <w:pStyle w:val="ListParagraph"/>
              <w:numPr>
                <w:ilvl w:val="0"/>
                <w:numId w:val="5"/>
              </w:numPr>
              <w:rPr>
                <w:rFonts w:ascii="Garamond" w:hAnsi="Garamond"/>
                <w:bCs/>
              </w:rPr>
            </w:pPr>
          </w:p>
        </w:tc>
        <w:tc>
          <w:tcPr>
            <w:tcW w:w="4819" w:type="dxa"/>
            <w:vAlign w:val="center"/>
          </w:tcPr>
          <w:p w14:paraId="5FFCBE06" w14:textId="77777777" w:rsidR="00F25296" w:rsidRPr="006E7743" w:rsidRDefault="00F25296" w:rsidP="001329A1">
            <w:pPr>
              <w:rPr>
                <w:rFonts w:ascii="Garamond" w:hAnsi="Garamond"/>
                <w:bCs/>
              </w:rPr>
            </w:pPr>
            <w:proofErr w:type="spellStart"/>
            <w:r w:rsidRPr="006E7743">
              <w:rPr>
                <w:rFonts w:ascii="Garamond" w:hAnsi="Garamond"/>
                <w:bCs/>
              </w:rPr>
              <w:t>Parkiralište</w:t>
            </w:r>
            <w:proofErr w:type="spellEnd"/>
            <w:r w:rsidRPr="006E7743">
              <w:rPr>
                <w:rFonts w:ascii="Garamond" w:hAnsi="Garamond"/>
                <w:bCs/>
              </w:rPr>
              <w:t xml:space="preserve"> Pod </w:t>
            </w:r>
            <w:proofErr w:type="spellStart"/>
            <w:r w:rsidRPr="006E7743">
              <w:rPr>
                <w:rFonts w:ascii="Garamond" w:hAnsi="Garamond"/>
                <w:bCs/>
              </w:rPr>
              <w:t>Orišina</w:t>
            </w:r>
            <w:proofErr w:type="spellEnd"/>
          </w:p>
        </w:tc>
        <w:tc>
          <w:tcPr>
            <w:tcW w:w="1701" w:type="dxa"/>
            <w:vAlign w:val="center"/>
          </w:tcPr>
          <w:p w14:paraId="7E12E569" w14:textId="77777777" w:rsidR="00F25296" w:rsidRPr="006E7743" w:rsidRDefault="00F25296" w:rsidP="001329A1">
            <w:pPr>
              <w:jc w:val="right"/>
              <w:rPr>
                <w:rFonts w:ascii="Garamond" w:hAnsi="Garamond" w:cstheme="majorBidi"/>
              </w:rPr>
            </w:pPr>
            <w:r>
              <w:rPr>
                <w:rFonts w:ascii="Garamond" w:hAnsi="Garamond"/>
              </w:rPr>
              <w:t>5.694</w:t>
            </w:r>
            <w:r w:rsidRPr="006E7743">
              <w:rPr>
                <w:rFonts w:ascii="Garamond" w:hAnsi="Garamond"/>
              </w:rPr>
              <w:t>.000,00</w:t>
            </w:r>
          </w:p>
        </w:tc>
        <w:tc>
          <w:tcPr>
            <w:tcW w:w="1560" w:type="dxa"/>
            <w:vAlign w:val="center"/>
          </w:tcPr>
          <w:p w14:paraId="35F7E94D" w14:textId="77777777" w:rsidR="00F25296" w:rsidRPr="006E7743" w:rsidRDefault="00F25296" w:rsidP="001329A1">
            <w:pPr>
              <w:jc w:val="right"/>
              <w:rPr>
                <w:rFonts w:ascii="Garamond" w:hAnsi="Garamond" w:cstheme="majorBidi"/>
              </w:rPr>
            </w:pPr>
            <w:r>
              <w:rPr>
                <w:rFonts w:ascii="Garamond" w:hAnsi="Garamond"/>
              </w:rPr>
              <w:t>5.692</w:t>
            </w:r>
            <w:r w:rsidRPr="006E7743">
              <w:rPr>
                <w:rFonts w:ascii="Garamond" w:hAnsi="Garamond"/>
              </w:rPr>
              <w:t>.</w:t>
            </w:r>
            <w:r>
              <w:rPr>
                <w:rFonts w:ascii="Garamond" w:hAnsi="Garamond"/>
              </w:rPr>
              <w:t>859</w:t>
            </w:r>
            <w:r w:rsidRPr="006E7743">
              <w:rPr>
                <w:rFonts w:ascii="Garamond" w:hAnsi="Garamond"/>
              </w:rPr>
              <w:t>,</w:t>
            </w:r>
            <w:r>
              <w:rPr>
                <w:rFonts w:ascii="Garamond" w:hAnsi="Garamond"/>
              </w:rPr>
              <w:t>76</w:t>
            </w:r>
          </w:p>
        </w:tc>
        <w:tc>
          <w:tcPr>
            <w:tcW w:w="846" w:type="dxa"/>
            <w:vAlign w:val="center"/>
          </w:tcPr>
          <w:p w14:paraId="02BE0811" w14:textId="77777777" w:rsidR="00F25296" w:rsidRPr="006E7743" w:rsidRDefault="00F25296" w:rsidP="001329A1">
            <w:pPr>
              <w:jc w:val="center"/>
              <w:rPr>
                <w:rFonts w:ascii="Garamond" w:hAnsi="Garamond" w:cstheme="majorBidi"/>
              </w:rPr>
            </w:pPr>
            <w:r>
              <w:rPr>
                <w:rFonts w:ascii="Garamond" w:hAnsi="Garamond" w:cstheme="majorBidi"/>
              </w:rPr>
              <w:t>100</w:t>
            </w:r>
          </w:p>
        </w:tc>
      </w:tr>
      <w:tr w:rsidR="00F25296" w:rsidRPr="006E7743" w14:paraId="74849B84" w14:textId="77777777" w:rsidTr="001329A1">
        <w:trPr>
          <w:trHeight w:val="420"/>
        </w:trPr>
        <w:tc>
          <w:tcPr>
            <w:tcW w:w="392" w:type="dxa"/>
            <w:vAlign w:val="center"/>
          </w:tcPr>
          <w:p w14:paraId="1DFAE549" w14:textId="77777777" w:rsidR="00F25296" w:rsidRPr="006E7743" w:rsidRDefault="00F25296" w:rsidP="001329A1">
            <w:pPr>
              <w:pStyle w:val="ListParagraph"/>
              <w:numPr>
                <w:ilvl w:val="0"/>
                <w:numId w:val="5"/>
              </w:numPr>
              <w:rPr>
                <w:rFonts w:ascii="Garamond" w:hAnsi="Garamond"/>
                <w:bCs/>
              </w:rPr>
            </w:pPr>
          </w:p>
        </w:tc>
        <w:tc>
          <w:tcPr>
            <w:tcW w:w="4819" w:type="dxa"/>
            <w:vAlign w:val="center"/>
          </w:tcPr>
          <w:p w14:paraId="3D3ADCA3" w14:textId="77777777" w:rsidR="00F25296" w:rsidRPr="006E7743" w:rsidRDefault="00F25296" w:rsidP="001329A1">
            <w:pPr>
              <w:rPr>
                <w:rFonts w:ascii="Garamond" w:hAnsi="Garamond"/>
                <w:bCs/>
              </w:rPr>
            </w:pPr>
            <w:proofErr w:type="spellStart"/>
            <w:r w:rsidRPr="006E7743">
              <w:rPr>
                <w:rFonts w:ascii="Garamond" w:hAnsi="Garamond"/>
                <w:bCs/>
              </w:rPr>
              <w:t>Gradnja</w:t>
            </w:r>
            <w:proofErr w:type="spellEnd"/>
            <w:r w:rsidRPr="006E7743">
              <w:rPr>
                <w:rFonts w:ascii="Garamond" w:hAnsi="Garamond"/>
                <w:bCs/>
              </w:rPr>
              <w:t xml:space="preserve"> </w:t>
            </w:r>
            <w:proofErr w:type="spellStart"/>
            <w:r w:rsidRPr="006E7743">
              <w:rPr>
                <w:rFonts w:ascii="Garamond" w:hAnsi="Garamond"/>
                <w:bCs/>
              </w:rPr>
              <w:t>javne</w:t>
            </w:r>
            <w:proofErr w:type="spellEnd"/>
            <w:r w:rsidRPr="006E7743">
              <w:rPr>
                <w:rFonts w:ascii="Garamond" w:hAnsi="Garamond"/>
                <w:bCs/>
              </w:rPr>
              <w:t xml:space="preserve"> </w:t>
            </w:r>
            <w:proofErr w:type="spellStart"/>
            <w:r w:rsidRPr="006E7743">
              <w:rPr>
                <w:rFonts w:ascii="Garamond" w:hAnsi="Garamond"/>
                <w:bCs/>
              </w:rPr>
              <w:t>rasvjete</w:t>
            </w:r>
            <w:proofErr w:type="spellEnd"/>
          </w:p>
        </w:tc>
        <w:tc>
          <w:tcPr>
            <w:tcW w:w="1701" w:type="dxa"/>
            <w:vAlign w:val="center"/>
          </w:tcPr>
          <w:p w14:paraId="162F3F1F" w14:textId="77777777" w:rsidR="00F25296" w:rsidRPr="006E7743" w:rsidRDefault="00F25296" w:rsidP="001329A1">
            <w:pPr>
              <w:jc w:val="right"/>
              <w:rPr>
                <w:rFonts w:ascii="Garamond" w:hAnsi="Garamond"/>
              </w:rPr>
            </w:pPr>
            <w:r>
              <w:rPr>
                <w:rFonts w:ascii="Garamond" w:hAnsi="Garamond"/>
              </w:rPr>
              <w:t>144</w:t>
            </w:r>
            <w:r w:rsidRPr="006E7743">
              <w:rPr>
                <w:rFonts w:ascii="Garamond" w:hAnsi="Garamond"/>
              </w:rPr>
              <w:t>.</w:t>
            </w:r>
            <w:r>
              <w:rPr>
                <w:rFonts w:ascii="Garamond" w:hAnsi="Garamond"/>
              </w:rPr>
              <w:t>50</w:t>
            </w:r>
            <w:r w:rsidRPr="006E7743">
              <w:rPr>
                <w:rFonts w:ascii="Garamond" w:hAnsi="Garamond"/>
              </w:rPr>
              <w:t>0,00</w:t>
            </w:r>
          </w:p>
        </w:tc>
        <w:tc>
          <w:tcPr>
            <w:tcW w:w="1560" w:type="dxa"/>
            <w:vAlign w:val="center"/>
          </w:tcPr>
          <w:p w14:paraId="2D953CF0" w14:textId="77777777" w:rsidR="00F25296" w:rsidRPr="006E7743" w:rsidRDefault="00F25296" w:rsidP="001329A1">
            <w:pPr>
              <w:jc w:val="right"/>
              <w:rPr>
                <w:rFonts w:ascii="Garamond" w:hAnsi="Garamond"/>
              </w:rPr>
            </w:pPr>
            <w:r>
              <w:rPr>
                <w:rFonts w:ascii="Garamond" w:hAnsi="Garamond"/>
              </w:rPr>
              <w:t>144</w:t>
            </w:r>
            <w:r w:rsidRPr="006E7743">
              <w:rPr>
                <w:rFonts w:ascii="Garamond" w:hAnsi="Garamond"/>
              </w:rPr>
              <w:t>.</w:t>
            </w:r>
            <w:r>
              <w:rPr>
                <w:rFonts w:ascii="Garamond" w:hAnsi="Garamond"/>
              </w:rPr>
              <w:t>093</w:t>
            </w:r>
            <w:r w:rsidRPr="006E7743">
              <w:rPr>
                <w:rFonts w:ascii="Garamond" w:hAnsi="Garamond"/>
              </w:rPr>
              <w:t>,</w:t>
            </w:r>
            <w:r>
              <w:rPr>
                <w:rFonts w:ascii="Garamond" w:hAnsi="Garamond"/>
              </w:rPr>
              <w:t>75</w:t>
            </w:r>
          </w:p>
        </w:tc>
        <w:tc>
          <w:tcPr>
            <w:tcW w:w="846" w:type="dxa"/>
            <w:vAlign w:val="center"/>
          </w:tcPr>
          <w:p w14:paraId="514F9143" w14:textId="77777777" w:rsidR="00F25296" w:rsidRPr="006E7743" w:rsidRDefault="00F25296" w:rsidP="001329A1">
            <w:pPr>
              <w:jc w:val="center"/>
              <w:rPr>
                <w:rFonts w:ascii="Garamond" w:hAnsi="Garamond" w:cstheme="majorBidi"/>
              </w:rPr>
            </w:pPr>
            <w:r w:rsidRPr="006E7743">
              <w:rPr>
                <w:rFonts w:ascii="Garamond" w:hAnsi="Garamond" w:cstheme="majorBidi"/>
              </w:rPr>
              <w:t>100</w:t>
            </w:r>
          </w:p>
        </w:tc>
      </w:tr>
      <w:tr w:rsidR="00F25296" w:rsidRPr="006E7743" w14:paraId="30D02B0E" w14:textId="77777777" w:rsidTr="001329A1">
        <w:trPr>
          <w:trHeight w:val="420"/>
        </w:trPr>
        <w:tc>
          <w:tcPr>
            <w:tcW w:w="392" w:type="dxa"/>
            <w:vAlign w:val="center"/>
          </w:tcPr>
          <w:p w14:paraId="1E4F118A" w14:textId="77777777" w:rsidR="00F25296" w:rsidRPr="006E7743" w:rsidRDefault="00F25296" w:rsidP="001329A1">
            <w:pPr>
              <w:pStyle w:val="ListParagraph"/>
              <w:numPr>
                <w:ilvl w:val="0"/>
                <w:numId w:val="5"/>
              </w:numPr>
              <w:rPr>
                <w:rFonts w:ascii="Garamond" w:hAnsi="Garamond"/>
                <w:bCs/>
              </w:rPr>
            </w:pPr>
          </w:p>
        </w:tc>
        <w:tc>
          <w:tcPr>
            <w:tcW w:w="4819" w:type="dxa"/>
            <w:vAlign w:val="center"/>
          </w:tcPr>
          <w:p w14:paraId="5A6094E7" w14:textId="77777777" w:rsidR="00F25296" w:rsidRPr="006E7743" w:rsidRDefault="00F25296" w:rsidP="001329A1">
            <w:pPr>
              <w:rPr>
                <w:rFonts w:ascii="Garamond" w:hAnsi="Garamond"/>
                <w:bCs/>
              </w:rPr>
            </w:pPr>
            <w:proofErr w:type="spellStart"/>
            <w:r w:rsidRPr="006E7743">
              <w:rPr>
                <w:rFonts w:ascii="Garamond" w:hAnsi="Garamond"/>
                <w:bCs/>
              </w:rPr>
              <w:t>Uređenje</w:t>
            </w:r>
            <w:proofErr w:type="spellEnd"/>
            <w:r w:rsidRPr="006E7743">
              <w:rPr>
                <w:rFonts w:ascii="Garamond" w:hAnsi="Garamond"/>
                <w:bCs/>
              </w:rPr>
              <w:t xml:space="preserve"> </w:t>
            </w:r>
            <w:proofErr w:type="spellStart"/>
            <w:r w:rsidRPr="006E7743">
              <w:rPr>
                <w:rFonts w:ascii="Garamond" w:hAnsi="Garamond"/>
                <w:bCs/>
              </w:rPr>
              <w:t>cesta</w:t>
            </w:r>
            <w:proofErr w:type="spellEnd"/>
            <w:r w:rsidRPr="006E7743">
              <w:rPr>
                <w:rFonts w:ascii="Garamond" w:hAnsi="Garamond"/>
                <w:bCs/>
              </w:rPr>
              <w:t xml:space="preserve"> </w:t>
            </w:r>
            <w:proofErr w:type="spellStart"/>
            <w:r w:rsidRPr="006E7743">
              <w:rPr>
                <w:rFonts w:ascii="Garamond" w:hAnsi="Garamond"/>
                <w:bCs/>
              </w:rPr>
              <w:t>uz</w:t>
            </w:r>
            <w:proofErr w:type="spellEnd"/>
            <w:r w:rsidRPr="006E7743">
              <w:rPr>
                <w:rFonts w:ascii="Garamond" w:hAnsi="Garamond"/>
                <w:bCs/>
              </w:rPr>
              <w:t xml:space="preserve"> EU </w:t>
            </w:r>
            <w:proofErr w:type="spellStart"/>
            <w:r w:rsidRPr="006E7743">
              <w:rPr>
                <w:rFonts w:ascii="Garamond" w:hAnsi="Garamond"/>
                <w:bCs/>
              </w:rPr>
              <w:t>projekt</w:t>
            </w:r>
            <w:proofErr w:type="spellEnd"/>
            <w:r w:rsidRPr="006E7743">
              <w:rPr>
                <w:rFonts w:ascii="Garamond" w:hAnsi="Garamond"/>
                <w:bCs/>
              </w:rPr>
              <w:t xml:space="preserve"> </w:t>
            </w:r>
            <w:proofErr w:type="spellStart"/>
            <w:r w:rsidRPr="006E7743">
              <w:rPr>
                <w:rFonts w:ascii="Garamond" w:hAnsi="Garamond"/>
                <w:bCs/>
              </w:rPr>
              <w:t>prikupljanja</w:t>
            </w:r>
            <w:proofErr w:type="spellEnd"/>
            <w:r w:rsidRPr="006E7743">
              <w:rPr>
                <w:rFonts w:ascii="Garamond" w:hAnsi="Garamond"/>
                <w:bCs/>
              </w:rPr>
              <w:t xml:space="preserve">, </w:t>
            </w:r>
            <w:proofErr w:type="spellStart"/>
            <w:r w:rsidRPr="006E7743">
              <w:rPr>
                <w:rFonts w:ascii="Garamond" w:hAnsi="Garamond"/>
                <w:bCs/>
              </w:rPr>
              <w:t>odvodnje</w:t>
            </w:r>
            <w:proofErr w:type="spellEnd"/>
            <w:r w:rsidRPr="006E7743">
              <w:rPr>
                <w:rFonts w:ascii="Garamond" w:hAnsi="Garamond"/>
                <w:bCs/>
              </w:rPr>
              <w:t xml:space="preserve"> </w:t>
            </w:r>
            <w:proofErr w:type="spellStart"/>
            <w:r w:rsidRPr="006E7743">
              <w:rPr>
                <w:rFonts w:ascii="Garamond" w:hAnsi="Garamond"/>
                <w:bCs/>
              </w:rPr>
              <w:t>i</w:t>
            </w:r>
            <w:proofErr w:type="spellEnd"/>
            <w:r w:rsidRPr="006E7743">
              <w:rPr>
                <w:rFonts w:ascii="Garamond" w:hAnsi="Garamond"/>
                <w:bCs/>
              </w:rPr>
              <w:t xml:space="preserve"> </w:t>
            </w:r>
            <w:proofErr w:type="spellStart"/>
            <w:r w:rsidRPr="006E7743">
              <w:rPr>
                <w:rFonts w:ascii="Garamond" w:hAnsi="Garamond"/>
                <w:bCs/>
              </w:rPr>
              <w:t>pročišćavanja</w:t>
            </w:r>
            <w:proofErr w:type="spellEnd"/>
            <w:r w:rsidRPr="006E7743">
              <w:rPr>
                <w:rFonts w:ascii="Garamond" w:hAnsi="Garamond"/>
                <w:bCs/>
              </w:rPr>
              <w:t xml:space="preserve"> </w:t>
            </w:r>
            <w:proofErr w:type="spellStart"/>
            <w:r w:rsidRPr="006E7743">
              <w:rPr>
                <w:rFonts w:ascii="Garamond" w:hAnsi="Garamond"/>
                <w:bCs/>
              </w:rPr>
              <w:t>otpadnih</w:t>
            </w:r>
            <w:proofErr w:type="spellEnd"/>
            <w:r w:rsidRPr="006E7743">
              <w:rPr>
                <w:rFonts w:ascii="Garamond" w:hAnsi="Garamond"/>
                <w:bCs/>
              </w:rPr>
              <w:t xml:space="preserve"> </w:t>
            </w:r>
            <w:proofErr w:type="spellStart"/>
            <w:r w:rsidRPr="006E7743">
              <w:rPr>
                <w:rFonts w:ascii="Garamond" w:hAnsi="Garamond"/>
                <w:bCs/>
              </w:rPr>
              <w:t>voda</w:t>
            </w:r>
            <w:proofErr w:type="spellEnd"/>
            <w:r w:rsidRPr="006E7743">
              <w:rPr>
                <w:rFonts w:ascii="Garamond" w:hAnsi="Garamond"/>
                <w:bCs/>
              </w:rPr>
              <w:t xml:space="preserve"> </w:t>
            </w:r>
            <w:proofErr w:type="spellStart"/>
            <w:r w:rsidRPr="006E7743">
              <w:rPr>
                <w:rFonts w:ascii="Garamond" w:hAnsi="Garamond"/>
                <w:bCs/>
              </w:rPr>
              <w:t>na</w:t>
            </w:r>
            <w:proofErr w:type="spellEnd"/>
            <w:r w:rsidRPr="006E7743">
              <w:rPr>
                <w:rFonts w:ascii="Garamond" w:hAnsi="Garamond"/>
                <w:bCs/>
              </w:rPr>
              <w:t xml:space="preserve"> </w:t>
            </w:r>
            <w:proofErr w:type="spellStart"/>
            <w:r w:rsidRPr="006E7743">
              <w:rPr>
                <w:rFonts w:ascii="Garamond" w:hAnsi="Garamond"/>
                <w:bCs/>
              </w:rPr>
              <w:t>području</w:t>
            </w:r>
            <w:proofErr w:type="spellEnd"/>
            <w:r w:rsidRPr="006E7743">
              <w:rPr>
                <w:rFonts w:ascii="Garamond" w:hAnsi="Garamond"/>
                <w:bCs/>
              </w:rPr>
              <w:t xml:space="preserve"> </w:t>
            </w:r>
            <w:proofErr w:type="spellStart"/>
            <w:r w:rsidRPr="006E7743">
              <w:rPr>
                <w:rFonts w:ascii="Garamond" w:hAnsi="Garamond"/>
                <w:bCs/>
              </w:rPr>
              <w:t>općine</w:t>
            </w:r>
            <w:proofErr w:type="spellEnd"/>
            <w:r w:rsidRPr="006E7743">
              <w:rPr>
                <w:rFonts w:ascii="Garamond" w:hAnsi="Garamond"/>
                <w:bCs/>
              </w:rPr>
              <w:t xml:space="preserve"> Omišalj</w:t>
            </w:r>
          </w:p>
        </w:tc>
        <w:tc>
          <w:tcPr>
            <w:tcW w:w="1701" w:type="dxa"/>
            <w:vAlign w:val="center"/>
          </w:tcPr>
          <w:p w14:paraId="463D3D7B" w14:textId="77777777" w:rsidR="00F25296" w:rsidRPr="006E7743" w:rsidRDefault="00F25296" w:rsidP="001329A1">
            <w:pPr>
              <w:jc w:val="right"/>
              <w:rPr>
                <w:rFonts w:ascii="Garamond" w:hAnsi="Garamond"/>
              </w:rPr>
            </w:pPr>
            <w:r w:rsidRPr="006E7743">
              <w:rPr>
                <w:rFonts w:ascii="Garamond" w:hAnsi="Garamond"/>
              </w:rPr>
              <w:t>1</w:t>
            </w:r>
            <w:r>
              <w:rPr>
                <w:rFonts w:ascii="Garamond" w:hAnsi="Garamond"/>
              </w:rPr>
              <w:t>9</w:t>
            </w:r>
            <w:r w:rsidRPr="006E7743">
              <w:rPr>
                <w:rFonts w:ascii="Garamond" w:hAnsi="Garamond"/>
              </w:rPr>
              <w:t>5.</w:t>
            </w:r>
            <w:r>
              <w:rPr>
                <w:rFonts w:ascii="Garamond" w:hAnsi="Garamond"/>
              </w:rPr>
              <w:t>8</w:t>
            </w:r>
            <w:r w:rsidRPr="006E7743">
              <w:rPr>
                <w:rFonts w:ascii="Garamond" w:hAnsi="Garamond"/>
              </w:rPr>
              <w:t>00,</w:t>
            </w:r>
            <w:r>
              <w:rPr>
                <w:rFonts w:ascii="Garamond" w:hAnsi="Garamond"/>
              </w:rPr>
              <w:t>0</w:t>
            </w:r>
            <w:r w:rsidRPr="006E7743">
              <w:rPr>
                <w:rFonts w:ascii="Garamond" w:hAnsi="Garamond"/>
              </w:rPr>
              <w:t>0</w:t>
            </w:r>
          </w:p>
        </w:tc>
        <w:tc>
          <w:tcPr>
            <w:tcW w:w="1560" w:type="dxa"/>
            <w:vAlign w:val="center"/>
          </w:tcPr>
          <w:p w14:paraId="366C702D" w14:textId="77777777" w:rsidR="00F25296" w:rsidRPr="006E7743" w:rsidRDefault="00F25296" w:rsidP="001329A1">
            <w:pPr>
              <w:jc w:val="right"/>
              <w:rPr>
                <w:rFonts w:ascii="Garamond" w:hAnsi="Garamond"/>
              </w:rPr>
            </w:pPr>
            <w:r>
              <w:rPr>
                <w:rFonts w:ascii="Garamond" w:hAnsi="Garamond"/>
              </w:rPr>
              <w:t>195</w:t>
            </w:r>
            <w:r w:rsidRPr="006E7743">
              <w:rPr>
                <w:rFonts w:ascii="Garamond" w:hAnsi="Garamond"/>
              </w:rPr>
              <w:t>.</w:t>
            </w:r>
            <w:r>
              <w:rPr>
                <w:rFonts w:ascii="Garamond" w:hAnsi="Garamond"/>
              </w:rPr>
              <w:t>747</w:t>
            </w:r>
            <w:r w:rsidRPr="006E7743">
              <w:rPr>
                <w:rFonts w:ascii="Garamond" w:hAnsi="Garamond"/>
              </w:rPr>
              <w:t>,</w:t>
            </w:r>
            <w:r>
              <w:rPr>
                <w:rFonts w:ascii="Garamond" w:hAnsi="Garamond"/>
              </w:rPr>
              <w:t>45</w:t>
            </w:r>
          </w:p>
        </w:tc>
        <w:tc>
          <w:tcPr>
            <w:tcW w:w="846" w:type="dxa"/>
            <w:vAlign w:val="center"/>
          </w:tcPr>
          <w:p w14:paraId="791835AD" w14:textId="77777777" w:rsidR="00F25296" w:rsidRPr="006E7743" w:rsidRDefault="00F25296" w:rsidP="001329A1">
            <w:pPr>
              <w:jc w:val="center"/>
              <w:rPr>
                <w:rFonts w:ascii="Garamond" w:hAnsi="Garamond" w:cstheme="majorBidi"/>
              </w:rPr>
            </w:pPr>
            <w:r w:rsidRPr="006E7743">
              <w:rPr>
                <w:rFonts w:ascii="Garamond" w:hAnsi="Garamond" w:cstheme="majorBidi"/>
              </w:rPr>
              <w:t>100</w:t>
            </w:r>
          </w:p>
        </w:tc>
      </w:tr>
      <w:tr w:rsidR="00F25296" w:rsidRPr="006E7743" w14:paraId="6B7B543E" w14:textId="77777777" w:rsidTr="001329A1">
        <w:trPr>
          <w:trHeight w:val="398"/>
        </w:trPr>
        <w:tc>
          <w:tcPr>
            <w:tcW w:w="392" w:type="dxa"/>
            <w:vAlign w:val="center"/>
          </w:tcPr>
          <w:p w14:paraId="3D107FA5" w14:textId="77777777" w:rsidR="00F25296" w:rsidRPr="006E7743" w:rsidRDefault="00F25296" w:rsidP="001329A1">
            <w:pPr>
              <w:pStyle w:val="ListParagraph"/>
              <w:numPr>
                <w:ilvl w:val="0"/>
                <w:numId w:val="5"/>
              </w:numPr>
              <w:rPr>
                <w:rFonts w:ascii="Garamond" w:hAnsi="Garamond"/>
                <w:bCs/>
              </w:rPr>
            </w:pPr>
          </w:p>
        </w:tc>
        <w:tc>
          <w:tcPr>
            <w:tcW w:w="4819" w:type="dxa"/>
            <w:vAlign w:val="center"/>
          </w:tcPr>
          <w:p w14:paraId="3CFDA253" w14:textId="77777777" w:rsidR="00F25296" w:rsidRPr="006E7743" w:rsidRDefault="00F25296" w:rsidP="001329A1">
            <w:pPr>
              <w:rPr>
                <w:rFonts w:ascii="Garamond" w:hAnsi="Garamond"/>
                <w:bCs/>
              </w:rPr>
            </w:pPr>
            <w:proofErr w:type="spellStart"/>
            <w:r>
              <w:rPr>
                <w:rFonts w:ascii="Garamond" w:hAnsi="Garamond"/>
                <w:bCs/>
              </w:rPr>
              <w:t>Izgradnja</w:t>
            </w:r>
            <w:proofErr w:type="spellEnd"/>
            <w:r>
              <w:rPr>
                <w:rFonts w:ascii="Garamond" w:hAnsi="Garamond"/>
                <w:bCs/>
              </w:rPr>
              <w:t xml:space="preserve"> POSAM-a</w:t>
            </w:r>
          </w:p>
        </w:tc>
        <w:tc>
          <w:tcPr>
            <w:tcW w:w="1701" w:type="dxa"/>
            <w:vAlign w:val="center"/>
          </w:tcPr>
          <w:p w14:paraId="69492BA2" w14:textId="77777777" w:rsidR="00F25296" w:rsidRPr="006E7743" w:rsidRDefault="00F25296" w:rsidP="001329A1">
            <w:pPr>
              <w:jc w:val="right"/>
              <w:rPr>
                <w:rFonts w:ascii="Garamond" w:hAnsi="Garamond" w:cstheme="majorBidi"/>
              </w:rPr>
            </w:pPr>
            <w:r>
              <w:rPr>
                <w:rFonts w:ascii="Garamond" w:hAnsi="Garamond"/>
              </w:rPr>
              <w:t>40</w:t>
            </w:r>
            <w:r w:rsidRPr="006E7743">
              <w:rPr>
                <w:rFonts w:ascii="Garamond" w:hAnsi="Garamond"/>
              </w:rPr>
              <w:t>.000,00</w:t>
            </w:r>
          </w:p>
        </w:tc>
        <w:tc>
          <w:tcPr>
            <w:tcW w:w="1560" w:type="dxa"/>
            <w:vAlign w:val="center"/>
          </w:tcPr>
          <w:p w14:paraId="371BCBC1" w14:textId="77777777" w:rsidR="00F25296" w:rsidRPr="006E7743" w:rsidRDefault="00F25296" w:rsidP="001329A1">
            <w:pPr>
              <w:jc w:val="right"/>
              <w:rPr>
                <w:rFonts w:ascii="Garamond" w:hAnsi="Garamond" w:cstheme="majorBidi"/>
              </w:rPr>
            </w:pPr>
            <w:r>
              <w:rPr>
                <w:rFonts w:ascii="Garamond" w:hAnsi="Garamond"/>
              </w:rPr>
              <w:t>31</w:t>
            </w:r>
            <w:r w:rsidRPr="006E7743">
              <w:rPr>
                <w:rFonts w:ascii="Garamond" w:hAnsi="Garamond"/>
              </w:rPr>
              <w:t>.</w:t>
            </w:r>
            <w:r>
              <w:rPr>
                <w:rFonts w:ascii="Garamond" w:hAnsi="Garamond"/>
              </w:rPr>
              <w:t>250</w:t>
            </w:r>
            <w:r w:rsidRPr="006E7743">
              <w:rPr>
                <w:rFonts w:ascii="Garamond" w:hAnsi="Garamond"/>
              </w:rPr>
              <w:t>,</w:t>
            </w:r>
            <w:r>
              <w:rPr>
                <w:rFonts w:ascii="Garamond" w:hAnsi="Garamond"/>
              </w:rPr>
              <w:t>00</w:t>
            </w:r>
          </w:p>
        </w:tc>
        <w:tc>
          <w:tcPr>
            <w:tcW w:w="846" w:type="dxa"/>
            <w:vAlign w:val="center"/>
          </w:tcPr>
          <w:p w14:paraId="40648627" w14:textId="77777777" w:rsidR="00F25296" w:rsidRPr="006E7743" w:rsidRDefault="00F25296" w:rsidP="001329A1">
            <w:pPr>
              <w:jc w:val="center"/>
              <w:rPr>
                <w:rFonts w:ascii="Garamond" w:hAnsi="Garamond" w:cstheme="majorBidi"/>
              </w:rPr>
            </w:pPr>
            <w:r>
              <w:rPr>
                <w:rFonts w:ascii="Garamond" w:hAnsi="Garamond" w:cstheme="majorBidi"/>
              </w:rPr>
              <w:t>7</w:t>
            </w:r>
            <w:r w:rsidRPr="006E7743">
              <w:rPr>
                <w:rFonts w:ascii="Garamond" w:hAnsi="Garamond" w:cstheme="majorBidi"/>
              </w:rPr>
              <w:t>8</w:t>
            </w:r>
          </w:p>
        </w:tc>
      </w:tr>
      <w:tr w:rsidR="00F25296" w:rsidRPr="006E7743" w14:paraId="474D00A3" w14:textId="77777777" w:rsidTr="001329A1">
        <w:trPr>
          <w:trHeight w:val="398"/>
        </w:trPr>
        <w:tc>
          <w:tcPr>
            <w:tcW w:w="5211" w:type="dxa"/>
            <w:gridSpan w:val="2"/>
            <w:vAlign w:val="center"/>
          </w:tcPr>
          <w:p w14:paraId="755BB2B3" w14:textId="77777777" w:rsidR="00F25296" w:rsidRPr="006E7743" w:rsidRDefault="00F25296" w:rsidP="001329A1">
            <w:pPr>
              <w:jc w:val="right"/>
              <w:rPr>
                <w:rFonts w:ascii="Garamond" w:hAnsi="Garamond"/>
                <w:b/>
                <w:bCs/>
              </w:rPr>
            </w:pPr>
            <w:r w:rsidRPr="006E7743">
              <w:rPr>
                <w:rFonts w:ascii="Garamond" w:hAnsi="Garamond"/>
                <w:b/>
                <w:bCs/>
              </w:rPr>
              <w:t>UKUPNO</w:t>
            </w:r>
          </w:p>
        </w:tc>
        <w:tc>
          <w:tcPr>
            <w:tcW w:w="1701" w:type="dxa"/>
            <w:vAlign w:val="center"/>
          </w:tcPr>
          <w:p w14:paraId="59E377AF" w14:textId="77777777" w:rsidR="00F25296" w:rsidRPr="006E7743" w:rsidRDefault="00F25296" w:rsidP="001329A1">
            <w:pPr>
              <w:jc w:val="right"/>
              <w:rPr>
                <w:rFonts w:ascii="Garamond" w:hAnsi="Garamond" w:cstheme="majorBidi"/>
                <w:b/>
                <w:bCs/>
                <w:lang w:val="hr-HR"/>
              </w:rPr>
            </w:pPr>
            <w:r>
              <w:rPr>
                <w:rFonts w:ascii="Garamond" w:hAnsi="Garamond"/>
                <w:b/>
                <w:bCs/>
              </w:rPr>
              <w:t>6.494</w:t>
            </w:r>
            <w:r w:rsidRPr="006E7743">
              <w:rPr>
                <w:rFonts w:ascii="Garamond" w:hAnsi="Garamond"/>
                <w:b/>
                <w:bCs/>
              </w:rPr>
              <w:t>.</w:t>
            </w:r>
            <w:r>
              <w:rPr>
                <w:rFonts w:ascii="Garamond" w:hAnsi="Garamond"/>
                <w:b/>
                <w:bCs/>
              </w:rPr>
              <w:t>30</w:t>
            </w:r>
            <w:r w:rsidRPr="006E7743">
              <w:rPr>
                <w:rFonts w:ascii="Garamond" w:hAnsi="Garamond"/>
                <w:b/>
                <w:bCs/>
              </w:rPr>
              <w:t>0,</w:t>
            </w:r>
            <w:r>
              <w:rPr>
                <w:rFonts w:ascii="Garamond" w:hAnsi="Garamond"/>
                <w:b/>
                <w:bCs/>
              </w:rPr>
              <w:t>0</w:t>
            </w:r>
            <w:r w:rsidRPr="006E7743">
              <w:rPr>
                <w:rFonts w:ascii="Garamond" w:hAnsi="Garamond"/>
                <w:b/>
                <w:bCs/>
              </w:rPr>
              <w:t>0</w:t>
            </w:r>
          </w:p>
        </w:tc>
        <w:tc>
          <w:tcPr>
            <w:tcW w:w="1560" w:type="dxa"/>
            <w:vAlign w:val="center"/>
          </w:tcPr>
          <w:p w14:paraId="06735BC1" w14:textId="77777777" w:rsidR="00F25296" w:rsidRPr="006E7743" w:rsidRDefault="00F25296" w:rsidP="001329A1">
            <w:pPr>
              <w:jc w:val="right"/>
              <w:rPr>
                <w:rFonts w:ascii="Garamond" w:hAnsi="Garamond" w:cstheme="majorBidi"/>
                <w:b/>
                <w:bCs/>
                <w:lang w:val="hr-HR"/>
              </w:rPr>
            </w:pPr>
            <w:r>
              <w:rPr>
                <w:rFonts w:ascii="Garamond" w:hAnsi="Garamond"/>
                <w:b/>
                <w:bCs/>
              </w:rPr>
              <w:t>6.414</w:t>
            </w:r>
            <w:r w:rsidRPr="006E7743">
              <w:rPr>
                <w:rFonts w:ascii="Garamond" w:hAnsi="Garamond"/>
                <w:b/>
                <w:bCs/>
              </w:rPr>
              <w:t>.</w:t>
            </w:r>
            <w:r>
              <w:rPr>
                <w:rFonts w:ascii="Garamond" w:hAnsi="Garamond"/>
                <w:b/>
                <w:bCs/>
              </w:rPr>
              <w:t>755</w:t>
            </w:r>
            <w:r w:rsidRPr="006E7743">
              <w:rPr>
                <w:rFonts w:ascii="Garamond" w:hAnsi="Garamond"/>
                <w:b/>
                <w:bCs/>
              </w:rPr>
              <w:t>,</w:t>
            </w:r>
            <w:r>
              <w:rPr>
                <w:rFonts w:ascii="Garamond" w:hAnsi="Garamond"/>
                <w:b/>
                <w:bCs/>
              </w:rPr>
              <w:t>01</w:t>
            </w:r>
          </w:p>
        </w:tc>
        <w:tc>
          <w:tcPr>
            <w:tcW w:w="846" w:type="dxa"/>
            <w:vAlign w:val="center"/>
          </w:tcPr>
          <w:p w14:paraId="1293B32A" w14:textId="77777777" w:rsidR="00F25296" w:rsidRPr="006E7743" w:rsidRDefault="00F25296" w:rsidP="001329A1">
            <w:pPr>
              <w:jc w:val="center"/>
              <w:rPr>
                <w:rFonts w:ascii="Garamond" w:hAnsi="Garamond" w:cstheme="majorBidi"/>
                <w:b/>
                <w:bCs/>
                <w:lang w:val="hr-HR"/>
              </w:rPr>
            </w:pPr>
            <w:r>
              <w:rPr>
                <w:rFonts w:ascii="Garamond" w:hAnsi="Garamond" w:cstheme="majorBidi"/>
                <w:b/>
                <w:bCs/>
              </w:rPr>
              <w:t>99</w:t>
            </w:r>
          </w:p>
        </w:tc>
      </w:tr>
    </w:tbl>
    <w:p w14:paraId="701E57C3" w14:textId="77777777" w:rsidR="00F25296" w:rsidRPr="006E7743" w:rsidRDefault="00F25296" w:rsidP="00F25296">
      <w:pPr>
        <w:ind w:left="-720"/>
        <w:jc w:val="center"/>
        <w:outlineLvl w:val="0"/>
        <w:rPr>
          <w:rFonts w:ascii="Garamond" w:hAnsi="Garamond" w:cstheme="minorBidi"/>
          <w:b/>
          <w:bCs/>
          <w:lang w:val="hr-HR"/>
        </w:rPr>
      </w:pPr>
    </w:p>
    <w:p w14:paraId="5719B8EB" w14:textId="77777777" w:rsidR="00F25296" w:rsidRPr="006E7743" w:rsidRDefault="00F25296" w:rsidP="00F25296">
      <w:pPr>
        <w:rPr>
          <w:rFonts w:ascii="Garamond" w:hAnsi="Garamond" w:cstheme="minorBidi"/>
          <w:lang w:val="hr-HR"/>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0"/>
      </w:tblGrid>
      <w:tr w:rsidR="00F25296" w:rsidRPr="006E7743" w14:paraId="087D926E" w14:textId="77777777" w:rsidTr="001329A1">
        <w:trPr>
          <w:cantSplit/>
        </w:trPr>
        <w:tc>
          <w:tcPr>
            <w:tcW w:w="9900" w:type="dxa"/>
            <w:tcBorders>
              <w:top w:val="single" w:sz="4" w:space="0" w:color="auto"/>
              <w:left w:val="single" w:sz="4" w:space="0" w:color="auto"/>
              <w:bottom w:val="single" w:sz="4" w:space="0" w:color="auto"/>
              <w:right w:val="single" w:sz="4" w:space="0" w:color="auto"/>
            </w:tcBorders>
          </w:tcPr>
          <w:p w14:paraId="10D7EA90" w14:textId="77777777" w:rsidR="00F25296" w:rsidRPr="00FB77AE" w:rsidRDefault="00F25296" w:rsidP="001329A1">
            <w:pPr>
              <w:pStyle w:val="ListParagraph"/>
              <w:numPr>
                <w:ilvl w:val="0"/>
                <w:numId w:val="6"/>
              </w:numPr>
              <w:jc w:val="both"/>
              <w:rPr>
                <w:rFonts w:ascii="Garamond" w:hAnsi="Garamond" w:cstheme="majorBidi"/>
                <w:b/>
                <w:lang w:val="hr-HR"/>
              </w:rPr>
            </w:pPr>
            <w:r w:rsidRPr="00FB77AE">
              <w:rPr>
                <w:rFonts w:ascii="Garamond" w:hAnsi="Garamond" w:cstheme="majorBidi"/>
                <w:bCs/>
                <w:lang w:val="hr-HR"/>
              </w:rPr>
              <w:t xml:space="preserve"> </w:t>
            </w:r>
            <w:r w:rsidRPr="00FB77AE">
              <w:rPr>
                <w:rFonts w:ascii="Garamond" w:hAnsi="Garamond" w:cstheme="majorBidi"/>
                <w:b/>
                <w:lang w:val="hr-HR"/>
              </w:rPr>
              <w:t>Gradnja kolno – pješačkih prilaza</w:t>
            </w:r>
          </w:p>
          <w:p w14:paraId="464E4BF6" w14:textId="77777777" w:rsidR="00F25296" w:rsidRPr="00FB77AE" w:rsidRDefault="00F25296" w:rsidP="001329A1">
            <w:pPr>
              <w:jc w:val="both"/>
              <w:rPr>
                <w:rFonts w:ascii="Garamond" w:hAnsi="Garamond"/>
                <w:lang w:val="hr-HR"/>
              </w:rPr>
            </w:pPr>
            <w:r w:rsidRPr="00FB77AE">
              <w:rPr>
                <w:rFonts w:ascii="Garamond" w:hAnsi="Garamond"/>
                <w:lang w:val="hr-HR"/>
              </w:rPr>
              <w:t>Troškovi se odnose na uređenje parkirališta u ulici Nikole Jurjevića u Njivicama te na otkup zemljišta, po građevinskoj dozvoli, za rekonstrukciju ulice Večja u Omišlju.</w:t>
            </w:r>
          </w:p>
          <w:p w14:paraId="44C4F84E" w14:textId="77777777" w:rsidR="00F25296" w:rsidRPr="00FB77AE" w:rsidRDefault="00F25296" w:rsidP="001329A1">
            <w:pPr>
              <w:jc w:val="both"/>
              <w:rPr>
                <w:rFonts w:ascii="Garamond" w:hAnsi="Garamond"/>
                <w:lang w:val="hr-HR"/>
              </w:rPr>
            </w:pPr>
            <w:r w:rsidRPr="00FB77AE">
              <w:rPr>
                <w:rFonts w:ascii="Garamond" w:hAnsi="Garamond"/>
                <w:lang w:val="hr-HR"/>
              </w:rPr>
              <w:t>Općina Omišalj je još krajem 2021. godine postavila parkirne stupiće u ulici Nikole Jurjevića u Njivicama kako bi spriječila nepropisno parkirana vozila u pješačkoj zoni. Početkom 2022. godine, u nastavku ulice Nikole Jurjevića, započeti su radovi na uređenju makadamskog dijela ceste kako bi se, osim rješavanja problema nepropisno parkiranih vozila, dobilo novih parkirnih mjesta. Radovi su završeni do početka turističke sezone, dobiveno je 20 novih parkirnih mjesta koja su ušla u sustav naplate, a ista ulaze u zonu gdje vrijedi povlaštena karta. Vrijednost investicije iznosila je 123.609,85 kn.</w:t>
            </w:r>
          </w:p>
          <w:p w14:paraId="53769D4E" w14:textId="77777777" w:rsidR="00F25296" w:rsidRPr="00FB77AE" w:rsidRDefault="00F25296" w:rsidP="001329A1">
            <w:pPr>
              <w:jc w:val="both"/>
              <w:rPr>
                <w:rFonts w:ascii="Garamond" w:hAnsi="Garamond"/>
                <w:lang w:val="hr-HR"/>
              </w:rPr>
            </w:pPr>
            <w:r w:rsidRPr="00FB77AE">
              <w:rPr>
                <w:rFonts w:ascii="Garamond" w:hAnsi="Garamond"/>
                <w:lang w:val="hr-HR"/>
              </w:rPr>
              <w:t>Preostali iznos od 209.423,76 kn utrošen je za otkup zemljišta (364 m2), po građevinskoj dozvoli, za rekonstrukciju ulice Večja u Omišlju.</w:t>
            </w:r>
          </w:p>
        </w:tc>
      </w:tr>
      <w:tr w:rsidR="00F25296" w:rsidRPr="006E7743" w14:paraId="1349A49A" w14:textId="77777777" w:rsidTr="001329A1">
        <w:trPr>
          <w:cantSplit/>
        </w:trPr>
        <w:tc>
          <w:tcPr>
            <w:tcW w:w="9900" w:type="dxa"/>
            <w:tcBorders>
              <w:top w:val="single" w:sz="4" w:space="0" w:color="auto"/>
              <w:left w:val="single" w:sz="4" w:space="0" w:color="auto"/>
              <w:bottom w:val="single" w:sz="4" w:space="0" w:color="auto"/>
              <w:right w:val="single" w:sz="4" w:space="0" w:color="auto"/>
            </w:tcBorders>
          </w:tcPr>
          <w:p w14:paraId="54673850" w14:textId="77777777" w:rsidR="00F25296" w:rsidRPr="00FB77AE" w:rsidRDefault="00F25296" w:rsidP="001329A1">
            <w:pPr>
              <w:pStyle w:val="ListParagraph"/>
              <w:numPr>
                <w:ilvl w:val="0"/>
                <w:numId w:val="6"/>
              </w:numPr>
              <w:jc w:val="both"/>
              <w:rPr>
                <w:rFonts w:ascii="Garamond" w:hAnsi="Garamond" w:cstheme="majorBidi"/>
                <w:b/>
                <w:lang w:val="hr-HR"/>
              </w:rPr>
            </w:pPr>
            <w:r w:rsidRPr="00FB77AE">
              <w:rPr>
                <w:rFonts w:ascii="Garamond" w:hAnsi="Garamond" w:cstheme="majorBidi"/>
                <w:b/>
                <w:lang w:val="hr-HR"/>
              </w:rPr>
              <w:t>Parkiralište Pod Orišina</w:t>
            </w:r>
          </w:p>
          <w:p w14:paraId="16E8314D" w14:textId="77777777" w:rsidR="00F25296" w:rsidRPr="00FB77AE" w:rsidRDefault="00F25296" w:rsidP="001329A1">
            <w:pPr>
              <w:jc w:val="both"/>
              <w:rPr>
                <w:rFonts w:ascii="Garamond" w:hAnsi="Garamond" w:cstheme="majorBidi"/>
                <w:bCs/>
                <w:lang w:val="hr-HR"/>
              </w:rPr>
            </w:pPr>
            <w:r w:rsidRPr="00FB77AE">
              <w:rPr>
                <w:rFonts w:ascii="Garamond" w:hAnsi="Garamond" w:cstheme="majorBidi"/>
                <w:bCs/>
                <w:lang w:val="hr-HR"/>
              </w:rPr>
              <w:t>Početkom srpnja 2022. godine završeni su gotovo svi građevinski radovi na rekonstrukciji parkirališta Pod orišina u Omišlju. Od nedovršenih radova nisu izvedeni radovi, u nadležnosti HEP-a, na izvedbi priključka električne energije na građevinu, a koji su neophodni za ishođenje uporabne dozvole.</w:t>
            </w:r>
          </w:p>
          <w:p w14:paraId="64B82173" w14:textId="77777777" w:rsidR="00F25296" w:rsidRPr="00FB77AE" w:rsidRDefault="00F25296" w:rsidP="001329A1">
            <w:pPr>
              <w:jc w:val="both"/>
              <w:rPr>
                <w:rFonts w:ascii="Garamond" w:hAnsi="Garamond" w:cstheme="majorBidi"/>
                <w:bCs/>
                <w:lang w:val="hr-HR"/>
              </w:rPr>
            </w:pPr>
            <w:r w:rsidRPr="00FB77AE">
              <w:rPr>
                <w:rFonts w:ascii="Garamond" w:hAnsi="Garamond" w:cstheme="majorBidi"/>
                <w:bCs/>
                <w:lang w:val="hr-HR"/>
              </w:rPr>
              <w:t>U 2022. godini utrošena su sredstva u iznosu od 5</w:t>
            </w:r>
            <w:r>
              <w:rPr>
                <w:rFonts w:ascii="Garamond" w:hAnsi="Garamond" w:cstheme="majorBidi"/>
                <w:bCs/>
                <w:lang w:val="hr-HR"/>
              </w:rPr>
              <w:t>.</w:t>
            </w:r>
            <w:r w:rsidRPr="00FB77AE">
              <w:rPr>
                <w:rFonts w:ascii="Garamond" w:hAnsi="Garamond" w:cstheme="majorBidi"/>
                <w:bCs/>
                <w:lang w:val="hr-HR"/>
              </w:rPr>
              <w:t>692.859,75 kn od kojih je 5</w:t>
            </w:r>
            <w:r>
              <w:rPr>
                <w:rFonts w:ascii="Garamond" w:hAnsi="Garamond" w:cstheme="majorBidi"/>
                <w:bCs/>
                <w:lang w:val="hr-HR"/>
              </w:rPr>
              <w:t>.</w:t>
            </w:r>
            <w:r w:rsidRPr="00FB77AE">
              <w:rPr>
                <w:rFonts w:ascii="Garamond" w:hAnsi="Garamond" w:cstheme="majorBidi"/>
                <w:bCs/>
                <w:lang w:val="hr-HR"/>
              </w:rPr>
              <w:t xml:space="preserve">616.684,75 kn utrošeno na realizaciju građevinskih radova na uređenju parkirališta Pod orišina, a ostalih 76.175,00 kn utrošeno je na usluge stručnog nadzora i koordinatora zaštite na radu. Realizirani iznos obuhvaća izvedbu građevinskih radova i radova na elektroinstalacijama. </w:t>
            </w:r>
          </w:p>
          <w:p w14:paraId="06E827C0" w14:textId="77777777" w:rsidR="00F25296" w:rsidRPr="00FB77AE" w:rsidRDefault="00F25296" w:rsidP="001329A1">
            <w:pPr>
              <w:jc w:val="both"/>
              <w:rPr>
                <w:rFonts w:ascii="Garamond" w:hAnsi="Garamond" w:cstheme="majorBidi"/>
                <w:bCs/>
                <w:lang w:val="hr-HR"/>
              </w:rPr>
            </w:pPr>
            <w:r w:rsidRPr="00FB77AE">
              <w:rPr>
                <w:rFonts w:ascii="Garamond" w:hAnsi="Garamond" w:cstheme="majorBidi"/>
                <w:bCs/>
                <w:lang w:val="hr-HR"/>
              </w:rPr>
              <w:t>Površina obuhvata iznosila je 3.600 m2, a prometnim rješenjem organizirano je okomito parkiranje vozila na parkirna mjesta dimenzija 2,5×5,0 m (uz nekoliko uzdužnih parkirnih mjesta dimenzija 2,0×6,5 m) – ukupnog kapaciteta nešto manje od 160 parkirnih mjesta. Konstrukcija parkirališta u dvije etaže izvedena je od prefabriciranih armirano-betonskih elemenata. Izvedeno je devet stupova visine 3,60 m, izvršena je montaža predgotovljenih grednih nosača (B i L nosači) – raspona 8,0 m te prednapregnutih pravokutnih armiranobetonski grednih nosača raspona 15,0 m. Tlocrtna dimenzija konstrukcije, uzimajući u obzir samo stupove, je 19×31 m. U sklopu uređenja parkirališta rekonstruirat će se i nogostup u ulici Pod orišina, a sve nakon izvedbe radova od strane HEP-a.</w:t>
            </w:r>
          </w:p>
        </w:tc>
      </w:tr>
      <w:tr w:rsidR="00F25296" w:rsidRPr="006E7743" w14:paraId="35EAECE5" w14:textId="77777777" w:rsidTr="001329A1">
        <w:trPr>
          <w:cantSplit/>
        </w:trPr>
        <w:tc>
          <w:tcPr>
            <w:tcW w:w="9900" w:type="dxa"/>
            <w:tcBorders>
              <w:top w:val="single" w:sz="4" w:space="0" w:color="auto"/>
              <w:left w:val="single" w:sz="4" w:space="0" w:color="auto"/>
              <w:bottom w:val="single" w:sz="4" w:space="0" w:color="auto"/>
              <w:right w:val="single" w:sz="4" w:space="0" w:color="auto"/>
            </w:tcBorders>
          </w:tcPr>
          <w:p w14:paraId="0B3C7619" w14:textId="77777777" w:rsidR="00F25296" w:rsidRPr="00FB77AE" w:rsidRDefault="00F25296" w:rsidP="001329A1">
            <w:pPr>
              <w:pStyle w:val="ListParagraph"/>
              <w:numPr>
                <w:ilvl w:val="0"/>
                <w:numId w:val="6"/>
              </w:numPr>
              <w:jc w:val="both"/>
              <w:rPr>
                <w:rFonts w:ascii="Garamond" w:hAnsi="Garamond" w:cstheme="majorBidi"/>
                <w:b/>
                <w:lang w:val="hr-HR"/>
              </w:rPr>
            </w:pPr>
            <w:r w:rsidRPr="00FB77AE">
              <w:rPr>
                <w:rFonts w:ascii="Garamond" w:hAnsi="Garamond" w:cstheme="majorBidi"/>
                <w:b/>
                <w:lang w:val="hr-HR"/>
              </w:rPr>
              <w:lastRenderedPageBreak/>
              <w:t>Gradnja javne rasvjete</w:t>
            </w:r>
          </w:p>
          <w:p w14:paraId="298B61DE" w14:textId="77777777" w:rsidR="00F25296" w:rsidRPr="00FB77AE" w:rsidRDefault="00F25296" w:rsidP="001329A1">
            <w:pPr>
              <w:jc w:val="both"/>
              <w:rPr>
                <w:rFonts w:ascii="Garamond" w:hAnsi="Garamond"/>
              </w:rPr>
            </w:pPr>
            <w:r w:rsidRPr="00FB77AE">
              <w:rPr>
                <w:rFonts w:ascii="Garamond" w:hAnsi="Garamond"/>
              </w:rPr>
              <w:t xml:space="preserve">U 2022. </w:t>
            </w:r>
            <w:proofErr w:type="spellStart"/>
            <w:proofErr w:type="gramStart"/>
            <w:r w:rsidRPr="00FB77AE">
              <w:rPr>
                <w:rFonts w:ascii="Garamond" w:hAnsi="Garamond"/>
              </w:rPr>
              <w:t>godini</w:t>
            </w:r>
            <w:proofErr w:type="spellEnd"/>
            <w:proofErr w:type="gramEnd"/>
            <w:r w:rsidRPr="00FB77AE">
              <w:rPr>
                <w:rFonts w:ascii="Garamond" w:hAnsi="Garamond"/>
              </w:rPr>
              <w:t xml:space="preserve">, </w:t>
            </w:r>
            <w:proofErr w:type="spellStart"/>
            <w:r w:rsidRPr="00FB77AE">
              <w:rPr>
                <w:rFonts w:ascii="Garamond" w:hAnsi="Garamond"/>
              </w:rPr>
              <w:t>kroz</w:t>
            </w:r>
            <w:proofErr w:type="spellEnd"/>
            <w:r w:rsidRPr="00FB77AE">
              <w:rPr>
                <w:rFonts w:ascii="Garamond" w:hAnsi="Garamond"/>
              </w:rPr>
              <w:t xml:space="preserve"> </w:t>
            </w:r>
            <w:proofErr w:type="spellStart"/>
            <w:r w:rsidRPr="00FB77AE">
              <w:rPr>
                <w:rFonts w:ascii="Garamond" w:hAnsi="Garamond"/>
              </w:rPr>
              <w:t>ugovor</w:t>
            </w:r>
            <w:proofErr w:type="spellEnd"/>
            <w:r w:rsidRPr="00FB77AE">
              <w:rPr>
                <w:rFonts w:ascii="Garamond" w:hAnsi="Garamond"/>
              </w:rPr>
              <w:t xml:space="preserve"> o </w:t>
            </w:r>
            <w:proofErr w:type="spellStart"/>
            <w:r w:rsidRPr="00FB77AE">
              <w:rPr>
                <w:rFonts w:ascii="Garamond" w:hAnsi="Garamond"/>
              </w:rPr>
              <w:t>proširenju</w:t>
            </w:r>
            <w:proofErr w:type="spellEnd"/>
            <w:r w:rsidRPr="00FB77AE">
              <w:rPr>
                <w:rFonts w:ascii="Garamond" w:hAnsi="Garamond"/>
              </w:rPr>
              <w:t xml:space="preserve"> </w:t>
            </w:r>
            <w:proofErr w:type="spellStart"/>
            <w:r w:rsidRPr="00FB77AE">
              <w:rPr>
                <w:rFonts w:ascii="Garamond" w:hAnsi="Garamond"/>
              </w:rPr>
              <w:t>javne</w:t>
            </w:r>
            <w:proofErr w:type="spellEnd"/>
            <w:r w:rsidRPr="00FB77AE">
              <w:rPr>
                <w:rFonts w:ascii="Garamond" w:hAnsi="Garamond"/>
              </w:rPr>
              <w:t xml:space="preserve"> </w:t>
            </w:r>
            <w:proofErr w:type="spellStart"/>
            <w:r w:rsidRPr="00FB77AE">
              <w:rPr>
                <w:rFonts w:ascii="Garamond" w:hAnsi="Garamond"/>
              </w:rPr>
              <w:t>rasvjete</w:t>
            </w:r>
            <w:proofErr w:type="spellEnd"/>
            <w:r w:rsidRPr="00FB77AE">
              <w:rPr>
                <w:rFonts w:ascii="Garamond" w:hAnsi="Garamond"/>
              </w:rPr>
              <w:t xml:space="preserve"> </w:t>
            </w:r>
            <w:proofErr w:type="spellStart"/>
            <w:r w:rsidRPr="00FB77AE">
              <w:rPr>
                <w:rFonts w:ascii="Garamond" w:hAnsi="Garamond"/>
              </w:rPr>
              <w:t>na</w:t>
            </w:r>
            <w:proofErr w:type="spellEnd"/>
            <w:r w:rsidRPr="00FB77AE">
              <w:rPr>
                <w:rFonts w:ascii="Garamond" w:hAnsi="Garamond"/>
              </w:rPr>
              <w:t xml:space="preserve"> </w:t>
            </w:r>
            <w:proofErr w:type="spellStart"/>
            <w:r w:rsidRPr="00FB77AE">
              <w:rPr>
                <w:rFonts w:ascii="Garamond" w:hAnsi="Garamond"/>
              </w:rPr>
              <w:t>području</w:t>
            </w:r>
            <w:proofErr w:type="spellEnd"/>
            <w:r w:rsidRPr="00FB77AE">
              <w:rPr>
                <w:rFonts w:ascii="Garamond" w:hAnsi="Garamond"/>
              </w:rPr>
              <w:t xml:space="preserve"> </w:t>
            </w:r>
            <w:proofErr w:type="spellStart"/>
            <w:r w:rsidRPr="00FB77AE">
              <w:rPr>
                <w:rFonts w:ascii="Garamond" w:hAnsi="Garamond"/>
              </w:rPr>
              <w:t>Općine</w:t>
            </w:r>
            <w:proofErr w:type="spellEnd"/>
            <w:r w:rsidRPr="00FB77AE">
              <w:rPr>
                <w:rFonts w:ascii="Garamond" w:hAnsi="Garamond"/>
              </w:rPr>
              <w:t xml:space="preserve"> Omišalj, </w:t>
            </w:r>
            <w:proofErr w:type="spellStart"/>
            <w:r w:rsidRPr="00FB77AE">
              <w:rPr>
                <w:rFonts w:ascii="Garamond" w:hAnsi="Garamond"/>
              </w:rPr>
              <w:t>izvedeni</w:t>
            </w:r>
            <w:proofErr w:type="spellEnd"/>
            <w:r w:rsidRPr="00FB77AE">
              <w:rPr>
                <w:rFonts w:ascii="Garamond" w:hAnsi="Garamond"/>
              </w:rPr>
              <w:t xml:space="preserve"> </w:t>
            </w:r>
            <w:proofErr w:type="spellStart"/>
            <w:r w:rsidRPr="00FB77AE">
              <w:rPr>
                <w:rFonts w:ascii="Garamond" w:hAnsi="Garamond"/>
              </w:rPr>
              <w:t>su</w:t>
            </w:r>
            <w:proofErr w:type="spellEnd"/>
            <w:r w:rsidRPr="00FB77AE">
              <w:rPr>
                <w:rFonts w:ascii="Garamond" w:hAnsi="Garamond"/>
              </w:rPr>
              <w:t xml:space="preserve"> </w:t>
            </w:r>
            <w:proofErr w:type="spellStart"/>
            <w:r w:rsidRPr="00FB77AE">
              <w:rPr>
                <w:rFonts w:ascii="Garamond" w:hAnsi="Garamond"/>
              </w:rPr>
              <w:t>radovi</w:t>
            </w:r>
            <w:proofErr w:type="spellEnd"/>
            <w:r w:rsidRPr="00FB77AE">
              <w:rPr>
                <w:rFonts w:ascii="Garamond" w:hAnsi="Garamond"/>
              </w:rPr>
              <w:t xml:space="preserve"> </w:t>
            </w:r>
            <w:proofErr w:type="spellStart"/>
            <w:r w:rsidRPr="00FB77AE">
              <w:rPr>
                <w:rFonts w:ascii="Garamond" w:hAnsi="Garamond"/>
              </w:rPr>
              <w:t>na</w:t>
            </w:r>
            <w:proofErr w:type="spellEnd"/>
            <w:r w:rsidRPr="00FB77AE">
              <w:rPr>
                <w:rFonts w:ascii="Garamond" w:hAnsi="Garamond"/>
              </w:rPr>
              <w:t xml:space="preserve"> </w:t>
            </w:r>
            <w:proofErr w:type="spellStart"/>
            <w:r w:rsidRPr="00FB77AE">
              <w:rPr>
                <w:rFonts w:ascii="Garamond" w:hAnsi="Garamond"/>
              </w:rPr>
              <w:t>Lokvici</w:t>
            </w:r>
            <w:proofErr w:type="spellEnd"/>
            <w:r w:rsidRPr="00FB77AE">
              <w:rPr>
                <w:rFonts w:ascii="Garamond" w:hAnsi="Garamond"/>
              </w:rPr>
              <w:t xml:space="preserve">, </w:t>
            </w:r>
            <w:proofErr w:type="spellStart"/>
            <w:r w:rsidRPr="00FB77AE">
              <w:rPr>
                <w:rFonts w:ascii="Garamond" w:hAnsi="Garamond"/>
              </w:rPr>
              <w:t>Zagradi</w:t>
            </w:r>
            <w:proofErr w:type="spellEnd"/>
            <w:r w:rsidRPr="00FB77AE">
              <w:rPr>
                <w:rFonts w:ascii="Garamond" w:hAnsi="Garamond"/>
              </w:rPr>
              <w:t xml:space="preserve">, </w:t>
            </w:r>
            <w:proofErr w:type="spellStart"/>
            <w:r w:rsidRPr="00FB77AE">
              <w:rPr>
                <w:rFonts w:ascii="Garamond" w:hAnsi="Garamond"/>
              </w:rPr>
              <w:t>Medermuniće</w:t>
            </w:r>
            <w:proofErr w:type="spellEnd"/>
            <w:r w:rsidRPr="00FB77AE">
              <w:rPr>
                <w:rFonts w:ascii="Garamond" w:hAnsi="Garamond"/>
              </w:rPr>
              <w:t xml:space="preserve"> u </w:t>
            </w:r>
            <w:proofErr w:type="spellStart"/>
            <w:r w:rsidRPr="00FB77AE">
              <w:rPr>
                <w:rFonts w:ascii="Garamond" w:hAnsi="Garamond"/>
              </w:rPr>
              <w:t>Omišlju</w:t>
            </w:r>
            <w:proofErr w:type="spellEnd"/>
            <w:r w:rsidRPr="00FB77AE">
              <w:rPr>
                <w:rFonts w:ascii="Garamond" w:hAnsi="Garamond"/>
              </w:rPr>
              <w:t xml:space="preserve"> </w:t>
            </w:r>
            <w:proofErr w:type="spellStart"/>
            <w:r w:rsidRPr="00FB77AE">
              <w:rPr>
                <w:rFonts w:ascii="Garamond" w:hAnsi="Garamond"/>
              </w:rPr>
              <w:t>te</w:t>
            </w:r>
            <w:proofErr w:type="spellEnd"/>
            <w:r w:rsidRPr="00FB77AE">
              <w:rPr>
                <w:rFonts w:ascii="Garamond" w:hAnsi="Garamond"/>
              </w:rPr>
              <w:t xml:space="preserve"> u </w:t>
            </w:r>
            <w:proofErr w:type="spellStart"/>
            <w:r w:rsidRPr="00FB77AE">
              <w:rPr>
                <w:rFonts w:ascii="Garamond" w:hAnsi="Garamond"/>
              </w:rPr>
              <w:t>ulici</w:t>
            </w:r>
            <w:proofErr w:type="spellEnd"/>
            <w:r w:rsidRPr="00FB77AE">
              <w:rPr>
                <w:rFonts w:ascii="Garamond" w:hAnsi="Garamond"/>
              </w:rPr>
              <w:t xml:space="preserve"> </w:t>
            </w:r>
            <w:proofErr w:type="spellStart"/>
            <w:r w:rsidRPr="00FB77AE">
              <w:rPr>
                <w:rFonts w:ascii="Garamond" w:hAnsi="Garamond"/>
              </w:rPr>
              <w:t>Ivane</w:t>
            </w:r>
            <w:proofErr w:type="spellEnd"/>
            <w:r w:rsidRPr="00FB77AE">
              <w:rPr>
                <w:rFonts w:ascii="Garamond" w:hAnsi="Garamond"/>
              </w:rPr>
              <w:t xml:space="preserve"> </w:t>
            </w:r>
            <w:proofErr w:type="spellStart"/>
            <w:r w:rsidRPr="00FB77AE">
              <w:rPr>
                <w:rFonts w:ascii="Garamond" w:hAnsi="Garamond"/>
              </w:rPr>
              <w:t>Brlić</w:t>
            </w:r>
            <w:proofErr w:type="spellEnd"/>
            <w:r w:rsidRPr="00FB77AE">
              <w:rPr>
                <w:rFonts w:ascii="Garamond" w:hAnsi="Garamond"/>
              </w:rPr>
              <w:t xml:space="preserve"> </w:t>
            </w:r>
            <w:proofErr w:type="spellStart"/>
            <w:r w:rsidRPr="00FB77AE">
              <w:rPr>
                <w:rFonts w:ascii="Garamond" w:hAnsi="Garamond"/>
              </w:rPr>
              <w:t>Mažuranić</w:t>
            </w:r>
            <w:proofErr w:type="spellEnd"/>
            <w:r w:rsidRPr="00FB77AE">
              <w:rPr>
                <w:rFonts w:ascii="Garamond" w:hAnsi="Garamond"/>
              </w:rPr>
              <w:t xml:space="preserve"> u </w:t>
            </w:r>
            <w:proofErr w:type="spellStart"/>
            <w:r w:rsidRPr="00FB77AE">
              <w:rPr>
                <w:rFonts w:ascii="Garamond" w:hAnsi="Garamond"/>
              </w:rPr>
              <w:t>Njivicama</w:t>
            </w:r>
            <w:proofErr w:type="spellEnd"/>
            <w:r w:rsidRPr="00FB77AE">
              <w:rPr>
                <w:rFonts w:ascii="Garamond" w:hAnsi="Garamond"/>
              </w:rPr>
              <w:t xml:space="preserve">. Od </w:t>
            </w:r>
            <w:proofErr w:type="spellStart"/>
            <w:r w:rsidRPr="00FB77AE">
              <w:rPr>
                <w:rFonts w:ascii="Garamond" w:hAnsi="Garamond"/>
              </w:rPr>
              <w:t>navedenih</w:t>
            </w:r>
            <w:proofErr w:type="spellEnd"/>
            <w:r w:rsidRPr="00FB77AE">
              <w:rPr>
                <w:rFonts w:ascii="Garamond" w:hAnsi="Garamond"/>
              </w:rPr>
              <w:t xml:space="preserve"> </w:t>
            </w:r>
            <w:proofErr w:type="spellStart"/>
            <w:r w:rsidRPr="00FB77AE">
              <w:rPr>
                <w:rFonts w:ascii="Garamond" w:hAnsi="Garamond"/>
              </w:rPr>
              <w:t>ulica</w:t>
            </w:r>
            <w:proofErr w:type="spellEnd"/>
            <w:r w:rsidRPr="00FB77AE">
              <w:rPr>
                <w:rFonts w:ascii="Garamond" w:hAnsi="Garamond"/>
              </w:rPr>
              <w:t xml:space="preserve"> </w:t>
            </w:r>
            <w:proofErr w:type="spellStart"/>
            <w:r w:rsidRPr="00FB77AE">
              <w:rPr>
                <w:rFonts w:ascii="Garamond" w:hAnsi="Garamond"/>
              </w:rPr>
              <w:t>najveći</w:t>
            </w:r>
            <w:proofErr w:type="spellEnd"/>
            <w:r w:rsidRPr="00FB77AE">
              <w:rPr>
                <w:rFonts w:ascii="Garamond" w:hAnsi="Garamond"/>
              </w:rPr>
              <w:t xml:space="preserve"> je </w:t>
            </w:r>
            <w:proofErr w:type="spellStart"/>
            <w:r w:rsidRPr="00FB77AE">
              <w:rPr>
                <w:rFonts w:ascii="Garamond" w:hAnsi="Garamond"/>
              </w:rPr>
              <w:t>zahvat</w:t>
            </w:r>
            <w:proofErr w:type="spellEnd"/>
            <w:r w:rsidRPr="00FB77AE">
              <w:rPr>
                <w:rFonts w:ascii="Garamond" w:hAnsi="Garamond"/>
              </w:rPr>
              <w:t xml:space="preserve"> </w:t>
            </w:r>
            <w:proofErr w:type="spellStart"/>
            <w:r w:rsidRPr="00FB77AE">
              <w:rPr>
                <w:rFonts w:ascii="Garamond" w:hAnsi="Garamond"/>
              </w:rPr>
              <w:t>bila</w:t>
            </w:r>
            <w:proofErr w:type="spellEnd"/>
            <w:r w:rsidRPr="00FB77AE">
              <w:rPr>
                <w:rFonts w:ascii="Garamond" w:hAnsi="Garamond"/>
              </w:rPr>
              <w:t xml:space="preserve"> </w:t>
            </w:r>
            <w:proofErr w:type="spellStart"/>
            <w:r w:rsidRPr="00FB77AE">
              <w:rPr>
                <w:rFonts w:ascii="Garamond" w:hAnsi="Garamond"/>
              </w:rPr>
              <w:t>izvedba</w:t>
            </w:r>
            <w:proofErr w:type="spellEnd"/>
            <w:r w:rsidRPr="00FB77AE">
              <w:rPr>
                <w:rFonts w:ascii="Garamond" w:hAnsi="Garamond"/>
              </w:rPr>
              <w:t xml:space="preserve"> </w:t>
            </w:r>
            <w:proofErr w:type="spellStart"/>
            <w:r w:rsidRPr="00FB77AE">
              <w:rPr>
                <w:rFonts w:ascii="Garamond" w:hAnsi="Garamond"/>
              </w:rPr>
              <w:t>nove</w:t>
            </w:r>
            <w:proofErr w:type="spellEnd"/>
            <w:r w:rsidRPr="00FB77AE">
              <w:rPr>
                <w:rFonts w:ascii="Garamond" w:hAnsi="Garamond"/>
              </w:rPr>
              <w:t xml:space="preserve"> </w:t>
            </w:r>
            <w:proofErr w:type="spellStart"/>
            <w:r w:rsidRPr="00FB77AE">
              <w:rPr>
                <w:rFonts w:ascii="Garamond" w:hAnsi="Garamond"/>
              </w:rPr>
              <w:t>javne</w:t>
            </w:r>
            <w:proofErr w:type="spellEnd"/>
            <w:r w:rsidRPr="00FB77AE">
              <w:rPr>
                <w:rFonts w:ascii="Garamond" w:hAnsi="Garamond"/>
              </w:rPr>
              <w:t xml:space="preserve"> </w:t>
            </w:r>
            <w:proofErr w:type="spellStart"/>
            <w:r w:rsidRPr="00FB77AE">
              <w:rPr>
                <w:rFonts w:ascii="Garamond" w:hAnsi="Garamond"/>
              </w:rPr>
              <w:t>rasvjete</w:t>
            </w:r>
            <w:proofErr w:type="spellEnd"/>
            <w:r w:rsidRPr="00FB77AE">
              <w:rPr>
                <w:rFonts w:ascii="Garamond" w:hAnsi="Garamond"/>
              </w:rPr>
              <w:t xml:space="preserve"> u </w:t>
            </w:r>
            <w:proofErr w:type="spellStart"/>
            <w:r w:rsidRPr="00FB77AE">
              <w:rPr>
                <w:rFonts w:ascii="Garamond" w:hAnsi="Garamond"/>
              </w:rPr>
              <w:t>ulici</w:t>
            </w:r>
            <w:proofErr w:type="spellEnd"/>
            <w:r w:rsidRPr="00FB77AE">
              <w:rPr>
                <w:rFonts w:ascii="Garamond" w:hAnsi="Garamond"/>
              </w:rPr>
              <w:t xml:space="preserve"> </w:t>
            </w:r>
            <w:proofErr w:type="spellStart"/>
            <w:r w:rsidRPr="00FB77AE">
              <w:rPr>
                <w:rFonts w:ascii="Garamond" w:hAnsi="Garamond"/>
              </w:rPr>
              <w:t>I.B.Mažuranić</w:t>
            </w:r>
            <w:proofErr w:type="spellEnd"/>
            <w:r w:rsidRPr="00FB77AE">
              <w:rPr>
                <w:rFonts w:ascii="Garamond" w:hAnsi="Garamond"/>
              </w:rPr>
              <w:t xml:space="preserve">. </w:t>
            </w:r>
            <w:proofErr w:type="spellStart"/>
            <w:r w:rsidRPr="00FB77AE">
              <w:rPr>
                <w:rFonts w:ascii="Garamond" w:hAnsi="Garamond"/>
              </w:rPr>
              <w:t>Naime</w:t>
            </w:r>
            <w:proofErr w:type="spellEnd"/>
            <w:r w:rsidRPr="00FB77AE">
              <w:rPr>
                <w:rFonts w:ascii="Garamond" w:hAnsi="Garamond"/>
              </w:rPr>
              <w:t xml:space="preserve">, u </w:t>
            </w:r>
            <w:proofErr w:type="spellStart"/>
            <w:r w:rsidRPr="00FB77AE">
              <w:rPr>
                <w:rFonts w:ascii="Garamond" w:hAnsi="Garamond"/>
              </w:rPr>
              <w:t>suradnji</w:t>
            </w:r>
            <w:proofErr w:type="spellEnd"/>
            <w:r w:rsidRPr="00FB77AE">
              <w:rPr>
                <w:rFonts w:ascii="Garamond" w:hAnsi="Garamond"/>
              </w:rPr>
              <w:t xml:space="preserve"> </w:t>
            </w:r>
            <w:proofErr w:type="spellStart"/>
            <w:r w:rsidRPr="00FB77AE">
              <w:rPr>
                <w:rFonts w:ascii="Garamond" w:hAnsi="Garamond"/>
              </w:rPr>
              <w:t>sa</w:t>
            </w:r>
            <w:proofErr w:type="spellEnd"/>
            <w:r w:rsidRPr="00FB77AE">
              <w:rPr>
                <w:rFonts w:ascii="Garamond" w:hAnsi="Garamond"/>
              </w:rPr>
              <w:t xml:space="preserve"> </w:t>
            </w:r>
            <w:proofErr w:type="spellStart"/>
            <w:r w:rsidRPr="00FB77AE">
              <w:rPr>
                <w:rFonts w:ascii="Garamond" w:hAnsi="Garamond"/>
              </w:rPr>
              <w:t>Hrvatskim</w:t>
            </w:r>
            <w:proofErr w:type="spellEnd"/>
            <w:r w:rsidRPr="00FB77AE">
              <w:rPr>
                <w:rFonts w:ascii="Garamond" w:hAnsi="Garamond"/>
              </w:rPr>
              <w:t xml:space="preserve"> </w:t>
            </w:r>
            <w:proofErr w:type="spellStart"/>
            <w:r w:rsidRPr="00FB77AE">
              <w:rPr>
                <w:rFonts w:ascii="Garamond" w:hAnsi="Garamond"/>
              </w:rPr>
              <w:t>Telekomom</w:t>
            </w:r>
            <w:proofErr w:type="spellEnd"/>
            <w:r w:rsidRPr="00FB77AE">
              <w:rPr>
                <w:rFonts w:ascii="Garamond" w:hAnsi="Garamond"/>
              </w:rPr>
              <w:t xml:space="preserve">, </w:t>
            </w:r>
            <w:proofErr w:type="spellStart"/>
            <w:r w:rsidRPr="00FB77AE">
              <w:rPr>
                <w:rFonts w:ascii="Garamond" w:hAnsi="Garamond"/>
              </w:rPr>
              <w:t>duž</w:t>
            </w:r>
            <w:proofErr w:type="spellEnd"/>
            <w:r w:rsidRPr="00FB77AE">
              <w:rPr>
                <w:rFonts w:ascii="Garamond" w:hAnsi="Garamond"/>
              </w:rPr>
              <w:t xml:space="preserve"> </w:t>
            </w:r>
            <w:proofErr w:type="spellStart"/>
            <w:r w:rsidRPr="00FB77AE">
              <w:rPr>
                <w:rFonts w:ascii="Garamond" w:hAnsi="Garamond"/>
              </w:rPr>
              <w:t>cijele</w:t>
            </w:r>
            <w:proofErr w:type="spellEnd"/>
            <w:r w:rsidRPr="00FB77AE">
              <w:rPr>
                <w:rFonts w:ascii="Garamond" w:hAnsi="Garamond"/>
              </w:rPr>
              <w:t xml:space="preserve"> </w:t>
            </w:r>
            <w:proofErr w:type="spellStart"/>
            <w:r w:rsidRPr="00FB77AE">
              <w:rPr>
                <w:rFonts w:ascii="Garamond" w:hAnsi="Garamond"/>
              </w:rPr>
              <w:t>ulice</w:t>
            </w:r>
            <w:proofErr w:type="spellEnd"/>
            <w:r w:rsidRPr="00FB77AE">
              <w:rPr>
                <w:rFonts w:ascii="Garamond" w:hAnsi="Garamond"/>
              </w:rPr>
              <w:t xml:space="preserve"> </w:t>
            </w:r>
            <w:proofErr w:type="spellStart"/>
            <w:r w:rsidRPr="00FB77AE">
              <w:rPr>
                <w:rFonts w:ascii="Garamond" w:hAnsi="Garamond"/>
              </w:rPr>
              <w:t>izvedena</w:t>
            </w:r>
            <w:proofErr w:type="spellEnd"/>
            <w:r w:rsidRPr="00FB77AE">
              <w:rPr>
                <w:rFonts w:ascii="Garamond" w:hAnsi="Garamond"/>
              </w:rPr>
              <w:t xml:space="preserve"> je </w:t>
            </w:r>
            <w:proofErr w:type="spellStart"/>
            <w:r w:rsidRPr="00FB77AE">
              <w:rPr>
                <w:rFonts w:ascii="Garamond" w:hAnsi="Garamond"/>
              </w:rPr>
              <w:t>kabelska</w:t>
            </w:r>
            <w:proofErr w:type="spellEnd"/>
            <w:r w:rsidRPr="00FB77AE">
              <w:rPr>
                <w:rFonts w:ascii="Garamond" w:hAnsi="Garamond"/>
              </w:rPr>
              <w:t xml:space="preserve"> </w:t>
            </w:r>
            <w:proofErr w:type="spellStart"/>
            <w:r w:rsidRPr="00FB77AE">
              <w:rPr>
                <w:rFonts w:ascii="Garamond" w:hAnsi="Garamond"/>
              </w:rPr>
              <w:t>kanalizacija</w:t>
            </w:r>
            <w:proofErr w:type="spellEnd"/>
            <w:r w:rsidRPr="00FB77AE">
              <w:rPr>
                <w:rFonts w:ascii="Garamond" w:hAnsi="Garamond"/>
              </w:rPr>
              <w:t xml:space="preserve"> (</w:t>
            </w:r>
            <w:proofErr w:type="spellStart"/>
            <w:r w:rsidRPr="00FB77AE">
              <w:rPr>
                <w:rFonts w:ascii="Garamond" w:hAnsi="Garamond"/>
              </w:rPr>
              <w:t>priprema</w:t>
            </w:r>
            <w:proofErr w:type="spellEnd"/>
            <w:r w:rsidRPr="00FB77AE">
              <w:rPr>
                <w:rFonts w:ascii="Garamond" w:hAnsi="Garamond"/>
              </w:rPr>
              <w:t xml:space="preserve"> </w:t>
            </w:r>
            <w:proofErr w:type="spellStart"/>
            <w:r w:rsidRPr="00FB77AE">
              <w:rPr>
                <w:rFonts w:ascii="Garamond" w:hAnsi="Garamond"/>
              </w:rPr>
              <w:t>za</w:t>
            </w:r>
            <w:proofErr w:type="spellEnd"/>
            <w:r w:rsidRPr="00FB77AE">
              <w:rPr>
                <w:rFonts w:ascii="Garamond" w:hAnsi="Garamond"/>
              </w:rPr>
              <w:t xml:space="preserve"> </w:t>
            </w:r>
            <w:proofErr w:type="spellStart"/>
            <w:r w:rsidRPr="00FB77AE">
              <w:rPr>
                <w:rFonts w:ascii="Garamond" w:hAnsi="Garamond"/>
              </w:rPr>
              <w:t>montažu</w:t>
            </w:r>
            <w:proofErr w:type="spellEnd"/>
            <w:r w:rsidRPr="00FB77AE">
              <w:rPr>
                <w:rFonts w:ascii="Garamond" w:hAnsi="Garamond"/>
              </w:rPr>
              <w:t xml:space="preserve"> </w:t>
            </w:r>
            <w:proofErr w:type="spellStart"/>
            <w:r w:rsidRPr="00FB77AE">
              <w:rPr>
                <w:rFonts w:ascii="Garamond" w:hAnsi="Garamond"/>
              </w:rPr>
              <w:t>optičkih</w:t>
            </w:r>
            <w:proofErr w:type="spellEnd"/>
            <w:r w:rsidRPr="00FB77AE">
              <w:rPr>
                <w:rFonts w:ascii="Garamond" w:hAnsi="Garamond"/>
              </w:rPr>
              <w:t xml:space="preserve"> </w:t>
            </w:r>
            <w:proofErr w:type="spellStart"/>
            <w:r w:rsidRPr="00FB77AE">
              <w:rPr>
                <w:rFonts w:ascii="Garamond" w:hAnsi="Garamond"/>
              </w:rPr>
              <w:t>kabela</w:t>
            </w:r>
            <w:proofErr w:type="spellEnd"/>
            <w:r w:rsidRPr="00FB77AE">
              <w:rPr>
                <w:rFonts w:ascii="Garamond" w:hAnsi="Garamond"/>
              </w:rPr>
              <w:t xml:space="preserve">) </w:t>
            </w:r>
            <w:proofErr w:type="spellStart"/>
            <w:r w:rsidRPr="00FB77AE">
              <w:rPr>
                <w:rFonts w:ascii="Garamond" w:hAnsi="Garamond"/>
              </w:rPr>
              <w:t>i</w:t>
            </w:r>
            <w:proofErr w:type="spellEnd"/>
            <w:r w:rsidRPr="00FB77AE">
              <w:rPr>
                <w:rFonts w:ascii="Garamond" w:hAnsi="Garamond"/>
              </w:rPr>
              <w:t xml:space="preserve"> </w:t>
            </w:r>
            <w:proofErr w:type="spellStart"/>
            <w:r w:rsidRPr="00FB77AE">
              <w:rPr>
                <w:rFonts w:ascii="Garamond" w:hAnsi="Garamond"/>
              </w:rPr>
              <w:t>ugrađeno</w:t>
            </w:r>
            <w:proofErr w:type="spellEnd"/>
            <w:r w:rsidRPr="00FB77AE">
              <w:rPr>
                <w:rFonts w:ascii="Garamond" w:hAnsi="Garamond"/>
              </w:rPr>
              <w:t xml:space="preserve"> je </w:t>
            </w:r>
            <w:proofErr w:type="spellStart"/>
            <w:r w:rsidRPr="00FB77AE">
              <w:rPr>
                <w:rFonts w:ascii="Garamond" w:hAnsi="Garamond"/>
              </w:rPr>
              <w:t>četiri</w:t>
            </w:r>
            <w:proofErr w:type="spellEnd"/>
            <w:r w:rsidRPr="00FB77AE">
              <w:rPr>
                <w:rFonts w:ascii="Garamond" w:hAnsi="Garamond"/>
              </w:rPr>
              <w:t xml:space="preserve"> nova stupa </w:t>
            </w:r>
            <w:proofErr w:type="spellStart"/>
            <w:r w:rsidRPr="00FB77AE">
              <w:rPr>
                <w:rFonts w:ascii="Garamond" w:hAnsi="Garamond"/>
              </w:rPr>
              <w:t>javne</w:t>
            </w:r>
            <w:proofErr w:type="spellEnd"/>
            <w:r w:rsidRPr="00FB77AE">
              <w:rPr>
                <w:rFonts w:ascii="Garamond" w:hAnsi="Garamond"/>
              </w:rPr>
              <w:t xml:space="preserve"> </w:t>
            </w:r>
            <w:proofErr w:type="spellStart"/>
            <w:r w:rsidRPr="00FB77AE">
              <w:rPr>
                <w:rFonts w:ascii="Garamond" w:hAnsi="Garamond"/>
              </w:rPr>
              <w:t>rasvjete</w:t>
            </w:r>
            <w:proofErr w:type="spellEnd"/>
            <w:r w:rsidRPr="00FB77AE">
              <w:rPr>
                <w:rFonts w:ascii="Garamond" w:hAnsi="Garamond"/>
              </w:rPr>
              <w:t xml:space="preserve">. Po </w:t>
            </w:r>
            <w:proofErr w:type="spellStart"/>
            <w:r w:rsidRPr="00FB77AE">
              <w:rPr>
                <w:rFonts w:ascii="Garamond" w:hAnsi="Garamond"/>
              </w:rPr>
              <w:t>završetku</w:t>
            </w:r>
            <w:proofErr w:type="spellEnd"/>
            <w:r w:rsidRPr="00FB77AE">
              <w:rPr>
                <w:rFonts w:ascii="Garamond" w:hAnsi="Garamond"/>
              </w:rPr>
              <w:t xml:space="preserve"> </w:t>
            </w:r>
            <w:proofErr w:type="spellStart"/>
            <w:r w:rsidRPr="00FB77AE">
              <w:rPr>
                <w:rFonts w:ascii="Garamond" w:hAnsi="Garamond"/>
              </w:rPr>
              <w:t>svih</w:t>
            </w:r>
            <w:proofErr w:type="spellEnd"/>
            <w:r w:rsidRPr="00FB77AE">
              <w:rPr>
                <w:rFonts w:ascii="Garamond" w:hAnsi="Garamond"/>
              </w:rPr>
              <w:t xml:space="preserve"> </w:t>
            </w:r>
            <w:proofErr w:type="spellStart"/>
            <w:r w:rsidRPr="00FB77AE">
              <w:rPr>
                <w:rFonts w:ascii="Garamond" w:hAnsi="Garamond"/>
              </w:rPr>
              <w:t>radova</w:t>
            </w:r>
            <w:proofErr w:type="spellEnd"/>
            <w:r w:rsidRPr="00FB77AE">
              <w:rPr>
                <w:rFonts w:ascii="Garamond" w:hAnsi="Garamond"/>
              </w:rPr>
              <w:t xml:space="preserve"> </w:t>
            </w:r>
            <w:proofErr w:type="spellStart"/>
            <w:r w:rsidRPr="00FB77AE">
              <w:rPr>
                <w:rFonts w:ascii="Garamond" w:hAnsi="Garamond"/>
              </w:rPr>
              <w:t>ugrađen</w:t>
            </w:r>
            <w:proofErr w:type="spellEnd"/>
            <w:r w:rsidRPr="00FB77AE">
              <w:rPr>
                <w:rFonts w:ascii="Garamond" w:hAnsi="Garamond"/>
              </w:rPr>
              <w:t xml:space="preserve"> je </w:t>
            </w:r>
            <w:proofErr w:type="spellStart"/>
            <w:r w:rsidRPr="00FB77AE">
              <w:rPr>
                <w:rFonts w:ascii="Garamond" w:hAnsi="Garamond"/>
              </w:rPr>
              <w:t>novi</w:t>
            </w:r>
            <w:proofErr w:type="spellEnd"/>
            <w:r w:rsidRPr="00FB77AE">
              <w:rPr>
                <w:rFonts w:ascii="Garamond" w:hAnsi="Garamond"/>
              </w:rPr>
              <w:t xml:space="preserve"> </w:t>
            </w:r>
            <w:proofErr w:type="spellStart"/>
            <w:r w:rsidRPr="00FB77AE">
              <w:rPr>
                <w:rFonts w:ascii="Garamond" w:hAnsi="Garamond"/>
              </w:rPr>
              <w:t>sloj</w:t>
            </w:r>
            <w:proofErr w:type="spellEnd"/>
            <w:r w:rsidRPr="00FB77AE">
              <w:rPr>
                <w:rFonts w:ascii="Garamond" w:hAnsi="Garamond"/>
              </w:rPr>
              <w:t xml:space="preserve"> </w:t>
            </w:r>
            <w:proofErr w:type="spellStart"/>
            <w:r w:rsidRPr="00FB77AE">
              <w:rPr>
                <w:rFonts w:ascii="Garamond" w:hAnsi="Garamond"/>
              </w:rPr>
              <w:t>asfalta</w:t>
            </w:r>
            <w:proofErr w:type="spellEnd"/>
            <w:r w:rsidRPr="00FB77AE">
              <w:rPr>
                <w:rFonts w:ascii="Garamond" w:hAnsi="Garamond"/>
              </w:rPr>
              <w:t xml:space="preserve"> </w:t>
            </w:r>
            <w:proofErr w:type="spellStart"/>
            <w:r w:rsidRPr="00FB77AE">
              <w:rPr>
                <w:rFonts w:ascii="Garamond" w:hAnsi="Garamond"/>
              </w:rPr>
              <w:t>ukupne</w:t>
            </w:r>
            <w:proofErr w:type="spellEnd"/>
            <w:r w:rsidRPr="00FB77AE">
              <w:rPr>
                <w:rFonts w:ascii="Garamond" w:hAnsi="Garamond"/>
              </w:rPr>
              <w:t xml:space="preserve"> </w:t>
            </w:r>
            <w:proofErr w:type="spellStart"/>
            <w:r w:rsidRPr="00FB77AE">
              <w:rPr>
                <w:rFonts w:ascii="Garamond" w:hAnsi="Garamond"/>
              </w:rPr>
              <w:t>površine</w:t>
            </w:r>
            <w:proofErr w:type="spellEnd"/>
            <w:r w:rsidRPr="00FB77AE">
              <w:rPr>
                <w:rFonts w:ascii="Garamond" w:hAnsi="Garamond"/>
              </w:rPr>
              <w:t xml:space="preserve"> 400 m2. </w:t>
            </w:r>
          </w:p>
          <w:p w14:paraId="633651BF" w14:textId="77777777" w:rsidR="00F25296" w:rsidRPr="00FB77AE" w:rsidRDefault="00F25296" w:rsidP="001329A1">
            <w:pPr>
              <w:jc w:val="both"/>
              <w:rPr>
                <w:rFonts w:ascii="Garamond" w:hAnsi="Garamond"/>
              </w:rPr>
            </w:pPr>
            <w:r w:rsidRPr="00FB77AE">
              <w:rPr>
                <w:rFonts w:ascii="Garamond" w:hAnsi="Garamond"/>
              </w:rPr>
              <w:t xml:space="preserve">Općina Omišalj </w:t>
            </w:r>
            <w:proofErr w:type="spellStart"/>
            <w:r w:rsidRPr="00FB77AE">
              <w:rPr>
                <w:rFonts w:ascii="Garamond" w:hAnsi="Garamond"/>
              </w:rPr>
              <w:t>za</w:t>
            </w:r>
            <w:proofErr w:type="spellEnd"/>
            <w:r w:rsidRPr="00FB77AE">
              <w:rPr>
                <w:rFonts w:ascii="Garamond" w:hAnsi="Garamond"/>
              </w:rPr>
              <w:t xml:space="preserve"> </w:t>
            </w:r>
            <w:proofErr w:type="spellStart"/>
            <w:r w:rsidRPr="00FB77AE">
              <w:rPr>
                <w:rFonts w:ascii="Garamond" w:hAnsi="Garamond"/>
              </w:rPr>
              <w:t>spomenute</w:t>
            </w:r>
            <w:proofErr w:type="spellEnd"/>
            <w:r w:rsidRPr="00FB77AE">
              <w:rPr>
                <w:rFonts w:ascii="Garamond" w:hAnsi="Garamond"/>
              </w:rPr>
              <w:t xml:space="preserve"> </w:t>
            </w:r>
            <w:proofErr w:type="spellStart"/>
            <w:r w:rsidRPr="00FB77AE">
              <w:rPr>
                <w:rFonts w:ascii="Garamond" w:hAnsi="Garamond"/>
              </w:rPr>
              <w:t>radove</w:t>
            </w:r>
            <w:proofErr w:type="spellEnd"/>
            <w:r w:rsidRPr="00FB77AE">
              <w:rPr>
                <w:rFonts w:ascii="Garamond" w:hAnsi="Garamond"/>
              </w:rPr>
              <w:t xml:space="preserve"> </w:t>
            </w:r>
            <w:proofErr w:type="spellStart"/>
            <w:r w:rsidRPr="00FB77AE">
              <w:rPr>
                <w:rFonts w:ascii="Garamond" w:hAnsi="Garamond"/>
              </w:rPr>
              <w:t>utrošila</w:t>
            </w:r>
            <w:proofErr w:type="spellEnd"/>
            <w:r w:rsidRPr="00FB77AE">
              <w:rPr>
                <w:rFonts w:ascii="Garamond" w:hAnsi="Garamond"/>
              </w:rPr>
              <w:t xml:space="preserve"> je 144.093,75 kn.</w:t>
            </w:r>
            <w:r w:rsidRPr="00012EE7">
              <w:rPr>
                <w:rFonts w:ascii="Garamond" w:hAnsi="Garamond"/>
              </w:rPr>
              <w:t xml:space="preserve"> </w:t>
            </w:r>
          </w:p>
        </w:tc>
      </w:tr>
      <w:tr w:rsidR="00F25296" w:rsidRPr="006E7743" w14:paraId="49E679E4" w14:textId="77777777" w:rsidTr="001329A1">
        <w:trPr>
          <w:cantSplit/>
        </w:trPr>
        <w:tc>
          <w:tcPr>
            <w:tcW w:w="9900" w:type="dxa"/>
            <w:tcBorders>
              <w:top w:val="single" w:sz="4" w:space="0" w:color="auto"/>
              <w:left w:val="single" w:sz="4" w:space="0" w:color="auto"/>
              <w:bottom w:val="single" w:sz="4" w:space="0" w:color="auto"/>
              <w:right w:val="single" w:sz="4" w:space="0" w:color="auto"/>
            </w:tcBorders>
          </w:tcPr>
          <w:p w14:paraId="108EE53C" w14:textId="77777777" w:rsidR="00F25296" w:rsidRPr="00655BA9" w:rsidRDefault="00F25296" w:rsidP="001329A1">
            <w:pPr>
              <w:pStyle w:val="ListParagraph"/>
              <w:numPr>
                <w:ilvl w:val="0"/>
                <w:numId w:val="6"/>
              </w:numPr>
              <w:jc w:val="both"/>
              <w:rPr>
                <w:rFonts w:ascii="Garamond" w:hAnsi="Garamond" w:cstheme="majorBidi"/>
                <w:b/>
                <w:lang w:val="hr-HR"/>
              </w:rPr>
            </w:pPr>
            <w:r w:rsidRPr="00655BA9">
              <w:rPr>
                <w:rFonts w:ascii="Garamond" w:hAnsi="Garamond" w:cstheme="majorBidi"/>
                <w:b/>
                <w:lang w:val="hr-HR"/>
              </w:rPr>
              <w:t>Uređenje cesta uz EU projekt prikupljanja, odvodnje i pročišćavanja otpadnih voda na području općine Omišalj</w:t>
            </w:r>
          </w:p>
          <w:p w14:paraId="54FCF2AE" w14:textId="77777777" w:rsidR="00F25296" w:rsidRPr="00655BA9" w:rsidRDefault="00F25296" w:rsidP="001329A1">
            <w:pPr>
              <w:jc w:val="both"/>
              <w:rPr>
                <w:rFonts w:ascii="Garamond" w:hAnsi="Garamond" w:cstheme="majorBidi"/>
                <w:bCs/>
                <w:lang w:val="hr-HR"/>
              </w:rPr>
            </w:pPr>
            <w:r w:rsidRPr="00655BA9">
              <w:rPr>
                <w:rFonts w:ascii="Garamond" w:hAnsi="Garamond" w:cstheme="majorBidi"/>
                <w:bCs/>
                <w:lang w:val="hr-HR"/>
              </w:rPr>
              <w:t>Iznos od 69.300,00 kn utrošen je za financiranje izrade idejnog rješenja i glavnog projekta „Projektiranje fekalnih kanalizacijskih</w:t>
            </w:r>
            <w:r>
              <w:rPr>
                <w:rFonts w:ascii="Garamond" w:hAnsi="Garamond" w:cstheme="majorBidi"/>
                <w:bCs/>
                <w:lang w:val="hr-HR"/>
              </w:rPr>
              <w:t xml:space="preserve"> kolektora</w:t>
            </w:r>
            <w:r w:rsidRPr="00655BA9">
              <w:rPr>
                <w:rFonts w:ascii="Garamond" w:hAnsi="Garamond" w:cstheme="majorBidi"/>
                <w:bCs/>
                <w:lang w:val="hr-HR"/>
              </w:rPr>
              <w:t xml:space="preserve"> na području Općine Omišalj“, a odnosi se na projektiranje kanalizacijskih kolektora koji nisu obuhvaćeni EU projektom.</w:t>
            </w:r>
          </w:p>
          <w:p w14:paraId="06F6ECC8" w14:textId="77777777" w:rsidR="00F25296" w:rsidRPr="00EC3661" w:rsidRDefault="00F25296" w:rsidP="001329A1">
            <w:pPr>
              <w:jc w:val="both"/>
              <w:rPr>
                <w:rFonts w:ascii="Garamond" w:hAnsi="Garamond" w:cstheme="majorBidi"/>
                <w:b/>
                <w:highlight w:val="yellow"/>
                <w:lang w:val="hr-HR"/>
              </w:rPr>
            </w:pPr>
            <w:r w:rsidRPr="00655BA9">
              <w:rPr>
                <w:rFonts w:ascii="Garamond" w:hAnsi="Garamond" w:cstheme="majorBidi"/>
                <w:bCs/>
              </w:rPr>
              <w:t xml:space="preserve">U </w:t>
            </w:r>
            <w:proofErr w:type="spellStart"/>
            <w:r w:rsidRPr="00655BA9">
              <w:rPr>
                <w:rFonts w:ascii="Garamond" w:hAnsi="Garamond" w:cstheme="majorBidi"/>
                <w:bCs/>
              </w:rPr>
              <w:t>sklopu</w:t>
            </w:r>
            <w:proofErr w:type="spellEnd"/>
            <w:r w:rsidRPr="00655BA9">
              <w:rPr>
                <w:rFonts w:ascii="Garamond" w:hAnsi="Garamond" w:cstheme="majorBidi"/>
                <w:bCs/>
              </w:rPr>
              <w:t xml:space="preserve"> </w:t>
            </w:r>
            <w:proofErr w:type="spellStart"/>
            <w:r w:rsidRPr="00655BA9">
              <w:rPr>
                <w:rFonts w:ascii="Garamond" w:hAnsi="Garamond" w:cstheme="majorBidi"/>
                <w:bCs/>
              </w:rPr>
              <w:t>radova</w:t>
            </w:r>
            <w:proofErr w:type="spellEnd"/>
            <w:r w:rsidRPr="00655BA9">
              <w:rPr>
                <w:rFonts w:ascii="Garamond" w:hAnsi="Garamond" w:cstheme="majorBidi"/>
                <w:bCs/>
              </w:rPr>
              <w:t xml:space="preserve"> </w:t>
            </w:r>
            <w:proofErr w:type="spellStart"/>
            <w:r w:rsidRPr="00655BA9">
              <w:rPr>
                <w:rFonts w:ascii="Garamond" w:hAnsi="Garamond" w:cstheme="majorBidi"/>
                <w:bCs/>
              </w:rPr>
              <w:t>na</w:t>
            </w:r>
            <w:proofErr w:type="spellEnd"/>
            <w:r w:rsidRPr="00655BA9">
              <w:rPr>
                <w:rFonts w:ascii="Garamond" w:hAnsi="Garamond" w:cstheme="majorBidi"/>
                <w:bCs/>
              </w:rPr>
              <w:t xml:space="preserve"> </w:t>
            </w:r>
            <w:proofErr w:type="spellStart"/>
            <w:r w:rsidRPr="00655BA9">
              <w:rPr>
                <w:rFonts w:ascii="Garamond" w:hAnsi="Garamond" w:cstheme="majorBidi"/>
                <w:bCs/>
              </w:rPr>
              <w:t>kanalizaciji</w:t>
            </w:r>
            <w:proofErr w:type="spellEnd"/>
            <w:r w:rsidRPr="00655BA9">
              <w:rPr>
                <w:rFonts w:ascii="Garamond" w:hAnsi="Garamond" w:cstheme="majorBidi"/>
                <w:bCs/>
              </w:rPr>
              <w:t xml:space="preserve"> </w:t>
            </w:r>
            <w:proofErr w:type="spellStart"/>
            <w:r w:rsidRPr="00655BA9">
              <w:rPr>
                <w:rFonts w:ascii="Garamond" w:hAnsi="Garamond" w:cstheme="majorBidi"/>
                <w:bCs/>
              </w:rPr>
              <w:t>sklopljen</w:t>
            </w:r>
            <w:proofErr w:type="spellEnd"/>
            <w:r w:rsidRPr="00655BA9">
              <w:rPr>
                <w:rFonts w:ascii="Garamond" w:hAnsi="Garamond" w:cstheme="majorBidi"/>
                <w:bCs/>
              </w:rPr>
              <w:t xml:space="preserve"> je </w:t>
            </w:r>
            <w:proofErr w:type="spellStart"/>
            <w:r w:rsidRPr="00655BA9">
              <w:rPr>
                <w:rFonts w:ascii="Garamond" w:hAnsi="Garamond" w:cstheme="majorBidi"/>
                <w:bCs/>
              </w:rPr>
              <w:t>Ugovor</w:t>
            </w:r>
            <w:proofErr w:type="spellEnd"/>
            <w:r w:rsidRPr="00655BA9">
              <w:rPr>
                <w:rFonts w:ascii="Garamond" w:hAnsi="Garamond" w:cstheme="majorBidi"/>
                <w:bCs/>
              </w:rPr>
              <w:t xml:space="preserve"> </w:t>
            </w:r>
            <w:proofErr w:type="spellStart"/>
            <w:r w:rsidRPr="00655BA9">
              <w:rPr>
                <w:rFonts w:ascii="Garamond" w:hAnsi="Garamond" w:cstheme="majorBidi"/>
                <w:bCs/>
              </w:rPr>
              <w:t>za</w:t>
            </w:r>
            <w:proofErr w:type="spellEnd"/>
            <w:r w:rsidRPr="00655BA9">
              <w:rPr>
                <w:rFonts w:ascii="Garamond" w:hAnsi="Garamond" w:cstheme="majorBidi"/>
                <w:bCs/>
              </w:rPr>
              <w:t xml:space="preserve"> </w:t>
            </w:r>
            <w:proofErr w:type="spellStart"/>
            <w:r w:rsidRPr="00655BA9">
              <w:rPr>
                <w:rFonts w:ascii="Garamond" w:hAnsi="Garamond" w:cstheme="majorBidi"/>
                <w:bCs/>
              </w:rPr>
              <w:t>realizaciju</w:t>
            </w:r>
            <w:proofErr w:type="spellEnd"/>
            <w:r w:rsidRPr="00655BA9">
              <w:rPr>
                <w:rFonts w:ascii="Garamond" w:hAnsi="Garamond" w:cstheme="majorBidi"/>
                <w:bCs/>
              </w:rPr>
              <w:t xml:space="preserve"> </w:t>
            </w:r>
            <w:proofErr w:type="spellStart"/>
            <w:r w:rsidRPr="00655BA9">
              <w:rPr>
                <w:rFonts w:ascii="Garamond" w:hAnsi="Garamond" w:cstheme="majorBidi"/>
                <w:bCs/>
              </w:rPr>
              <w:t>kapitalnog</w:t>
            </w:r>
            <w:proofErr w:type="spellEnd"/>
            <w:r w:rsidRPr="00655BA9">
              <w:rPr>
                <w:rFonts w:ascii="Garamond" w:hAnsi="Garamond" w:cstheme="majorBidi"/>
                <w:bCs/>
              </w:rPr>
              <w:t xml:space="preserve"> </w:t>
            </w:r>
            <w:proofErr w:type="spellStart"/>
            <w:r w:rsidRPr="00655BA9">
              <w:rPr>
                <w:rFonts w:ascii="Garamond" w:hAnsi="Garamond" w:cstheme="majorBidi"/>
                <w:bCs/>
              </w:rPr>
              <w:t>projekta</w:t>
            </w:r>
            <w:proofErr w:type="spellEnd"/>
            <w:r w:rsidRPr="00655BA9">
              <w:rPr>
                <w:rFonts w:ascii="Garamond" w:hAnsi="Garamond" w:cstheme="majorBidi"/>
                <w:bCs/>
              </w:rPr>
              <w:t xml:space="preserve"> „</w:t>
            </w:r>
            <w:proofErr w:type="spellStart"/>
            <w:r w:rsidRPr="00655BA9">
              <w:rPr>
                <w:rFonts w:ascii="Garamond" w:hAnsi="Garamond" w:cstheme="majorBidi"/>
                <w:bCs/>
              </w:rPr>
              <w:t>Projekt</w:t>
            </w:r>
            <w:proofErr w:type="spellEnd"/>
            <w:r w:rsidRPr="00655BA9">
              <w:rPr>
                <w:rFonts w:ascii="Garamond" w:hAnsi="Garamond" w:cstheme="majorBidi"/>
                <w:bCs/>
              </w:rPr>
              <w:t xml:space="preserve"> </w:t>
            </w:r>
            <w:proofErr w:type="spellStart"/>
            <w:r w:rsidRPr="00655BA9">
              <w:rPr>
                <w:rFonts w:ascii="Garamond" w:hAnsi="Garamond" w:cstheme="majorBidi"/>
                <w:bCs/>
              </w:rPr>
              <w:t>izgradnje</w:t>
            </w:r>
            <w:proofErr w:type="spellEnd"/>
            <w:r w:rsidRPr="00655BA9">
              <w:rPr>
                <w:rFonts w:ascii="Garamond" w:hAnsi="Garamond" w:cstheme="majorBidi"/>
                <w:bCs/>
              </w:rPr>
              <w:t xml:space="preserve"> </w:t>
            </w:r>
            <w:proofErr w:type="spellStart"/>
            <w:r w:rsidRPr="00655BA9">
              <w:rPr>
                <w:rFonts w:ascii="Garamond" w:hAnsi="Garamond" w:cstheme="majorBidi"/>
                <w:bCs/>
              </w:rPr>
              <w:t>širokopojasne</w:t>
            </w:r>
            <w:proofErr w:type="spellEnd"/>
            <w:r w:rsidRPr="00655BA9">
              <w:rPr>
                <w:rFonts w:ascii="Garamond" w:hAnsi="Garamond" w:cstheme="majorBidi"/>
                <w:bCs/>
              </w:rPr>
              <w:t xml:space="preserve"> </w:t>
            </w:r>
            <w:proofErr w:type="spellStart"/>
            <w:r w:rsidRPr="00655BA9">
              <w:rPr>
                <w:rFonts w:ascii="Garamond" w:hAnsi="Garamond" w:cstheme="majorBidi"/>
                <w:bCs/>
              </w:rPr>
              <w:t>mreže</w:t>
            </w:r>
            <w:proofErr w:type="spellEnd"/>
            <w:r w:rsidRPr="00655BA9">
              <w:rPr>
                <w:rFonts w:ascii="Garamond" w:hAnsi="Garamond" w:cstheme="majorBidi"/>
                <w:bCs/>
              </w:rPr>
              <w:t xml:space="preserve"> </w:t>
            </w:r>
            <w:proofErr w:type="spellStart"/>
            <w:r w:rsidRPr="00655BA9">
              <w:rPr>
                <w:rFonts w:ascii="Garamond" w:hAnsi="Garamond" w:cstheme="majorBidi"/>
                <w:bCs/>
              </w:rPr>
              <w:t>sljedeće</w:t>
            </w:r>
            <w:proofErr w:type="spellEnd"/>
            <w:r w:rsidRPr="00655BA9">
              <w:rPr>
                <w:rFonts w:ascii="Garamond" w:hAnsi="Garamond" w:cstheme="majorBidi"/>
                <w:bCs/>
              </w:rPr>
              <w:t xml:space="preserve"> </w:t>
            </w:r>
            <w:proofErr w:type="spellStart"/>
            <w:r w:rsidRPr="00655BA9">
              <w:rPr>
                <w:rFonts w:ascii="Garamond" w:hAnsi="Garamond" w:cstheme="majorBidi"/>
                <w:bCs/>
              </w:rPr>
              <w:t>generacije</w:t>
            </w:r>
            <w:proofErr w:type="spellEnd"/>
            <w:r w:rsidRPr="00655BA9">
              <w:rPr>
                <w:rFonts w:ascii="Garamond" w:hAnsi="Garamond" w:cstheme="majorBidi"/>
                <w:bCs/>
              </w:rPr>
              <w:t xml:space="preserve"> </w:t>
            </w:r>
            <w:proofErr w:type="spellStart"/>
            <w:r w:rsidRPr="00655BA9">
              <w:rPr>
                <w:rFonts w:ascii="Garamond" w:hAnsi="Garamond" w:cstheme="majorBidi"/>
                <w:bCs/>
              </w:rPr>
              <w:t>na</w:t>
            </w:r>
            <w:proofErr w:type="spellEnd"/>
            <w:r w:rsidRPr="00655BA9">
              <w:rPr>
                <w:rFonts w:ascii="Garamond" w:hAnsi="Garamond" w:cstheme="majorBidi"/>
                <w:bCs/>
              </w:rPr>
              <w:t xml:space="preserve"> </w:t>
            </w:r>
            <w:proofErr w:type="spellStart"/>
            <w:r w:rsidRPr="00655BA9">
              <w:rPr>
                <w:rFonts w:ascii="Garamond" w:hAnsi="Garamond" w:cstheme="majorBidi"/>
                <w:bCs/>
              </w:rPr>
              <w:t>otoku</w:t>
            </w:r>
            <w:proofErr w:type="spellEnd"/>
            <w:r w:rsidRPr="00655BA9">
              <w:rPr>
                <w:rFonts w:ascii="Garamond" w:hAnsi="Garamond" w:cstheme="majorBidi"/>
                <w:bCs/>
              </w:rPr>
              <w:t xml:space="preserve"> </w:t>
            </w:r>
            <w:proofErr w:type="spellStart"/>
            <w:r w:rsidRPr="00655BA9">
              <w:rPr>
                <w:rFonts w:ascii="Garamond" w:hAnsi="Garamond" w:cstheme="majorBidi"/>
                <w:bCs/>
              </w:rPr>
              <w:t>Krku</w:t>
            </w:r>
            <w:proofErr w:type="spellEnd"/>
            <w:r w:rsidRPr="00655BA9">
              <w:rPr>
                <w:rFonts w:ascii="Garamond" w:hAnsi="Garamond" w:cstheme="majorBidi"/>
                <w:bCs/>
              </w:rPr>
              <w:t xml:space="preserve">“. </w:t>
            </w:r>
            <w:proofErr w:type="spellStart"/>
            <w:r w:rsidRPr="00655BA9">
              <w:rPr>
                <w:rFonts w:ascii="Garamond" w:hAnsi="Garamond" w:cstheme="majorBidi"/>
                <w:bCs/>
                <w:lang w:val="fr-FR"/>
              </w:rPr>
              <w:t>Projekt</w:t>
            </w:r>
            <w:proofErr w:type="spellEnd"/>
            <w:r w:rsidRPr="00655BA9">
              <w:rPr>
                <w:rFonts w:ascii="Garamond" w:hAnsi="Garamond" w:cstheme="majorBidi"/>
                <w:bCs/>
                <w:lang w:val="fr-FR"/>
              </w:rPr>
              <w:t xml:space="preserve"> je </w:t>
            </w:r>
            <w:proofErr w:type="spellStart"/>
            <w:r w:rsidRPr="00655BA9">
              <w:rPr>
                <w:rFonts w:ascii="Garamond" w:hAnsi="Garamond" w:cstheme="majorBidi"/>
                <w:bCs/>
                <w:lang w:val="fr-FR"/>
              </w:rPr>
              <w:t>sufinanciran</w:t>
            </w:r>
            <w:proofErr w:type="spellEnd"/>
            <w:r w:rsidRPr="00655BA9">
              <w:rPr>
                <w:rFonts w:ascii="Garamond" w:hAnsi="Garamond" w:cstheme="majorBidi"/>
                <w:bCs/>
                <w:lang w:val="fr-FR"/>
              </w:rPr>
              <w:t xml:space="preserve"> </w:t>
            </w:r>
            <w:proofErr w:type="spellStart"/>
            <w:r w:rsidRPr="00655BA9">
              <w:rPr>
                <w:rFonts w:ascii="Garamond" w:hAnsi="Garamond" w:cstheme="majorBidi"/>
                <w:bCs/>
                <w:lang w:val="fr-FR"/>
              </w:rPr>
              <w:t>od</w:t>
            </w:r>
            <w:proofErr w:type="spellEnd"/>
            <w:r w:rsidRPr="00655BA9">
              <w:rPr>
                <w:rFonts w:ascii="Garamond" w:hAnsi="Garamond" w:cstheme="majorBidi"/>
                <w:bCs/>
                <w:lang w:val="fr-FR"/>
              </w:rPr>
              <w:t xml:space="preserve"> </w:t>
            </w:r>
            <w:proofErr w:type="spellStart"/>
            <w:r w:rsidRPr="00655BA9">
              <w:rPr>
                <w:rFonts w:ascii="Garamond" w:hAnsi="Garamond" w:cstheme="majorBidi"/>
                <w:bCs/>
                <w:lang w:val="fr-FR"/>
              </w:rPr>
              <w:t>strane</w:t>
            </w:r>
            <w:proofErr w:type="spellEnd"/>
            <w:r w:rsidRPr="00655BA9">
              <w:rPr>
                <w:rFonts w:ascii="Garamond" w:hAnsi="Garamond" w:cstheme="majorBidi"/>
                <w:bCs/>
                <w:lang w:val="fr-FR"/>
              </w:rPr>
              <w:t xml:space="preserve"> EU </w:t>
            </w:r>
            <w:proofErr w:type="spellStart"/>
            <w:r w:rsidRPr="00655BA9">
              <w:rPr>
                <w:rFonts w:ascii="Garamond" w:hAnsi="Garamond" w:cstheme="majorBidi"/>
                <w:bCs/>
                <w:lang w:val="fr-FR"/>
              </w:rPr>
              <w:t>fondova</w:t>
            </w:r>
            <w:proofErr w:type="spellEnd"/>
            <w:r w:rsidRPr="00655BA9">
              <w:rPr>
                <w:rFonts w:ascii="Garamond" w:hAnsi="Garamond" w:cstheme="majorBidi"/>
                <w:bCs/>
                <w:lang w:val="fr-FR"/>
              </w:rPr>
              <w:t xml:space="preserve"> u </w:t>
            </w:r>
            <w:proofErr w:type="spellStart"/>
            <w:r w:rsidRPr="00655BA9">
              <w:rPr>
                <w:rFonts w:ascii="Garamond" w:hAnsi="Garamond" w:cstheme="majorBidi"/>
                <w:bCs/>
                <w:lang w:val="fr-FR"/>
              </w:rPr>
              <w:t>iznosu</w:t>
            </w:r>
            <w:proofErr w:type="spellEnd"/>
            <w:r w:rsidRPr="00655BA9">
              <w:rPr>
                <w:rFonts w:ascii="Garamond" w:hAnsi="Garamond" w:cstheme="majorBidi"/>
                <w:bCs/>
                <w:lang w:val="fr-FR"/>
              </w:rPr>
              <w:t xml:space="preserve"> </w:t>
            </w:r>
            <w:proofErr w:type="spellStart"/>
            <w:r w:rsidRPr="00655BA9">
              <w:rPr>
                <w:rFonts w:ascii="Garamond" w:hAnsi="Garamond" w:cstheme="majorBidi"/>
                <w:bCs/>
                <w:lang w:val="fr-FR"/>
              </w:rPr>
              <w:t>od</w:t>
            </w:r>
            <w:proofErr w:type="spellEnd"/>
            <w:r w:rsidRPr="00655BA9">
              <w:rPr>
                <w:rFonts w:ascii="Garamond" w:hAnsi="Garamond" w:cstheme="majorBidi"/>
                <w:bCs/>
                <w:lang w:val="fr-FR"/>
              </w:rPr>
              <w:t xml:space="preserve"> 61,1 mil. </w:t>
            </w:r>
            <w:proofErr w:type="spellStart"/>
            <w:r w:rsidRPr="00655BA9">
              <w:rPr>
                <w:rFonts w:ascii="Garamond" w:hAnsi="Garamond" w:cstheme="majorBidi"/>
                <w:bCs/>
                <w:lang w:val="fr-FR"/>
              </w:rPr>
              <w:t>kn</w:t>
            </w:r>
            <w:proofErr w:type="spellEnd"/>
            <w:r w:rsidRPr="00655BA9">
              <w:rPr>
                <w:rFonts w:ascii="Garamond" w:hAnsi="Garamond" w:cstheme="majorBidi"/>
                <w:bCs/>
                <w:lang w:val="fr-FR"/>
              </w:rPr>
              <w:t xml:space="preserve"> (74,48%). </w:t>
            </w:r>
            <w:proofErr w:type="spellStart"/>
            <w:r w:rsidRPr="00655BA9">
              <w:rPr>
                <w:rFonts w:ascii="Garamond" w:hAnsi="Garamond" w:cstheme="majorBidi"/>
                <w:bCs/>
                <w:lang w:val="fr-FR"/>
              </w:rPr>
              <w:t>Za</w:t>
            </w:r>
            <w:proofErr w:type="spellEnd"/>
            <w:r w:rsidRPr="00655BA9">
              <w:rPr>
                <w:rFonts w:ascii="Garamond" w:hAnsi="Garamond" w:cstheme="majorBidi"/>
                <w:bCs/>
                <w:lang w:val="fr-FR"/>
              </w:rPr>
              <w:t xml:space="preserve"> </w:t>
            </w:r>
            <w:proofErr w:type="spellStart"/>
            <w:r w:rsidRPr="00655BA9">
              <w:rPr>
                <w:rFonts w:ascii="Garamond" w:hAnsi="Garamond" w:cstheme="majorBidi"/>
                <w:bCs/>
                <w:lang w:val="fr-FR"/>
              </w:rPr>
              <w:t>navedeni</w:t>
            </w:r>
            <w:proofErr w:type="spellEnd"/>
            <w:r w:rsidRPr="00655BA9">
              <w:rPr>
                <w:rFonts w:ascii="Garamond" w:hAnsi="Garamond" w:cstheme="majorBidi"/>
                <w:bCs/>
                <w:lang w:val="fr-FR"/>
              </w:rPr>
              <w:t xml:space="preserve"> </w:t>
            </w:r>
            <w:proofErr w:type="spellStart"/>
            <w:r w:rsidRPr="00655BA9">
              <w:rPr>
                <w:rFonts w:ascii="Garamond" w:hAnsi="Garamond" w:cstheme="majorBidi"/>
                <w:bCs/>
                <w:lang w:val="fr-FR"/>
              </w:rPr>
              <w:t>projekt</w:t>
            </w:r>
            <w:proofErr w:type="spellEnd"/>
            <w:r w:rsidRPr="00655BA9">
              <w:rPr>
                <w:rFonts w:ascii="Garamond" w:hAnsi="Garamond" w:cstheme="majorBidi"/>
                <w:bCs/>
                <w:lang w:val="fr-FR"/>
              </w:rPr>
              <w:t xml:space="preserve"> Općina Omišalj </w:t>
            </w:r>
            <w:proofErr w:type="spellStart"/>
            <w:r w:rsidRPr="00655BA9">
              <w:rPr>
                <w:rFonts w:ascii="Garamond" w:hAnsi="Garamond" w:cstheme="majorBidi"/>
                <w:bCs/>
                <w:lang w:val="fr-FR"/>
              </w:rPr>
              <w:t>izdvojit</w:t>
            </w:r>
            <w:proofErr w:type="spellEnd"/>
            <w:r w:rsidRPr="00655BA9">
              <w:rPr>
                <w:rFonts w:ascii="Garamond" w:hAnsi="Garamond" w:cstheme="majorBidi"/>
                <w:bCs/>
                <w:lang w:val="fr-FR"/>
              </w:rPr>
              <w:t xml:space="preserve"> </w:t>
            </w:r>
            <w:proofErr w:type="spellStart"/>
            <w:r w:rsidRPr="00655BA9">
              <w:rPr>
                <w:rFonts w:ascii="Garamond" w:hAnsi="Garamond" w:cstheme="majorBidi"/>
                <w:bCs/>
                <w:lang w:val="fr-FR"/>
              </w:rPr>
              <w:t>će</w:t>
            </w:r>
            <w:proofErr w:type="spellEnd"/>
            <w:r w:rsidRPr="00655BA9">
              <w:rPr>
                <w:rFonts w:ascii="Garamond" w:hAnsi="Garamond" w:cstheme="majorBidi"/>
                <w:bCs/>
                <w:lang w:val="fr-FR"/>
              </w:rPr>
              <w:t xml:space="preserve"> </w:t>
            </w:r>
            <w:proofErr w:type="spellStart"/>
            <w:r w:rsidRPr="00655BA9">
              <w:rPr>
                <w:rFonts w:ascii="Garamond" w:hAnsi="Garamond" w:cstheme="majorBidi"/>
                <w:bCs/>
                <w:lang w:val="fr-FR"/>
              </w:rPr>
              <w:t>ukupno</w:t>
            </w:r>
            <w:proofErr w:type="spellEnd"/>
            <w:r w:rsidRPr="00655BA9">
              <w:rPr>
                <w:rFonts w:ascii="Garamond" w:hAnsi="Garamond" w:cstheme="majorBidi"/>
                <w:bCs/>
                <w:lang w:val="fr-FR"/>
              </w:rPr>
              <w:t xml:space="preserve"> </w:t>
            </w:r>
            <w:proofErr w:type="spellStart"/>
            <w:r w:rsidRPr="00655BA9">
              <w:rPr>
                <w:rFonts w:ascii="Garamond" w:hAnsi="Garamond" w:cstheme="majorBidi"/>
                <w:bCs/>
                <w:lang w:val="fr-FR"/>
              </w:rPr>
              <w:t>cca</w:t>
            </w:r>
            <w:proofErr w:type="spellEnd"/>
            <w:r w:rsidRPr="00655BA9">
              <w:rPr>
                <w:rFonts w:ascii="Garamond" w:hAnsi="Garamond" w:cstheme="majorBidi"/>
                <w:bCs/>
                <w:lang w:val="fr-FR"/>
              </w:rPr>
              <w:t xml:space="preserve"> </w:t>
            </w:r>
            <w:r>
              <w:rPr>
                <w:rFonts w:ascii="Garamond" w:hAnsi="Garamond" w:cstheme="majorBidi"/>
                <w:bCs/>
                <w:lang w:val="fr-FR"/>
              </w:rPr>
              <w:t xml:space="preserve">             </w:t>
            </w:r>
            <w:r w:rsidRPr="00655BA9">
              <w:rPr>
                <w:rFonts w:ascii="Garamond" w:hAnsi="Garamond" w:cstheme="majorBidi"/>
                <w:bCs/>
                <w:lang w:val="fr-FR"/>
              </w:rPr>
              <w:t>1</w:t>
            </w:r>
            <w:r>
              <w:rPr>
                <w:rFonts w:ascii="Garamond" w:hAnsi="Garamond" w:cstheme="majorBidi"/>
                <w:bCs/>
                <w:lang w:val="fr-FR"/>
              </w:rPr>
              <w:t>.</w:t>
            </w:r>
            <w:r w:rsidRPr="00655BA9">
              <w:rPr>
                <w:rFonts w:ascii="Garamond" w:hAnsi="Garamond" w:cstheme="majorBidi"/>
                <w:bCs/>
                <w:lang w:val="fr-FR"/>
              </w:rPr>
              <w:t xml:space="preserve">790.000,00 </w:t>
            </w:r>
            <w:proofErr w:type="spellStart"/>
            <w:r w:rsidRPr="00655BA9">
              <w:rPr>
                <w:rFonts w:ascii="Garamond" w:hAnsi="Garamond" w:cstheme="majorBidi"/>
                <w:bCs/>
                <w:lang w:val="fr-FR"/>
              </w:rPr>
              <w:t>kn</w:t>
            </w:r>
            <w:proofErr w:type="spellEnd"/>
            <w:r w:rsidRPr="00655BA9">
              <w:rPr>
                <w:rFonts w:ascii="Garamond" w:hAnsi="Garamond" w:cstheme="majorBidi"/>
                <w:bCs/>
                <w:lang w:val="fr-FR"/>
              </w:rPr>
              <w:t xml:space="preserve"> do </w:t>
            </w:r>
            <w:proofErr w:type="spellStart"/>
            <w:r w:rsidRPr="00655BA9">
              <w:rPr>
                <w:rFonts w:ascii="Garamond" w:hAnsi="Garamond" w:cstheme="majorBidi"/>
                <w:bCs/>
                <w:lang w:val="fr-FR"/>
              </w:rPr>
              <w:t>dovršetka</w:t>
            </w:r>
            <w:proofErr w:type="spellEnd"/>
            <w:r w:rsidRPr="00655BA9">
              <w:rPr>
                <w:rFonts w:ascii="Garamond" w:hAnsi="Garamond" w:cstheme="majorBidi"/>
                <w:bCs/>
                <w:lang w:val="fr-FR"/>
              </w:rPr>
              <w:t xml:space="preserve"> </w:t>
            </w:r>
            <w:proofErr w:type="spellStart"/>
            <w:r w:rsidRPr="00655BA9">
              <w:rPr>
                <w:rFonts w:ascii="Garamond" w:hAnsi="Garamond" w:cstheme="majorBidi"/>
                <w:bCs/>
                <w:lang w:val="fr-FR"/>
              </w:rPr>
              <w:t>provedbe</w:t>
            </w:r>
            <w:proofErr w:type="spellEnd"/>
            <w:r w:rsidRPr="00655BA9">
              <w:rPr>
                <w:rFonts w:ascii="Garamond" w:hAnsi="Garamond" w:cstheme="majorBidi"/>
                <w:bCs/>
                <w:lang w:val="fr-FR"/>
              </w:rPr>
              <w:t xml:space="preserve"> </w:t>
            </w:r>
            <w:proofErr w:type="spellStart"/>
            <w:r w:rsidRPr="00655BA9">
              <w:rPr>
                <w:rFonts w:ascii="Garamond" w:hAnsi="Garamond" w:cstheme="majorBidi"/>
                <w:bCs/>
                <w:lang w:val="fr-FR"/>
              </w:rPr>
              <w:t>istog</w:t>
            </w:r>
            <w:proofErr w:type="spellEnd"/>
            <w:r w:rsidRPr="00655BA9">
              <w:rPr>
                <w:rFonts w:ascii="Garamond" w:hAnsi="Garamond" w:cstheme="majorBidi"/>
                <w:bCs/>
                <w:lang w:val="fr-FR"/>
              </w:rPr>
              <w:t xml:space="preserve"> </w:t>
            </w:r>
            <w:proofErr w:type="spellStart"/>
            <w:r w:rsidRPr="00655BA9">
              <w:rPr>
                <w:rFonts w:ascii="Garamond" w:hAnsi="Garamond" w:cstheme="majorBidi"/>
                <w:bCs/>
                <w:lang w:val="fr-FR"/>
              </w:rPr>
              <w:t>odnosno</w:t>
            </w:r>
            <w:proofErr w:type="spellEnd"/>
            <w:r w:rsidRPr="00655BA9">
              <w:rPr>
                <w:rFonts w:ascii="Garamond" w:hAnsi="Garamond" w:cstheme="majorBidi"/>
                <w:bCs/>
                <w:lang w:val="fr-FR"/>
              </w:rPr>
              <w:t xml:space="preserve"> do </w:t>
            </w:r>
            <w:proofErr w:type="spellStart"/>
            <w:r w:rsidRPr="00655BA9">
              <w:rPr>
                <w:rFonts w:ascii="Garamond" w:hAnsi="Garamond" w:cstheme="majorBidi"/>
                <w:bCs/>
                <w:lang w:val="fr-FR"/>
              </w:rPr>
              <w:t>studenog</w:t>
            </w:r>
            <w:proofErr w:type="spellEnd"/>
            <w:r w:rsidRPr="00655BA9">
              <w:rPr>
                <w:rFonts w:ascii="Garamond" w:hAnsi="Garamond" w:cstheme="majorBidi"/>
                <w:bCs/>
                <w:lang w:val="fr-FR"/>
              </w:rPr>
              <w:t xml:space="preserve"> 2023. </w:t>
            </w:r>
            <w:proofErr w:type="spellStart"/>
            <w:r w:rsidRPr="00655BA9">
              <w:rPr>
                <w:rFonts w:ascii="Garamond" w:hAnsi="Garamond" w:cstheme="majorBidi"/>
                <w:bCs/>
                <w:lang w:val="fr-FR"/>
              </w:rPr>
              <w:t>godine</w:t>
            </w:r>
            <w:proofErr w:type="spellEnd"/>
            <w:r w:rsidRPr="00655BA9">
              <w:rPr>
                <w:rFonts w:ascii="Garamond" w:hAnsi="Garamond" w:cstheme="majorBidi"/>
                <w:bCs/>
                <w:lang w:val="fr-FR"/>
              </w:rPr>
              <w:t xml:space="preserve">. </w:t>
            </w:r>
            <w:proofErr w:type="spellStart"/>
            <w:r w:rsidRPr="00655BA9">
              <w:rPr>
                <w:rFonts w:ascii="Garamond" w:hAnsi="Garamond" w:cstheme="majorBidi"/>
                <w:bCs/>
                <w:lang w:val="fr-FR"/>
              </w:rPr>
              <w:t>Realizacija</w:t>
            </w:r>
            <w:proofErr w:type="spellEnd"/>
            <w:r w:rsidRPr="00655BA9">
              <w:rPr>
                <w:rFonts w:ascii="Garamond" w:hAnsi="Garamond" w:cstheme="majorBidi"/>
                <w:bCs/>
                <w:lang w:val="fr-FR"/>
              </w:rPr>
              <w:t xml:space="preserve"> </w:t>
            </w:r>
            <w:proofErr w:type="spellStart"/>
            <w:r w:rsidRPr="00655BA9">
              <w:rPr>
                <w:rFonts w:ascii="Garamond" w:hAnsi="Garamond" w:cstheme="majorBidi"/>
                <w:bCs/>
                <w:lang w:val="fr-FR"/>
              </w:rPr>
              <w:t>projekta</w:t>
            </w:r>
            <w:proofErr w:type="spellEnd"/>
            <w:r w:rsidRPr="00655BA9">
              <w:rPr>
                <w:rFonts w:ascii="Garamond" w:hAnsi="Garamond" w:cstheme="majorBidi"/>
                <w:bCs/>
                <w:lang w:val="fr-FR"/>
              </w:rPr>
              <w:t xml:space="preserve"> je </w:t>
            </w:r>
            <w:proofErr w:type="spellStart"/>
            <w:r w:rsidRPr="00655BA9">
              <w:rPr>
                <w:rFonts w:ascii="Garamond" w:hAnsi="Garamond" w:cstheme="majorBidi"/>
                <w:bCs/>
                <w:lang w:val="fr-FR"/>
              </w:rPr>
              <w:t>počela</w:t>
            </w:r>
            <w:proofErr w:type="spellEnd"/>
            <w:r w:rsidRPr="00655BA9">
              <w:rPr>
                <w:rFonts w:ascii="Garamond" w:hAnsi="Garamond" w:cstheme="majorBidi"/>
                <w:bCs/>
                <w:lang w:val="fr-FR"/>
              </w:rPr>
              <w:t xml:space="preserve"> u 2020. </w:t>
            </w:r>
            <w:proofErr w:type="spellStart"/>
            <w:r w:rsidRPr="00655BA9">
              <w:rPr>
                <w:rFonts w:ascii="Garamond" w:hAnsi="Garamond" w:cstheme="majorBidi"/>
                <w:bCs/>
                <w:lang w:val="fr-FR"/>
              </w:rPr>
              <w:t>godini</w:t>
            </w:r>
            <w:proofErr w:type="spellEnd"/>
            <w:r w:rsidRPr="00655BA9">
              <w:rPr>
                <w:rFonts w:ascii="Garamond" w:hAnsi="Garamond" w:cstheme="majorBidi"/>
                <w:bCs/>
                <w:lang w:val="fr-FR"/>
              </w:rPr>
              <w:t xml:space="preserve">, </w:t>
            </w:r>
            <w:proofErr w:type="spellStart"/>
            <w:r w:rsidRPr="00655BA9">
              <w:rPr>
                <w:rFonts w:ascii="Garamond" w:hAnsi="Garamond" w:cstheme="majorBidi"/>
                <w:bCs/>
                <w:lang w:val="fr-FR"/>
              </w:rPr>
              <w:t>a u</w:t>
            </w:r>
            <w:proofErr w:type="spellEnd"/>
            <w:r w:rsidRPr="00655BA9">
              <w:rPr>
                <w:rFonts w:ascii="Garamond" w:hAnsi="Garamond" w:cstheme="majorBidi"/>
                <w:bCs/>
                <w:lang w:val="fr-FR"/>
              </w:rPr>
              <w:t xml:space="preserve"> 2022. </w:t>
            </w:r>
            <w:proofErr w:type="spellStart"/>
            <w:r w:rsidRPr="00655BA9">
              <w:rPr>
                <w:rFonts w:ascii="Garamond" w:hAnsi="Garamond" w:cstheme="majorBidi"/>
                <w:bCs/>
                <w:lang w:val="fr-FR"/>
              </w:rPr>
              <w:t>godini</w:t>
            </w:r>
            <w:proofErr w:type="spellEnd"/>
            <w:r w:rsidRPr="00655BA9">
              <w:rPr>
                <w:rFonts w:ascii="Garamond" w:hAnsi="Garamond" w:cstheme="majorBidi"/>
                <w:bCs/>
                <w:lang w:val="fr-FR"/>
              </w:rPr>
              <w:t xml:space="preserve">, </w:t>
            </w:r>
            <w:proofErr w:type="spellStart"/>
            <w:r w:rsidRPr="00655BA9">
              <w:rPr>
                <w:rFonts w:ascii="Garamond" w:hAnsi="Garamond" w:cstheme="majorBidi"/>
                <w:bCs/>
                <w:lang w:val="fr-FR"/>
              </w:rPr>
              <w:t>za</w:t>
            </w:r>
            <w:proofErr w:type="spellEnd"/>
            <w:r w:rsidRPr="00655BA9">
              <w:rPr>
                <w:rFonts w:ascii="Garamond" w:hAnsi="Garamond" w:cstheme="majorBidi"/>
                <w:bCs/>
                <w:lang w:val="fr-FR"/>
              </w:rPr>
              <w:t xml:space="preserve"> </w:t>
            </w:r>
            <w:proofErr w:type="spellStart"/>
            <w:r w:rsidRPr="00655BA9">
              <w:rPr>
                <w:rFonts w:ascii="Garamond" w:hAnsi="Garamond" w:cstheme="majorBidi"/>
                <w:bCs/>
                <w:lang w:val="fr-FR"/>
              </w:rPr>
              <w:t>realizaciju</w:t>
            </w:r>
            <w:proofErr w:type="spellEnd"/>
            <w:r w:rsidRPr="00655BA9">
              <w:rPr>
                <w:rFonts w:ascii="Garamond" w:hAnsi="Garamond" w:cstheme="majorBidi"/>
                <w:bCs/>
                <w:lang w:val="fr-FR"/>
              </w:rPr>
              <w:t xml:space="preserve"> </w:t>
            </w:r>
            <w:proofErr w:type="spellStart"/>
            <w:r w:rsidRPr="00655BA9">
              <w:rPr>
                <w:rFonts w:ascii="Garamond" w:hAnsi="Garamond" w:cstheme="majorBidi"/>
                <w:bCs/>
                <w:lang w:val="fr-FR"/>
              </w:rPr>
              <w:t>istog</w:t>
            </w:r>
            <w:proofErr w:type="spellEnd"/>
            <w:r w:rsidRPr="00655BA9">
              <w:rPr>
                <w:rFonts w:ascii="Garamond" w:hAnsi="Garamond" w:cstheme="majorBidi"/>
                <w:bCs/>
                <w:lang w:val="fr-FR"/>
              </w:rPr>
              <w:t xml:space="preserve">, </w:t>
            </w:r>
            <w:proofErr w:type="spellStart"/>
            <w:r w:rsidRPr="00655BA9">
              <w:rPr>
                <w:rFonts w:ascii="Garamond" w:hAnsi="Garamond" w:cstheme="majorBidi"/>
                <w:bCs/>
                <w:lang w:val="fr-FR"/>
              </w:rPr>
              <w:t>izdvojeno</w:t>
            </w:r>
            <w:proofErr w:type="spellEnd"/>
            <w:r w:rsidRPr="00655BA9">
              <w:rPr>
                <w:rFonts w:ascii="Garamond" w:hAnsi="Garamond" w:cstheme="majorBidi"/>
                <w:bCs/>
                <w:lang w:val="fr-FR"/>
              </w:rPr>
              <w:t xml:space="preserve"> je 126.447,45 </w:t>
            </w:r>
            <w:proofErr w:type="spellStart"/>
            <w:r w:rsidRPr="00655BA9">
              <w:rPr>
                <w:rFonts w:ascii="Garamond" w:hAnsi="Garamond" w:cstheme="majorBidi"/>
                <w:bCs/>
                <w:lang w:val="fr-FR"/>
              </w:rPr>
              <w:t>kn</w:t>
            </w:r>
            <w:proofErr w:type="spellEnd"/>
            <w:r w:rsidRPr="00655BA9">
              <w:rPr>
                <w:rFonts w:ascii="Garamond" w:hAnsi="Garamond" w:cstheme="majorBidi"/>
                <w:bCs/>
                <w:lang w:val="fr-FR"/>
              </w:rPr>
              <w:t>.</w:t>
            </w:r>
          </w:p>
        </w:tc>
      </w:tr>
      <w:tr w:rsidR="00F25296" w:rsidRPr="006E7743" w14:paraId="42B41452" w14:textId="77777777" w:rsidTr="001329A1">
        <w:trPr>
          <w:cantSplit/>
        </w:trPr>
        <w:tc>
          <w:tcPr>
            <w:tcW w:w="9900" w:type="dxa"/>
            <w:tcBorders>
              <w:top w:val="single" w:sz="4" w:space="0" w:color="auto"/>
              <w:left w:val="single" w:sz="4" w:space="0" w:color="auto"/>
              <w:bottom w:val="single" w:sz="4" w:space="0" w:color="auto"/>
              <w:right w:val="single" w:sz="4" w:space="0" w:color="auto"/>
            </w:tcBorders>
          </w:tcPr>
          <w:p w14:paraId="29DEF360" w14:textId="77777777" w:rsidR="00F25296" w:rsidRPr="00655BA9" w:rsidRDefault="00F25296" w:rsidP="001329A1">
            <w:pPr>
              <w:pStyle w:val="ListParagraph"/>
              <w:numPr>
                <w:ilvl w:val="0"/>
                <w:numId w:val="6"/>
              </w:numPr>
              <w:jc w:val="both"/>
              <w:rPr>
                <w:rFonts w:ascii="Garamond" w:hAnsi="Garamond" w:cstheme="majorBidi"/>
                <w:bCs/>
                <w:lang w:val="hr-HR"/>
              </w:rPr>
            </w:pPr>
            <w:r w:rsidRPr="00655BA9">
              <w:rPr>
                <w:rFonts w:ascii="Garamond" w:hAnsi="Garamond" w:cstheme="majorBidi"/>
                <w:b/>
                <w:lang w:val="hr-HR"/>
              </w:rPr>
              <w:t xml:space="preserve">Izgradnja POSAM-a </w:t>
            </w:r>
          </w:p>
          <w:p w14:paraId="692B71A7" w14:textId="77777777" w:rsidR="00F25296" w:rsidRPr="00655BA9" w:rsidRDefault="00F25296" w:rsidP="001329A1">
            <w:pPr>
              <w:jc w:val="both"/>
              <w:rPr>
                <w:rFonts w:ascii="Garamond" w:hAnsi="Garamond" w:cstheme="majorBidi"/>
                <w:bCs/>
                <w:lang w:val="hr-HR"/>
              </w:rPr>
            </w:pPr>
            <w:r w:rsidRPr="00655BA9">
              <w:rPr>
                <w:rFonts w:ascii="Garamond" w:hAnsi="Garamond" w:cstheme="majorBidi"/>
                <w:bCs/>
                <w:lang w:val="hr-HR"/>
              </w:rPr>
              <w:t xml:space="preserve">Sredstva su utrošena za izvedbu </w:t>
            </w:r>
            <w:r>
              <w:rPr>
                <w:rFonts w:ascii="Garamond" w:hAnsi="Garamond" w:cstheme="majorBidi"/>
                <w:bCs/>
                <w:lang w:val="hr-HR"/>
              </w:rPr>
              <w:t xml:space="preserve">idejnog projekta za izgradnju reciklažnog dvorišta. </w:t>
            </w:r>
            <w:r w:rsidRPr="00AE0354">
              <w:rPr>
                <w:rFonts w:ascii="Garamond" w:hAnsi="Garamond" w:cstheme="majorBidi"/>
                <w:bCs/>
                <w:lang w:val="hr-HR"/>
              </w:rPr>
              <w:t>Obuhvat zahvata samog reciklažnog dvorišta iznosi</w:t>
            </w:r>
            <w:r>
              <w:rPr>
                <w:rFonts w:ascii="Garamond" w:hAnsi="Garamond" w:cstheme="majorBidi"/>
                <w:bCs/>
                <w:lang w:val="hr-HR"/>
              </w:rPr>
              <w:t>t</w:t>
            </w:r>
            <w:r w:rsidRPr="00AE0354">
              <w:rPr>
                <w:rFonts w:ascii="Garamond" w:hAnsi="Garamond" w:cstheme="majorBidi"/>
                <w:bCs/>
                <w:lang w:val="hr-HR"/>
              </w:rPr>
              <w:t xml:space="preserve"> </w:t>
            </w:r>
            <w:r>
              <w:rPr>
                <w:rFonts w:ascii="Garamond" w:hAnsi="Garamond" w:cstheme="majorBidi"/>
                <w:bCs/>
                <w:lang w:val="hr-HR"/>
              </w:rPr>
              <w:t>će</w:t>
            </w:r>
            <w:r w:rsidRPr="00AE0354">
              <w:rPr>
                <w:rFonts w:ascii="Garamond" w:hAnsi="Garamond" w:cstheme="majorBidi"/>
                <w:bCs/>
                <w:lang w:val="hr-HR"/>
              </w:rPr>
              <w:t xml:space="preserve"> 2.000-2.500 m2, a u sklopu izgradnje istog predviđena je izgradnja parkirališta s kapacitetom od minimalno 10 parkirališnih mjesta za kamione i 5 parkirališnih mjesta za osobna vozila.</w:t>
            </w:r>
            <w:r>
              <w:rPr>
                <w:rFonts w:ascii="Garamond" w:hAnsi="Garamond" w:cstheme="majorBidi"/>
                <w:bCs/>
                <w:lang w:val="hr-HR"/>
              </w:rPr>
              <w:t xml:space="preserve"> </w:t>
            </w:r>
            <w:r w:rsidRPr="00AE0354">
              <w:rPr>
                <w:rFonts w:ascii="Garamond" w:hAnsi="Garamond" w:cstheme="majorBidi"/>
                <w:bCs/>
                <w:lang w:val="hr-HR"/>
              </w:rPr>
              <w:t>Kompletan prostor reciklažnog dvorišta</w:t>
            </w:r>
            <w:r>
              <w:rPr>
                <w:rFonts w:ascii="Garamond" w:hAnsi="Garamond" w:cstheme="majorBidi"/>
                <w:bCs/>
                <w:lang w:val="hr-HR"/>
              </w:rPr>
              <w:t xml:space="preserve"> biti će ograđen</w:t>
            </w:r>
            <w:r w:rsidRPr="00AE0354">
              <w:rPr>
                <w:rFonts w:ascii="Garamond" w:hAnsi="Garamond" w:cstheme="majorBidi"/>
                <w:bCs/>
                <w:lang w:val="hr-HR"/>
              </w:rPr>
              <w:t xml:space="preserve"> ogradom visine 2,0 m (panelna ograda). Cijela površina reciklažnog dvorišta treba biti, osim zelenog pojasa, asfaltirana ili armirano betonska površina na kojoj se nalaze spremnici, kontejneri i ostale potrebne posude i oprema.</w:t>
            </w:r>
            <w:r>
              <w:rPr>
                <w:rFonts w:ascii="Garamond" w:hAnsi="Garamond" w:cstheme="majorBidi"/>
                <w:bCs/>
                <w:lang w:val="hr-HR"/>
              </w:rPr>
              <w:t xml:space="preserve"> </w:t>
            </w:r>
            <w:r w:rsidRPr="00AE0354">
              <w:rPr>
                <w:rFonts w:ascii="Garamond" w:hAnsi="Garamond" w:cstheme="majorBidi"/>
                <w:bCs/>
                <w:lang w:val="hr-HR"/>
              </w:rPr>
              <w:t xml:space="preserve">Osim standardnih kontejnera/press kontejnera, u sklopu reciklažnog dvorišta potrebno je ugraditi jedan set polupodzemnih kontejnera. </w:t>
            </w:r>
            <w:r>
              <w:rPr>
                <w:rFonts w:ascii="Garamond" w:hAnsi="Garamond" w:cstheme="majorBidi"/>
                <w:bCs/>
                <w:lang w:val="hr-HR"/>
              </w:rPr>
              <w:t>Z</w:t>
            </w:r>
            <w:r w:rsidRPr="00AE0354">
              <w:rPr>
                <w:rFonts w:ascii="Garamond" w:hAnsi="Garamond" w:cstheme="majorBidi"/>
                <w:bCs/>
                <w:lang w:val="hr-HR"/>
              </w:rPr>
              <w:t>a potrebe manipulacije s prikupljenim otpadom predviđena je sljedeća oprema: vaga do 10.000 kg</w:t>
            </w:r>
            <w:r>
              <w:rPr>
                <w:rFonts w:ascii="Garamond" w:hAnsi="Garamond" w:cstheme="majorBidi"/>
                <w:bCs/>
                <w:lang w:val="hr-HR"/>
              </w:rPr>
              <w:t xml:space="preserve">, </w:t>
            </w:r>
            <w:r w:rsidRPr="00AE0354">
              <w:rPr>
                <w:rFonts w:ascii="Garamond" w:hAnsi="Garamond" w:cstheme="majorBidi"/>
                <w:bCs/>
                <w:lang w:val="hr-HR"/>
              </w:rPr>
              <w:t>manja vaga do 300 kg</w:t>
            </w:r>
            <w:r>
              <w:rPr>
                <w:rFonts w:ascii="Garamond" w:hAnsi="Garamond" w:cstheme="majorBidi"/>
                <w:bCs/>
                <w:lang w:val="hr-HR"/>
              </w:rPr>
              <w:t xml:space="preserve"> te</w:t>
            </w:r>
            <w:r w:rsidRPr="00AE0354">
              <w:rPr>
                <w:rFonts w:ascii="Garamond" w:hAnsi="Garamond" w:cstheme="majorBidi"/>
                <w:bCs/>
                <w:lang w:val="hr-HR"/>
              </w:rPr>
              <w:t xml:space="preserve"> ručni viličar.</w:t>
            </w:r>
            <w:r>
              <w:rPr>
                <w:rFonts w:ascii="Garamond" w:hAnsi="Garamond" w:cstheme="majorBidi"/>
                <w:bCs/>
                <w:lang w:val="hr-HR"/>
              </w:rPr>
              <w:t xml:space="preserve"> Također, predviđena je i </w:t>
            </w:r>
            <w:r w:rsidRPr="00AE0354">
              <w:rPr>
                <w:rFonts w:ascii="Garamond" w:hAnsi="Garamond" w:cstheme="majorBidi"/>
                <w:bCs/>
                <w:lang w:val="hr-HR"/>
              </w:rPr>
              <w:t xml:space="preserve">Zgrada za osoblje - potrebno je predvidjeti zgradu za osoblje s nadstrešnicom (montažni stambeno poslovni kontejner, dimenzija cca. 6x5 m). </w:t>
            </w:r>
            <w:r>
              <w:rPr>
                <w:rFonts w:ascii="Garamond" w:hAnsi="Garamond" w:cstheme="majorBidi"/>
                <w:bCs/>
                <w:lang w:val="hr-HR"/>
              </w:rPr>
              <w:t>P</w:t>
            </w:r>
            <w:r w:rsidRPr="00AE0354">
              <w:rPr>
                <w:rFonts w:ascii="Garamond" w:hAnsi="Garamond" w:cstheme="majorBidi"/>
                <w:bCs/>
                <w:lang w:val="hr-HR"/>
              </w:rPr>
              <w:t xml:space="preserve">ristup na javnoprometnu površinu ostvarit će se prilazom na nerazvrstanu cestu OMI-21. </w:t>
            </w:r>
          </w:p>
        </w:tc>
      </w:tr>
    </w:tbl>
    <w:p w14:paraId="117C62E9" w14:textId="77777777" w:rsidR="00F25296" w:rsidRPr="006E7743" w:rsidRDefault="00F25296" w:rsidP="00F25296">
      <w:pPr>
        <w:rPr>
          <w:rFonts w:ascii="Garamond" w:hAnsi="Garamond" w:cstheme="minorBidi"/>
          <w:lang w:val="hr-HR"/>
        </w:rPr>
      </w:pPr>
    </w:p>
    <w:p w14:paraId="6BEB454E" w14:textId="77777777" w:rsidR="00F25296" w:rsidRPr="001B472B" w:rsidRDefault="00F25296" w:rsidP="00F25296">
      <w:pPr>
        <w:rPr>
          <w:rFonts w:ascii="Garamond" w:hAnsi="Garamond" w:cstheme="minorBidi"/>
          <w:sz w:val="18"/>
          <w:szCs w:val="18"/>
          <w:lang w:val="hr-HR"/>
        </w:rPr>
      </w:pPr>
    </w:p>
    <w:p w14:paraId="3BCEB82C" w14:textId="77777777" w:rsidR="00F25296" w:rsidRPr="006E7743" w:rsidRDefault="00F25296" w:rsidP="00F25296">
      <w:pPr>
        <w:rPr>
          <w:rFonts w:ascii="Garamond" w:hAnsi="Garamond" w:cstheme="minorBidi"/>
          <w:lang w:val="hr-HR"/>
        </w:rPr>
      </w:pPr>
    </w:p>
    <w:tbl>
      <w:tblPr>
        <w:tblStyle w:val="TableGrid"/>
        <w:tblW w:w="9318" w:type="dxa"/>
        <w:tblLook w:val="04A0" w:firstRow="1" w:lastRow="0" w:firstColumn="1" w:lastColumn="0" w:noHBand="0" w:noVBand="1"/>
      </w:tblPr>
      <w:tblGrid>
        <w:gridCol w:w="392"/>
        <w:gridCol w:w="4819"/>
        <w:gridCol w:w="1701"/>
        <w:gridCol w:w="1560"/>
        <w:gridCol w:w="846"/>
      </w:tblGrid>
      <w:tr w:rsidR="00F25296" w:rsidRPr="006E7743" w14:paraId="2FA76FA3" w14:textId="77777777" w:rsidTr="001329A1">
        <w:trPr>
          <w:trHeight w:val="398"/>
        </w:trPr>
        <w:tc>
          <w:tcPr>
            <w:tcW w:w="9318" w:type="dxa"/>
            <w:gridSpan w:val="5"/>
            <w:tcBorders>
              <w:bottom w:val="single" w:sz="4" w:space="0" w:color="auto"/>
            </w:tcBorders>
            <w:shd w:val="clear" w:color="auto" w:fill="BFBFBF" w:themeFill="background1" w:themeFillShade="BF"/>
            <w:vAlign w:val="center"/>
          </w:tcPr>
          <w:p w14:paraId="047C4D20" w14:textId="77777777" w:rsidR="00F25296" w:rsidRPr="006E7743" w:rsidRDefault="00F25296" w:rsidP="001329A1">
            <w:pPr>
              <w:jc w:val="both"/>
              <w:rPr>
                <w:rFonts w:ascii="Garamond" w:hAnsi="Garamond"/>
                <w:b/>
                <w:bCs/>
                <w:lang w:val="hr-HR"/>
              </w:rPr>
            </w:pPr>
            <w:r w:rsidRPr="006E7743">
              <w:rPr>
                <w:rFonts w:ascii="Garamond" w:hAnsi="Garamond"/>
                <w:b/>
                <w:bCs/>
                <w:lang w:val="hr-HR"/>
              </w:rPr>
              <w:t>GRAĐEVINE KOMUNALNE INFRASTRUKTURE KOJE SE GRADI IZVAN GRAĐEVINSKOG PODRUČJA</w:t>
            </w:r>
          </w:p>
        </w:tc>
      </w:tr>
      <w:tr w:rsidR="00F25296" w:rsidRPr="006E7743" w14:paraId="3E21B4A6" w14:textId="77777777" w:rsidTr="001329A1">
        <w:trPr>
          <w:trHeight w:val="398"/>
        </w:trPr>
        <w:tc>
          <w:tcPr>
            <w:tcW w:w="5211" w:type="dxa"/>
            <w:gridSpan w:val="2"/>
            <w:shd w:val="clear" w:color="auto" w:fill="D9D9D9" w:themeFill="background1" w:themeFillShade="D9"/>
            <w:vAlign w:val="center"/>
          </w:tcPr>
          <w:p w14:paraId="45727DBB" w14:textId="77777777" w:rsidR="00F25296" w:rsidRPr="006E7743" w:rsidRDefault="00F25296" w:rsidP="001329A1">
            <w:pPr>
              <w:jc w:val="center"/>
              <w:rPr>
                <w:rFonts w:ascii="Garamond" w:hAnsi="Garamond"/>
                <w:b/>
                <w:bCs/>
              </w:rPr>
            </w:pPr>
            <w:r w:rsidRPr="006E7743">
              <w:rPr>
                <w:rFonts w:ascii="Garamond" w:hAnsi="Garamond"/>
                <w:b/>
                <w:bCs/>
              </w:rPr>
              <w:t>AKTIVNOST</w:t>
            </w:r>
          </w:p>
        </w:tc>
        <w:tc>
          <w:tcPr>
            <w:tcW w:w="1701" w:type="dxa"/>
            <w:shd w:val="clear" w:color="auto" w:fill="D9D9D9" w:themeFill="background1" w:themeFillShade="D9"/>
            <w:vAlign w:val="center"/>
          </w:tcPr>
          <w:p w14:paraId="544E4DA4" w14:textId="77777777" w:rsidR="00F25296" w:rsidRPr="006E7743" w:rsidRDefault="00F25296" w:rsidP="001329A1">
            <w:pPr>
              <w:jc w:val="center"/>
              <w:rPr>
                <w:rFonts w:ascii="Garamond" w:hAnsi="Garamond"/>
                <w:b/>
                <w:bCs/>
              </w:rPr>
            </w:pPr>
            <w:r w:rsidRPr="006E7743">
              <w:rPr>
                <w:rFonts w:ascii="Garamond" w:hAnsi="Garamond"/>
                <w:b/>
                <w:bCs/>
              </w:rPr>
              <w:t>PLAN</w:t>
            </w:r>
          </w:p>
        </w:tc>
        <w:tc>
          <w:tcPr>
            <w:tcW w:w="1560" w:type="dxa"/>
            <w:shd w:val="clear" w:color="auto" w:fill="D9D9D9" w:themeFill="background1" w:themeFillShade="D9"/>
            <w:vAlign w:val="center"/>
          </w:tcPr>
          <w:p w14:paraId="5B057D32" w14:textId="77777777" w:rsidR="00F25296" w:rsidRPr="006E7743" w:rsidRDefault="00F25296" w:rsidP="001329A1">
            <w:pPr>
              <w:jc w:val="center"/>
              <w:rPr>
                <w:rFonts w:ascii="Garamond" w:hAnsi="Garamond"/>
                <w:b/>
                <w:bCs/>
              </w:rPr>
            </w:pPr>
            <w:r w:rsidRPr="006E7743">
              <w:rPr>
                <w:rFonts w:ascii="Garamond" w:hAnsi="Garamond"/>
                <w:b/>
                <w:bCs/>
              </w:rPr>
              <w:t>IZVRŠENJE</w:t>
            </w:r>
          </w:p>
        </w:tc>
        <w:tc>
          <w:tcPr>
            <w:tcW w:w="846" w:type="dxa"/>
            <w:shd w:val="clear" w:color="auto" w:fill="D9D9D9" w:themeFill="background1" w:themeFillShade="D9"/>
            <w:vAlign w:val="center"/>
          </w:tcPr>
          <w:p w14:paraId="7CA0C139" w14:textId="77777777" w:rsidR="00F25296" w:rsidRPr="006E7743" w:rsidRDefault="00F25296" w:rsidP="001329A1">
            <w:pPr>
              <w:jc w:val="center"/>
              <w:rPr>
                <w:rFonts w:ascii="Garamond" w:hAnsi="Garamond"/>
                <w:b/>
                <w:bCs/>
              </w:rPr>
            </w:pPr>
            <w:r w:rsidRPr="006E7743">
              <w:rPr>
                <w:rFonts w:ascii="Garamond" w:hAnsi="Garamond"/>
                <w:b/>
                <w:bCs/>
              </w:rPr>
              <w:t>%</w:t>
            </w:r>
          </w:p>
        </w:tc>
      </w:tr>
      <w:tr w:rsidR="00F25296" w:rsidRPr="006E7743" w14:paraId="01C49B2B" w14:textId="77777777" w:rsidTr="001329A1">
        <w:trPr>
          <w:trHeight w:val="398"/>
        </w:trPr>
        <w:tc>
          <w:tcPr>
            <w:tcW w:w="392" w:type="dxa"/>
            <w:vAlign w:val="center"/>
          </w:tcPr>
          <w:p w14:paraId="2E1C1168" w14:textId="77777777" w:rsidR="00F25296" w:rsidRPr="006E7743" w:rsidRDefault="00F25296" w:rsidP="001329A1">
            <w:pPr>
              <w:pStyle w:val="ListParagraph"/>
              <w:numPr>
                <w:ilvl w:val="0"/>
                <w:numId w:val="7"/>
              </w:numPr>
              <w:rPr>
                <w:rFonts w:ascii="Garamond" w:hAnsi="Garamond"/>
                <w:bCs/>
              </w:rPr>
            </w:pPr>
          </w:p>
        </w:tc>
        <w:tc>
          <w:tcPr>
            <w:tcW w:w="4819" w:type="dxa"/>
            <w:vAlign w:val="center"/>
          </w:tcPr>
          <w:p w14:paraId="05D4991A" w14:textId="77777777" w:rsidR="00F25296" w:rsidRPr="006E7743" w:rsidRDefault="00F25296" w:rsidP="001329A1">
            <w:pPr>
              <w:rPr>
                <w:rFonts w:ascii="Garamond" w:hAnsi="Garamond"/>
                <w:bCs/>
              </w:rPr>
            </w:pPr>
            <w:proofErr w:type="spellStart"/>
            <w:r w:rsidRPr="006E7743">
              <w:rPr>
                <w:rFonts w:ascii="Garamond" w:hAnsi="Garamond"/>
                <w:bCs/>
              </w:rPr>
              <w:t>Izgradnja</w:t>
            </w:r>
            <w:proofErr w:type="spellEnd"/>
            <w:r w:rsidRPr="006E7743">
              <w:rPr>
                <w:rFonts w:ascii="Garamond" w:hAnsi="Garamond"/>
                <w:bCs/>
              </w:rPr>
              <w:t xml:space="preserve"> </w:t>
            </w:r>
            <w:proofErr w:type="spellStart"/>
            <w:r w:rsidRPr="006E7743">
              <w:rPr>
                <w:rFonts w:ascii="Garamond" w:hAnsi="Garamond"/>
                <w:bCs/>
              </w:rPr>
              <w:t>reciklažnog</w:t>
            </w:r>
            <w:proofErr w:type="spellEnd"/>
            <w:r w:rsidRPr="006E7743">
              <w:rPr>
                <w:rFonts w:ascii="Garamond" w:hAnsi="Garamond"/>
                <w:bCs/>
              </w:rPr>
              <w:t xml:space="preserve"> </w:t>
            </w:r>
            <w:proofErr w:type="spellStart"/>
            <w:r w:rsidRPr="006E7743">
              <w:rPr>
                <w:rFonts w:ascii="Garamond" w:hAnsi="Garamond"/>
                <w:bCs/>
              </w:rPr>
              <w:t>dvorišta</w:t>
            </w:r>
            <w:proofErr w:type="spellEnd"/>
            <w:r w:rsidRPr="006E7743">
              <w:rPr>
                <w:rFonts w:ascii="Garamond" w:hAnsi="Garamond"/>
                <w:bCs/>
              </w:rPr>
              <w:t xml:space="preserve"> – </w:t>
            </w:r>
            <w:proofErr w:type="spellStart"/>
            <w:r w:rsidRPr="006E7743">
              <w:rPr>
                <w:rFonts w:ascii="Garamond" w:hAnsi="Garamond"/>
                <w:bCs/>
              </w:rPr>
              <w:t>građevinskog</w:t>
            </w:r>
            <w:proofErr w:type="spellEnd"/>
            <w:r w:rsidRPr="006E7743">
              <w:rPr>
                <w:rFonts w:ascii="Garamond" w:hAnsi="Garamond"/>
                <w:bCs/>
              </w:rPr>
              <w:t xml:space="preserve"> </w:t>
            </w:r>
            <w:proofErr w:type="spellStart"/>
            <w:r w:rsidRPr="006E7743">
              <w:rPr>
                <w:rFonts w:ascii="Garamond" w:hAnsi="Garamond"/>
                <w:bCs/>
              </w:rPr>
              <w:t>otpada</w:t>
            </w:r>
            <w:proofErr w:type="spellEnd"/>
          </w:p>
        </w:tc>
        <w:tc>
          <w:tcPr>
            <w:tcW w:w="1701" w:type="dxa"/>
            <w:vAlign w:val="center"/>
          </w:tcPr>
          <w:p w14:paraId="48023783" w14:textId="77777777" w:rsidR="00F25296" w:rsidRPr="006E7743" w:rsidRDefault="00F25296" w:rsidP="001329A1">
            <w:pPr>
              <w:jc w:val="right"/>
              <w:rPr>
                <w:rFonts w:ascii="Garamond" w:hAnsi="Garamond" w:cstheme="majorBidi"/>
                <w:lang w:val="hr-HR"/>
              </w:rPr>
            </w:pPr>
            <w:r w:rsidRPr="006E7743">
              <w:rPr>
                <w:rFonts w:ascii="Garamond" w:hAnsi="Garamond" w:cstheme="majorBidi"/>
                <w:lang w:val="hr-HR"/>
              </w:rPr>
              <w:t xml:space="preserve">        </w:t>
            </w:r>
            <w:r>
              <w:rPr>
                <w:rFonts w:ascii="Garamond" w:hAnsi="Garamond" w:cstheme="majorBidi"/>
                <w:lang w:val="hr-HR"/>
              </w:rPr>
              <w:t>47</w:t>
            </w:r>
            <w:r w:rsidRPr="006E7743">
              <w:rPr>
                <w:rFonts w:ascii="Garamond" w:hAnsi="Garamond" w:cstheme="majorBidi"/>
                <w:lang w:val="hr-HR"/>
              </w:rPr>
              <w:t>.</w:t>
            </w:r>
            <w:r>
              <w:rPr>
                <w:rFonts w:ascii="Garamond" w:hAnsi="Garamond" w:cstheme="majorBidi"/>
                <w:lang w:val="hr-HR"/>
              </w:rPr>
              <w:t>6</w:t>
            </w:r>
            <w:r w:rsidRPr="006E7743">
              <w:rPr>
                <w:rFonts w:ascii="Garamond" w:hAnsi="Garamond" w:cstheme="majorBidi"/>
                <w:lang w:val="hr-HR"/>
              </w:rPr>
              <w:t>00,00</w:t>
            </w:r>
          </w:p>
        </w:tc>
        <w:tc>
          <w:tcPr>
            <w:tcW w:w="1560" w:type="dxa"/>
            <w:vAlign w:val="center"/>
          </w:tcPr>
          <w:p w14:paraId="181877DB" w14:textId="77777777" w:rsidR="00F25296" w:rsidRPr="006E7743" w:rsidRDefault="00F25296" w:rsidP="001329A1">
            <w:pPr>
              <w:jc w:val="right"/>
              <w:rPr>
                <w:rFonts w:ascii="Garamond" w:hAnsi="Garamond" w:cstheme="majorBidi"/>
                <w:bCs/>
                <w:lang w:val="hr-HR"/>
              </w:rPr>
            </w:pPr>
            <w:r>
              <w:rPr>
                <w:rFonts w:ascii="Garamond" w:hAnsi="Garamond" w:cstheme="majorBidi"/>
                <w:bCs/>
                <w:lang w:val="hr-HR"/>
              </w:rPr>
              <w:t>45.784,20</w:t>
            </w:r>
          </w:p>
        </w:tc>
        <w:tc>
          <w:tcPr>
            <w:tcW w:w="846" w:type="dxa"/>
            <w:vAlign w:val="center"/>
          </w:tcPr>
          <w:p w14:paraId="7DBAC92C" w14:textId="77777777" w:rsidR="00F25296" w:rsidRPr="006E7743" w:rsidRDefault="00F25296" w:rsidP="001329A1">
            <w:pPr>
              <w:jc w:val="center"/>
              <w:rPr>
                <w:rFonts w:ascii="Garamond" w:hAnsi="Garamond" w:cstheme="majorBidi"/>
                <w:bCs/>
                <w:lang w:val="hr-HR"/>
              </w:rPr>
            </w:pPr>
            <w:r>
              <w:rPr>
                <w:rFonts w:ascii="Garamond" w:hAnsi="Garamond" w:cstheme="majorBidi"/>
                <w:bCs/>
                <w:lang w:val="hr-HR"/>
              </w:rPr>
              <w:t>96</w:t>
            </w:r>
          </w:p>
        </w:tc>
      </w:tr>
      <w:tr w:rsidR="00F25296" w:rsidRPr="006E7743" w14:paraId="7461F23C" w14:textId="77777777" w:rsidTr="001329A1">
        <w:trPr>
          <w:trHeight w:val="398"/>
        </w:trPr>
        <w:tc>
          <w:tcPr>
            <w:tcW w:w="5211" w:type="dxa"/>
            <w:gridSpan w:val="2"/>
            <w:vAlign w:val="center"/>
          </w:tcPr>
          <w:p w14:paraId="6E816F99" w14:textId="77777777" w:rsidR="00F25296" w:rsidRPr="006E7743" w:rsidRDefault="00F25296" w:rsidP="001329A1">
            <w:pPr>
              <w:jc w:val="right"/>
              <w:rPr>
                <w:rFonts w:ascii="Garamond" w:hAnsi="Garamond"/>
                <w:b/>
                <w:bCs/>
              </w:rPr>
            </w:pPr>
            <w:r w:rsidRPr="006E7743">
              <w:rPr>
                <w:rFonts w:ascii="Garamond" w:hAnsi="Garamond"/>
                <w:b/>
                <w:bCs/>
              </w:rPr>
              <w:t>UKUPNO</w:t>
            </w:r>
          </w:p>
        </w:tc>
        <w:tc>
          <w:tcPr>
            <w:tcW w:w="1701" w:type="dxa"/>
            <w:vAlign w:val="center"/>
          </w:tcPr>
          <w:p w14:paraId="76A33C83" w14:textId="77777777" w:rsidR="00F25296" w:rsidRPr="006E7743" w:rsidRDefault="00F25296" w:rsidP="001329A1">
            <w:pPr>
              <w:jc w:val="right"/>
              <w:rPr>
                <w:rFonts w:ascii="Garamond" w:hAnsi="Garamond" w:cstheme="majorBidi"/>
                <w:b/>
                <w:bCs/>
                <w:lang w:val="hr-HR"/>
              </w:rPr>
            </w:pPr>
            <w:r w:rsidRPr="00561FB4">
              <w:rPr>
                <w:rFonts w:ascii="Garamond" w:hAnsi="Garamond" w:cstheme="majorBidi"/>
                <w:b/>
                <w:bCs/>
                <w:lang w:val="hr-HR"/>
              </w:rPr>
              <w:t>47.600,00</w:t>
            </w:r>
          </w:p>
        </w:tc>
        <w:tc>
          <w:tcPr>
            <w:tcW w:w="1560" w:type="dxa"/>
            <w:vAlign w:val="center"/>
          </w:tcPr>
          <w:p w14:paraId="6F556F23" w14:textId="77777777" w:rsidR="00F25296" w:rsidRPr="006E7743" w:rsidRDefault="00F25296" w:rsidP="001329A1">
            <w:pPr>
              <w:jc w:val="right"/>
              <w:rPr>
                <w:rFonts w:ascii="Garamond" w:hAnsi="Garamond" w:cstheme="majorBidi"/>
                <w:b/>
                <w:lang w:val="hr-HR"/>
              </w:rPr>
            </w:pPr>
            <w:r w:rsidRPr="00561FB4">
              <w:rPr>
                <w:rFonts w:ascii="Garamond" w:hAnsi="Garamond" w:cstheme="majorBidi"/>
                <w:b/>
                <w:lang w:val="hr-HR"/>
              </w:rPr>
              <w:t>45.784,20</w:t>
            </w:r>
          </w:p>
        </w:tc>
        <w:tc>
          <w:tcPr>
            <w:tcW w:w="846" w:type="dxa"/>
            <w:vAlign w:val="center"/>
          </w:tcPr>
          <w:p w14:paraId="3B95942A" w14:textId="77777777" w:rsidR="00F25296" w:rsidRPr="006E7743" w:rsidRDefault="00F25296" w:rsidP="001329A1">
            <w:pPr>
              <w:jc w:val="center"/>
              <w:rPr>
                <w:rFonts w:ascii="Garamond" w:hAnsi="Garamond" w:cstheme="majorBidi"/>
                <w:b/>
                <w:bCs/>
                <w:lang w:val="hr-HR"/>
              </w:rPr>
            </w:pPr>
            <w:r w:rsidRPr="006E7743">
              <w:rPr>
                <w:rFonts w:ascii="Garamond" w:hAnsi="Garamond" w:cstheme="majorBidi"/>
                <w:b/>
                <w:bCs/>
              </w:rPr>
              <w:t>9</w:t>
            </w:r>
            <w:r>
              <w:rPr>
                <w:rFonts w:ascii="Garamond" w:hAnsi="Garamond" w:cstheme="majorBidi"/>
                <w:b/>
                <w:bCs/>
              </w:rPr>
              <w:t>6</w:t>
            </w:r>
          </w:p>
        </w:tc>
      </w:tr>
    </w:tbl>
    <w:p w14:paraId="6C96E5F9" w14:textId="77777777" w:rsidR="00F25296" w:rsidRPr="006E7743" w:rsidRDefault="00F25296" w:rsidP="00F25296">
      <w:pPr>
        <w:rPr>
          <w:rFonts w:ascii="Garamond" w:hAnsi="Garamond" w:cstheme="minorBidi"/>
          <w:lang w:val="hr-HR"/>
        </w:rPr>
      </w:pPr>
    </w:p>
    <w:p w14:paraId="74017D29" w14:textId="77777777" w:rsidR="00F25296" w:rsidRPr="006E7743" w:rsidRDefault="00F25296" w:rsidP="00F25296">
      <w:pPr>
        <w:rPr>
          <w:rFonts w:ascii="Garamond" w:hAnsi="Garamond" w:cstheme="majorBidi"/>
          <w:lang w:val="hr-HR"/>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0"/>
      </w:tblGrid>
      <w:tr w:rsidR="00F25296" w:rsidRPr="006E7743" w14:paraId="3A324992" w14:textId="77777777" w:rsidTr="001329A1">
        <w:trPr>
          <w:cantSplit/>
        </w:trPr>
        <w:tc>
          <w:tcPr>
            <w:tcW w:w="9900" w:type="dxa"/>
            <w:tcBorders>
              <w:top w:val="single" w:sz="4" w:space="0" w:color="auto"/>
              <w:left w:val="single" w:sz="4" w:space="0" w:color="auto"/>
              <w:bottom w:val="single" w:sz="4" w:space="0" w:color="auto"/>
              <w:right w:val="single" w:sz="4" w:space="0" w:color="auto"/>
            </w:tcBorders>
          </w:tcPr>
          <w:p w14:paraId="782B89E6" w14:textId="77777777" w:rsidR="00F25296" w:rsidRPr="00C36116" w:rsidRDefault="00F25296" w:rsidP="001329A1">
            <w:pPr>
              <w:pStyle w:val="ListParagraph"/>
              <w:numPr>
                <w:ilvl w:val="0"/>
                <w:numId w:val="8"/>
              </w:numPr>
              <w:jc w:val="both"/>
              <w:rPr>
                <w:rFonts w:ascii="Garamond" w:hAnsi="Garamond" w:cstheme="majorBidi"/>
                <w:b/>
                <w:lang w:val="hr-HR"/>
              </w:rPr>
            </w:pPr>
            <w:r w:rsidRPr="00C36116">
              <w:rPr>
                <w:rFonts w:ascii="Garamond" w:hAnsi="Garamond" w:cstheme="majorBidi"/>
                <w:b/>
                <w:lang w:val="hr-HR"/>
              </w:rPr>
              <w:t>Izgradnja reciklažnog dvorišta – građevinskog otpada</w:t>
            </w:r>
          </w:p>
          <w:p w14:paraId="39562E12" w14:textId="77777777" w:rsidR="00F25296" w:rsidRPr="006E7743" w:rsidRDefault="00F25296" w:rsidP="001329A1">
            <w:pPr>
              <w:jc w:val="both"/>
              <w:rPr>
                <w:rFonts w:ascii="Garamond" w:hAnsi="Garamond" w:cstheme="majorBidi"/>
                <w:bCs/>
                <w:lang w:val="hr-HR"/>
              </w:rPr>
            </w:pPr>
            <w:proofErr w:type="spellStart"/>
            <w:r w:rsidRPr="00C36116">
              <w:rPr>
                <w:rFonts w:ascii="Garamond" w:hAnsi="Garamond" w:cstheme="minorHAnsi"/>
              </w:rPr>
              <w:t>Sredstva</w:t>
            </w:r>
            <w:proofErr w:type="spellEnd"/>
            <w:r w:rsidRPr="00C36116">
              <w:rPr>
                <w:rFonts w:ascii="Garamond" w:hAnsi="Garamond" w:cstheme="minorHAnsi"/>
              </w:rPr>
              <w:t xml:space="preserve"> </w:t>
            </w:r>
            <w:proofErr w:type="spellStart"/>
            <w:r w:rsidRPr="00C36116">
              <w:rPr>
                <w:rFonts w:ascii="Garamond" w:hAnsi="Garamond" w:cstheme="minorHAnsi"/>
              </w:rPr>
              <w:t>su</w:t>
            </w:r>
            <w:proofErr w:type="spellEnd"/>
            <w:r w:rsidRPr="00C36116">
              <w:rPr>
                <w:rFonts w:ascii="Garamond" w:hAnsi="Garamond" w:cstheme="minorHAnsi"/>
              </w:rPr>
              <w:t xml:space="preserve"> </w:t>
            </w:r>
            <w:proofErr w:type="spellStart"/>
            <w:r w:rsidRPr="00C36116">
              <w:rPr>
                <w:rFonts w:ascii="Garamond" w:hAnsi="Garamond" w:cstheme="minorHAnsi"/>
              </w:rPr>
              <w:t>utrošena</w:t>
            </w:r>
            <w:proofErr w:type="spellEnd"/>
            <w:r w:rsidRPr="00C36116">
              <w:rPr>
                <w:rFonts w:ascii="Garamond" w:hAnsi="Garamond" w:cstheme="minorHAnsi"/>
              </w:rPr>
              <w:t xml:space="preserve"> </w:t>
            </w:r>
            <w:proofErr w:type="spellStart"/>
            <w:r w:rsidRPr="00C36116">
              <w:rPr>
                <w:rFonts w:ascii="Garamond" w:hAnsi="Garamond" w:cstheme="minorHAnsi"/>
              </w:rPr>
              <w:t>na</w:t>
            </w:r>
            <w:proofErr w:type="spellEnd"/>
            <w:r w:rsidRPr="00C36116">
              <w:rPr>
                <w:rFonts w:ascii="Garamond" w:hAnsi="Garamond" w:cstheme="minorHAnsi"/>
              </w:rPr>
              <w:t xml:space="preserve"> </w:t>
            </w:r>
            <w:r w:rsidRPr="00C36116">
              <w:rPr>
                <w:rFonts w:ascii="Garamond" w:hAnsi="Garamond" w:cstheme="majorBidi"/>
                <w:bCs/>
                <w:lang w:val="hr-HR"/>
              </w:rPr>
              <w:t xml:space="preserve">intelektualne usluge koje je potrebno izvršiti prije pokretanja gradnje reciklažnog dvorišta građevinskog otpada te za </w:t>
            </w:r>
            <w:proofErr w:type="spellStart"/>
            <w:r w:rsidRPr="00C36116">
              <w:rPr>
                <w:rFonts w:ascii="Garamond" w:hAnsi="Garamond" w:cstheme="minorHAnsi"/>
              </w:rPr>
              <w:t>plaćanje</w:t>
            </w:r>
            <w:proofErr w:type="spellEnd"/>
            <w:r w:rsidRPr="00C36116">
              <w:rPr>
                <w:rFonts w:ascii="Garamond" w:hAnsi="Garamond" w:cstheme="minorHAnsi"/>
              </w:rPr>
              <w:t xml:space="preserve"> </w:t>
            </w:r>
            <w:proofErr w:type="spellStart"/>
            <w:r w:rsidRPr="00C36116">
              <w:rPr>
                <w:rFonts w:ascii="Garamond" w:hAnsi="Garamond" w:cstheme="minorHAnsi"/>
              </w:rPr>
              <w:t>vodnog</w:t>
            </w:r>
            <w:proofErr w:type="spellEnd"/>
            <w:r w:rsidRPr="00C36116">
              <w:rPr>
                <w:rFonts w:ascii="Garamond" w:hAnsi="Garamond" w:cstheme="minorHAnsi"/>
              </w:rPr>
              <w:t xml:space="preserve"> </w:t>
            </w:r>
            <w:proofErr w:type="spellStart"/>
            <w:r w:rsidRPr="00C36116">
              <w:rPr>
                <w:rFonts w:ascii="Garamond" w:hAnsi="Garamond" w:cstheme="minorHAnsi"/>
              </w:rPr>
              <w:t>doprinosa</w:t>
            </w:r>
            <w:proofErr w:type="spellEnd"/>
            <w:r w:rsidRPr="00C36116">
              <w:rPr>
                <w:rFonts w:ascii="Garamond" w:hAnsi="Garamond" w:cstheme="minorHAnsi"/>
              </w:rPr>
              <w:t xml:space="preserve"> </w:t>
            </w:r>
            <w:proofErr w:type="spellStart"/>
            <w:r w:rsidRPr="00C36116">
              <w:rPr>
                <w:rFonts w:ascii="Garamond" w:hAnsi="Garamond" w:cstheme="minorHAnsi"/>
              </w:rPr>
              <w:t>sukladno</w:t>
            </w:r>
            <w:proofErr w:type="spellEnd"/>
            <w:r w:rsidRPr="00C36116">
              <w:rPr>
                <w:rFonts w:ascii="Garamond" w:hAnsi="Garamond" w:cstheme="minorHAnsi"/>
              </w:rPr>
              <w:t xml:space="preserve"> </w:t>
            </w:r>
            <w:proofErr w:type="spellStart"/>
            <w:r w:rsidRPr="00C36116">
              <w:rPr>
                <w:rFonts w:ascii="Garamond" w:hAnsi="Garamond" w:cstheme="minorHAnsi"/>
              </w:rPr>
              <w:t>ishođenoj</w:t>
            </w:r>
            <w:proofErr w:type="spellEnd"/>
            <w:r w:rsidRPr="00C36116">
              <w:rPr>
                <w:rFonts w:ascii="Garamond" w:hAnsi="Garamond" w:cstheme="minorHAnsi"/>
              </w:rPr>
              <w:t xml:space="preserve"> </w:t>
            </w:r>
            <w:proofErr w:type="spellStart"/>
            <w:r w:rsidRPr="00C36116">
              <w:rPr>
                <w:rFonts w:ascii="Garamond" w:hAnsi="Garamond" w:cstheme="minorHAnsi"/>
              </w:rPr>
              <w:t>građevinskoj</w:t>
            </w:r>
            <w:proofErr w:type="spellEnd"/>
            <w:r w:rsidRPr="00C36116">
              <w:rPr>
                <w:rFonts w:ascii="Garamond" w:hAnsi="Garamond" w:cstheme="minorHAnsi"/>
              </w:rPr>
              <w:t xml:space="preserve"> </w:t>
            </w:r>
            <w:proofErr w:type="spellStart"/>
            <w:r w:rsidRPr="00C36116">
              <w:rPr>
                <w:rFonts w:ascii="Garamond" w:hAnsi="Garamond" w:cstheme="minorHAnsi"/>
              </w:rPr>
              <w:t>dozvoli</w:t>
            </w:r>
            <w:proofErr w:type="spellEnd"/>
            <w:r w:rsidRPr="00C36116">
              <w:rPr>
                <w:rFonts w:ascii="Garamond" w:hAnsi="Garamond" w:cstheme="minorHAnsi"/>
              </w:rPr>
              <w:t>.</w:t>
            </w:r>
            <w:r w:rsidRPr="00C36116">
              <w:rPr>
                <w:rFonts w:ascii="Garamond" w:hAnsi="Garamond" w:cstheme="majorBidi"/>
                <w:bCs/>
                <w:lang w:val="hr-HR"/>
              </w:rPr>
              <w:t xml:space="preserve"> Iznos od 8.250,00 kn utrošen je za izradu elaborata procjene vrijednosti prava građenenja odnosno za određivanje godišnjeg anuiteta na pravo građenja za izgradnju reciklažnog dvorišta za građevinski otpad, a iznos od 37.534,20 kn utrošen je za plaćanje vodnog doprinosa.</w:t>
            </w:r>
          </w:p>
        </w:tc>
      </w:tr>
    </w:tbl>
    <w:p w14:paraId="363D487F" w14:textId="77777777" w:rsidR="00F25296" w:rsidRPr="006E7743" w:rsidRDefault="00F25296" w:rsidP="00F25296">
      <w:pPr>
        <w:rPr>
          <w:rFonts w:ascii="Garamond" w:hAnsi="Garamond" w:cstheme="minorBidi"/>
          <w:lang w:val="hr-HR"/>
        </w:rPr>
      </w:pPr>
    </w:p>
    <w:p w14:paraId="6812FD89" w14:textId="77777777" w:rsidR="00F25296" w:rsidRDefault="00F25296" w:rsidP="00F25296">
      <w:pPr>
        <w:rPr>
          <w:rFonts w:ascii="Garamond" w:hAnsi="Garamond" w:cstheme="minorBidi"/>
          <w:lang w:val="hr-HR"/>
        </w:rPr>
      </w:pPr>
    </w:p>
    <w:p w14:paraId="3B9562F6" w14:textId="77777777" w:rsidR="00F25296" w:rsidRPr="006E7743" w:rsidRDefault="00F25296" w:rsidP="00F25296">
      <w:pPr>
        <w:rPr>
          <w:rFonts w:ascii="Garamond" w:hAnsi="Garamond" w:cstheme="minorBidi"/>
          <w:lang w:val="hr-HR"/>
        </w:rPr>
      </w:pPr>
    </w:p>
    <w:tbl>
      <w:tblPr>
        <w:tblStyle w:val="TableGrid"/>
        <w:tblW w:w="9318" w:type="dxa"/>
        <w:tblLook w:val="04A0" w:firstRow="1" w:lastRow="0" w:firstColumn="1" w:lastColumn="0" w:noHBand="0" w:noVBand="1"/>
      </w:tblPr>
      <w:tblGrid>
        <w:gridCol w:w="392"/>
        <w:gridCol w:w="4819"/>
        <w:gridCol w:w="1701"/>
        <w:gridCol w:w="1560"/>
        <w:gridCol w:w="846"/>
      </w:tblGrid>
      <w:tr w:rsidR="00F25296" w:rsidRPr="006E7743" w14:paraId="0BE9BBD4" w14:textId="77777777" w:rsidTr="001329A1">
        <w:trPr>
          <w:trHeight w:val="398"/>
        </w:trPr>
        <w:tc>
          <w:tcPr>
            <w:tcW w:w="9318" w:type="dxa"/>
            <w:gridSpan w:val="5"/>
            <w:tcBorders>
              <w:bottom w:val="single" w:sz="4" w:space="0" w:color="auto"/>
            </w:tcBorders>
            <w:shd w:val="clear" w:color="auto" w:fill="BFBFBF" w:themeFill="background1" w:themeFillShade="BF"/>
            <w:vAlign w:val="center"/>
          </w:tcPr>
          <w:p w14:paraId="6D024A4F" w14:textId="77777777" w:rsidR="00F25296" w:rsidRPr="006E7743" w:rsidRDefault="00F25296" w:rsidP="001329A1">
            <w:pPr>
              <w:jc w:val="both"/>
              <w:rPr>
                <w:rFonts w:ascii="Garamond" w:hAnsi="Garamond"/>
                <w:b/>
                <w:bCs/>
                <w:lang w:val="hr-HR"/>
              </w:rPr>
            </w:pPr>
            <w:r w:rsidRPr="006E7743">
              <w:rPr>
                <w:rFonts w:ascii="Garamond" w:hAnsi="Garamond"/>
                <w:b/>
                <w:bCs/>
                <w:lang w:val="hr-HR"/>
              </w:rPr>
              <w:lastRenderedPageBreak/>
              <w:t>GRAĐEVINE KOMUNALNE INFRASTRUKTURE KOJE SE REKONSTRUIRAJU</w:t>
            </w:r>
          </w:p>
        </w:tc>
      </w:tr>
      <w:tr w:rsidR="00F25296" w:rsidRPr="006E7743" w14:paraId="715DBDF3" w14:textId="77777777" w:rsidTr="001329A1">
        <w:trPr>
          <w:trHeight w:val="398"/>
        </w:trPr>
        <w:tc>
          <w:tcPr>
            <w:tcW w:w="5211" w:type="dxa"/>
            <w:gridSpan w:val="2"/>
            <w:shd w:val="clear" w:color="auto" w:fill="D9D9D9" w:themeFill="background1" w:themeFillShade="D9"/>
            <w:vAlign w:val="center"/>
          </w:tcPr>
          <w:p w14:paraId="20D762B3" w14:textId="77777777" w:rsidR="00F25296" w:rsidRPr="006E7743" w:rsidRDefault="00F25296" w:rsidP="001329A1">
            <w:pPr>
              <w:jc w:val="center"/>
              <w:rPr>
                <w:rFonts w:ascii="Garamond" w:hAnsi="Garamond"/>
                <w:b/>
                <w:bCs/>
              </w:rPr>
            </w:pPr>
            <w:r w:rsidRPr="006E7743">
              <w:rPr>
                <w:rFonts w:ascii="Garamond" w:hAnsi="Garamond"/>
                <w:b/>
                <w:bCs/>
              </w:rPr>
              <w:t>AKTIVNOST</w:t>
            </w:r>
          </w:p>
        </w:tc>
        <w:tc>
          <w:tcPr>
            <w:tcW w:w="1701" w:type="dxa"/>
            <w:shd w:val="clear" w:color="auto" w:fill="D9D9D9" w:themeFill="background1" w:themeFillShade="D9"/>
            <w:vAlign w:val="center"/>
          </w:tcPr>
          <w:p w14:paraId="01F226BA" w14:textId="77777777" w:rsidR="00F25296" w:rsidRPr="006E7743" w:rsidRDefault="00F25296" w:rsidP="001329A1">
            <w:pPr>
              <w:jc w:val="center"/>
              <w:rPr>
                <w:rFonts w:ascii="Garamond" w:hAnsi="Garamond"/>
                <w:b/>
                <w:bCs/>
              </w:rPr>
            </w:pPr>
            <w:r w:rsidRPr="006E7743">
              <w:rPr>
                <w:rFonts w:ascii="Garamond" w:hAnsi="Garamond"/>
                <w:b/>
                <w:bCs/>
              </w:rPr>
              <w:t>PLAN</w:t>
            </w:r>
          </w:p>
        </w:tc>
        <w:tc>
          <w:tcPr>
            <w:tcW w:w="1560" w:type="dxa"/>
            <w:shd w:val="clear" w:color="auto" w:fill="D9D9D9" w:themeFill="background1" w:themeFillShade="D9"/>
            <w:vAlign w:val="center"/>
          </w:tcPr>
          <w:p w14:paraId="41C45BCD" w14:textId="77777777" w:rsidR="00F25296" w:rsidRPr="006E7743" w:rsidRDefault="00F25296" w:rsidP="001329A1">
            <w:pPr>
              <w:jc w:val="center"/>
              <w:rPr>
                <w:rFonts w:ascii="Garamond" w:hAnsi="Garamond"/>
                <w:b/>
                <w:bCs/>
              </w:rPr>
            </w:pPr>
            <w:r w:rsidRPr="006E7743">
              <w:rPr>
                <w:rFonts w:ascii="Garamond" w:hAnsi="Garamond"/>
                <w:b/>
                <w:bCs/>
              </w:rPr>
              <w:t>IZVRŠENJE</w:t>
            </w:r>
          </w:p>
        </w:tc>
        <w:tc>
          <w:tcPr>
            <w:tcW w:w="846" w:type="dxa"/>
            <w:shd w:val="clear" w:color="auto" w:fill="D9D9D9" w:themeFill="background1" w:themeFillShade="D9"/>
            <w:vAlign w:val="center"/>
          </w:tcPr>
          <w:p w14:paraId="2502A417" w14:textId="77777777" w:rsidR="00F25296" w:rsidRPr="006E7743" w:rsidRDefault="00F25296" w:rsidP="001329A1">
            <w:pPr>
              <w:jc w:val="center"/>
              <w:rPr>
                <w:rFonts w:ascii="Garamond" w:hAnsi="Garamond"/>
                <w:b/>
                <w:bCs/>
              </w:rPr>
            </w:pPr>
            <w:r w:rsidRPr="006E7743">
              <w:rPr>
                <w:rFonts w:ascii="Garamond" w:hAnsi="Garamond"/>
                <w:b/>
                <w:bCs/>
              </w:rPr>
              <w:t>%</w:t>
            </w:r>
          </w:p>
        </w:tc>
      </w:tr>
      <w:tr w:rsidR="00F25296" w:rsidRPr="006E7743" w14:paraId="24B65DEA" w14:textId="77777777" w:rsidTr="001329A1">
        <w:trPr>
          <w:trHeight w:val="398"/>
        </w:trPr>
        <w:tc>
          <w:tcPr>
            <w:tcW w:w="392" w:type="dxa"/>
            <w:vAlign w:val="center"/>
          </w:tcPr>
          <w:p w14:paraId="344D0AF0" w14:textId="77777777" w:rsidR="00F25296" w:rsidRPr="006E7743" w:rsidRDefault="00F25296" w:rsidP="001329A1">
            <w:pPr>
              <w:pStyle w:val="ListParagraph"/>
              <w:numPr>
                <w:ilvl w:val="0"/>
                <w:numId w:val="28"/>
              </w:numPr>
              <w:rPr>
                <w:rFonts w:ascii="Garamond" w:hAnsi="Garamond"/>
                <w:bCs/>
              </w:rPr>
            </w:pPr>
          </w:p>
        </w:tc>
        <w:tc>
          <w:tcPr>
            <w:tcW w:w="4819" w:type="dxa"/>
            <w:vAlign w:val="center"/>
          </w:tcPr>
          <w:p w14:paraId="0AA9762D" w14:textId="77777777" w:rsidR="00F25296" w:rsidRPr="006E7743" w:rsidRDefault="00F25296" w:rsidP="001329A1">
            <w:pPr>
              <w:rPr>
                <w:rFonts w:ascii="Garamond" w:hAnsi="Garamond"/>
                <w:bCs/>
              </w:rPr>
            </w:pPr>
            <w:proofErr w:type="spellStart"/>
            <w:r w:rsidRPr="00561FB4">
              <w:rPr>
                <w:rFonts w:ascii="Garamond" w:hAnsi="Garamond"/>
                <w:bCs/>
              </w:rPr>
              <w:t>Ribarska</w:t>
            </w:r>
            <w:proofErr w:type="spellEnd"/>
            <w:r w:rsidRPr="00561FB4">
              <w:rPr>
                <w:rFonts w:ascii="Garamond" w:hAnsi="Garamond"/>
                <w:bCs/>
              </w:rPr>
              <w:t xml:space="preserve"> </w:t>
            </w:r>
            <w:proofErr w:type="spellStart"/>
            <w:r w:rsidRPr="00561FB4">
              <w:rPr>
                <w:rFonts w:ascii="Garamond" w:hAnsi="Garamond"/>
                <w:bCs/>
              </w:rPr>
              <w:t>obala</w:t>
            </w:r>
            <w:proofErr w:type="spellEnd"/>
            <w:r w:rsidRPr="00561FB4">
              <w:rPr>
                <w:rFonts w:ascii="Garamond" w:hAnsi="Garamond"/>
                <w:bCs/>
              </w:rPr>
              <w:t xml:space="preserve"> – </w:t>
            </w:r>
            <w:proofErr w:type="spellStart"/>
            <w:r w:rsidRPr="00561FB4">
              <w:rPr>
                <w:rFonts w:ascii="Garamond" w:hAnsi="Garamond"/>
                <w:bCs/>
              </w:rPr>
              <w:t>luka</w:t>
            </w:r>
            <w:proofErr w:type="spellEnd"/>
            <w:r w:rsidRPr="00561FB4">
              <w:rPr>
                <w:rFonts w:ascii="Garamond" w:hAnsi="Garamond"/>
                <w:bCs/>
              </w:rPr>
              <w:t xml:space="preserve">, </w:t>
            </w:r>
            <w:proofErr w:type="spellStart"/>
            <w:r w:rsidRPr="00561FB4">
              <w:rPr>
                <w:rFonts w:ascii="Garamond" w:hAnsi="Garamond"/>
                <w:bCs/>
              </w:rPr>
              <w:t>obalni</w:t>
            </w:r>
            <w:proofErr w:type="spellEnd"/>
            <w:r w:rsidRPr="00561FB4">
              <w:rPr>
                <w:rFonts w:ascii="Garamond" w:hAnsi="Garamond"/>
                <w:bCs/>
              </w:rPr>
              <w:t xml:space="preserve"> put </w:t>
            </w:r>
            <w:proofErr w:type="spellStart"/>
            <w:r w:rsidRPr="00561FB4">
              <w:rPr>
                <w:rFonts w:ascii="Garamond" w:hAnsi="Garamond"/>
                <w:bCs/>
              </w:rPr>
              <w:t>i</w:t>
            </w:r>
            <w:proofErr w:type="spellEnd"/>
            <w:r w:rsidRPr="00561FB4">
              <w:rPr>
                <w:rFonts w:ascii="Garamond" w:hAnsi="Garamond"/>
                <w:bCs/>
              </w:rPr>
              <w:t xml:space="preserve"> </w:t>
            </w:r>
            <w:proofErr w:type="spellStart"/>
            <w:r w:rsidRPr="00561FB4">
              <w:rPr>
                <w:rFonts w:ascii="Garamond" w:hAnsi="Garamond"/>
                <w:bCs/>
              </w:rPr>
              <w:t>kupalište</w:t>
            </w:r>
            <w:proofErr w:type="spellEnd"/>
          </w:p>
        </w:tc>
        <w:tc>
          <w:tcPr>
            <w:tcW w:w="1701" w:type="dxa"/>
            <w:vAlign w:val="center"/>
          </w:tcPr>
          <w:p w14:paraId="22275FC9" w14:textId="77777777" w:rsidR="00F25296" w:rsidRPr="006E7743" w:rsidRDefault="00F25296" w:rsidP="001329A1">
            <w:pPr>
              <w:jc w:val="right"/>
              <w:rPr>
                <w:rFonts w:ascii="Garamond" w:hAnsi="Garamond" w:cstheme="majorBidi"/>
              </w:rPr>
            </w:pPr>
            <w:r>
              <w:rPr>
                <w:rFonts w:ascii="Garamond" w:hAnsi="Garamond" w:cstheme="majorBidi"/>
                <w:lang w:val="hr-HR"/>
              </w:rPr>
              <w:t>15</w:t>
            </w:r>
            <w:r w:rsidRPr="006E7743">
              <w:rPr>
                <w:rFonts w:ascii="Garamond" w:hAnsi="Garamond" w:cstheme="majorBidi"/>
                <w:lang w:val="hr-HR"/>
              </w:rPr>
              <w:t>.000,00</w:t>
            </w:r>
          </w:p>
        </w:tc>
        <w:tc>
          <w:tcPr>
            <w:tcW w:w="1560" w:type="dxa"/>
            <w:vAlign w:val="center"/>
          </w:tcPr>
          <w:p w14:paraId="5B9267C7" w14:textId="77777777" w:rsidR="00F25296" w:rsidRPr="006E7743" w:rsidRDefault="00F25296" w:rsidP="001329A1">
            <w:pPr>
              <w:jc w:val="right"/>
              <w:rPr>
                <w:rFonts w:ascii="Garamond" w:hAnsi="Garamond" w:cstheme="majorBidi"/>
                <w:bCs/>
              </w:rPr>
            </w:pPr>
            <w:r>
              <w:rPr>
                <w:rFonts w:ascii="Garamond" w:hAnsi="Garamond" w:cstheme="majorBidi"/>
                <w:lang w:val="hr-HR"/>
              </w:rPr>
              <w:t>15</w:t>
            </w:r>
            <w:r w:rsidRPr="006E7743">
              <w:rPr>
                <w:rFonts w:ascii="Garamond" w:hAnsi="Garamond" w:cstheme="majorBidi"/>
                <w:lang w:val="hr-HR"/>
              </w:rPr>
              <w:t>.000,00</w:t>
            </w:r>
          </w:p>
        </w:tc>
        <w:tc>
          <w:tcPr>
            <w:tcW w:w="846" w:type="dxa"/>
            <w:vAlign w:val="center"/>
          </w:tcPr>
          <w:p w14:paraId="1AA41B41" w14:textId="77777777" w:rsidR="00F25296" w:rsidRPr="006E7743" w:rsidRDefault="00F25296" w:rsidP="001329A1">
            <w:pPr>
              <w:jc w:val="center"/>
              <w:rPr>
                <w:rFonts w:ascii="Garamond" w:hAnsi="Garamond" w:cstheme="majorBidi"/>
                <w:bCs/>
              </w:rPr>
            </w:pPr>
            <w:r>
              <w:rPr>
                <w:rFonts w:ascii="Garamond" w:hAnsi="Garamond" w:cstheme="majorBidi"/>
                <w:bCs/>
              </w:rPr>
              <w:t>100</w:t>
            </w:r>
          </w:p>
        </w:tc>
      </w:tr>
      <w:tr w:rsidR="00F25296" w:rsidRPr="006E7743" w14:paraId="7CA1FE3B" w14:textId="77777777" w:rsidTr="001329A1">
        <w:trPr>
          <w:trHeight w:val="398"/>
        </w:trPr>
        <w:tc>
          <w:tcPr>
            <w:tcW w:w="392" w:type="dxa"/>
            <w:vAlign w:val="center"/>
          </w:tcPr>
          <w:p w14:paraId="033D908F" w14:textId="77777777" w:rsidR="00F25296" w:rsidRPr="006E7743" w:rsidRDefault="00F25296" w:rsidP="001329A1">
            <w:pPr>
              <w:pStyle w:val="ListParagraph"/>
              <w:numPr>
                <w:ilvl w:val="0"/>
                <w:numId w:val="28"/>
              </w:numPr>
              <w:rPr>
                <w:rFonts w:ascii="Garamond" w:hAnsi="Garamond"/>
                <w:bCs/>
              </w:rPr>
            </w:pPr>
          </w:p>
        </w:tc>
        <w:tc>
          <w:tcPr>
            <w:tcW w:w="4819" w:type="dxa"/>
            <w:vAlign w:val="center"/>
          </w:tcPr>
          <w:p w14:paraId="6BDF7A6A" w14:textId="77777777" w:rsidR="00F25296" w:rsidRPr="006E7743" w:rsidRDefault="00F25296" w:rsidP="001329A1">
            <w:pPr>
              <w:rPr>
                <w:rFonts w:ascii="Garamond" w:hAnsi="Garamond"/>
                <w:bCs/>
              </w:rPr>
            </w:pPr>
            <w:proofErr w:type="spellStart"/>
            <w:r w:rsidRPr="006E7743">
              <w:rPr>
                <w:rFonts w:ascii="Garamond" w:hAnsi="Garamond"/>
                <w:bCs/>
              </w:rPr>
              <w:t>Uređenje</w:t>
            </w:r>
            <w:proofErr w:type="spellEnd"/>
            <w:r w:rsidRPr="006E7743">
              <w:rPr>
                <w:rFonts w:ascii="Garamond" w:hAnsi="Garamond"/>
                <w:bCs/>
              </w:rPr>
              <w:t xml:space="preserve"> </w:t>
            </w:r>
            <w:proofErr w:type="spellStart"/>
            <w:r w:rsidRPr="006E7743">
              <w:rPr>
                <w:rFonts w:ascii="Garamond" w:hAnsi="Garamond"/>
                <w:bCs/>
              </w:rPr>
              <w:t>obalne</w:t>
            </w:r>
            <w:proofErr w:type="spellEnd"/>
            <w:r w:rsidRPr="006E7743">
              <w:rPr>
                <w:rFonts w:ascii="Garamond" w:hAnsi="Garamond"/>
                <w:bCs/>
              </w:rPr>
              <w:t xml:space="preserve"> </w:t>
            </w:r>
            <w:proofErr w:type="spellStart"/>
            <w:r w:rsidRPr="006E7743">
              <w:rPr>
                <w:rFonts w:ascii="Garamond" w:hAnsi="Garamond"/>
                <w:bCs/>
              </w:rPr>
              <w:t>šetnice</w:t>
            </w:r>
            <w:proofErr w:type="spellEnd"/>
            <w:r w:rsidRPr="006E7743">
              <w:rPr>
                <w:rFonts w:ascii="Garamond" w:hAnsi="Garamond"/>
                <w:bCs/>
              </w:rPr>
              <w:t xml:space="preserve"> - Riva</w:t>
            </w:r>
          </w:p>
        </w:tc>
        <w:tc>
          <w:tcPr>
            <w:tcW w:w="1701" w:type="dxa"/>
            <w:vAlign w:val="center"/>
          </w:tcPr>
          <w:p w14:paraId="776824C0" w14:textId="77777777" w:rsidR="00F25296" w:rsidRPr="006E7743" w:rsidRDefault="00F25296" w:rsidP="001329A1">
            <w:pPr>
              <w:jc w:val="right"/>
              <w:rPr>
                <w:rFonts w:ascii="Garamond" w:hAnsi="Garamond" w:cstheme="majorBidi"/>
                <w:lang w:val="hr-HR"/>
              </w:rPr>
            </w:pPr>
            <w:r>
              <w:rPr>
                <w:rFonts w:ascii="Garamond" w:hAnsi="Garamond" w:cstheme="majorBidi"/>
                <w:lang w:val="hr-HR"/>
              </w:rPr>
              <w:t>2.322</w:t>
            </w:r>
            <w:r w:rsidRPr="006E7743">
              <w:rPr>
                <w:rFonts w:ascii="Garamond" w:hAnsi="Garamond" w:cstheme="majorBidi"/>
                <w:lang w:val="hr-HR"/>
              </w:rPr>
              <w:t>.</w:t>
            </w:r>
            <w:r>
              <w:rPr>
                <w:rFonts w:ascii="Garamond" w:hAnsi="Garamond" w:cstheme="majorBidi"/>
                <w:lang w:val="hr-HR"/>
              </w:rPr>
              <w:t>52</w:t>
            </w:r>
            <w:r w:rsidRPr="006E7743">
              <w:rPr>
                <w:rFonts w:ascii="Garamond" w:hAnsi="Garamond" w:cstheme="majorBidi"/>
                <w:lang w:val="hr-HR"/>
              </w:rPr>
              <w:t>0,00</w:t>
            </w:r>
          </w:p>
        </w:tc>
        <w:tc>
          <w:tcPr>
            <w:tcW w:w="1560" w:type="dxa"/>
            <w:vAlign w:val="center"/>
          </w:tcPr>
          <w:p w14:paraId="7156CE69" w14:textId="77777777" w:rsidR="00F25296" w:rsidRPr="006E7743" w:rsidRDefault="00F25296" w:rsidP="001329A1">
            <w:pPr>
              <w:jc w:val="right"/>
              <w:rPr>
                <w:rFonts w:ascii="Garamond" w:hAnsi="Garamond" w:cstheme="majorBidi"/>
                <w:bCs/>
                <w:lang w:val="hr-HR"/>
              </w:rPr>
            </w:pPr>
            <w:r>
              <w:rPr>
                <w:rFonts w:ascii="Garamond" w:hAnsi="Garamond" w:cstheme="majorBidi"/>
                <w:bCs/>
                <w:lang w:val="hr-HR"/>
              </w:rPr>
              <w:t>2.322.489,80</w:t>
            </w:r>
          </w:p>
        </w:tc>
        <w:tc>
          <w:tcPr>
            <w:tcW w:w="846" w:type="dxa"/>
            <w:vAlign w:val="center"/>
          </w:tcPr>
          <w:p w14:paraId="2A398B4E" w14:textId="77777777" w:rsidR="00F25296" w:rsidRPr="006E7743" w:rsidRDefault="00F25296" w:rsidP="001329A1">
            <w:pPr>
              <w:jc w:val="center"/>
              <w:rPr>
                <w:rFonts w:ascii="Garamond" w:hAnsi="Garamond" w:cstheme="majorBidi"/>
                <w:bCs/>
                <w:lang w:val="hr-HR"/>
              </w:rPr>
            </w:pPr>
            <w:r>
              <w:rPr>
                <w:rFonts w:ascii="Garamond" w:hAnsi="Garamond" w:cstheme="majorBidi"/>
                <w:bCs/>
                <w:lang w:val="hr-HR"/>
              </w:rPr>
              <w:t>100</w:t>
            </w:r>
          </w:p>
        </w:tc>
      </w:tr>
      <w:tr w:rsidR="00F25296" w:rsidRPr="006E7743" w14:paraId="70F2374A" w14:textId="77777777" w:rsidTr="001329A1">
        <w:trPr>
          <w:trHeight w:val="398"/>
        </w:trPr>
        <w:tc>
          <w:tcPr>
            <w:tcW w:w="392" w:type="dxa"/>
            <w:vAlign w:val="center"/>
          </w:tcPr>
          <w:p w14:paraId="6DA327E6" w14:textId="77777777" w:rsidR="00F25296" w:rsidRPr="006E7743" w:rsidRDefault="00F25296" w:rsidP="001329A1">
            <w:pPr>
              <w:pStyle w:val="ListParagraph"/>
              <w:numPr>
                <w:ilvl w:val="0"/>
                <w:numId w:val="28"/>
              </w:numPr>
              <w:rPr>
                <w:rFonts w:ascii="Garamond" w:hAnsi="Garamond"/>
                <w:bCs/>
              </w:rPr>
            </w:pPr>
          </w:p>
        </w:tc>
        <w:tc>
          <w:tcPr>
            <w:tcW w:w="4819" w:type="dxa"/>
            <w:vAlign w:val="center"/>
          </w:tcPr>
          <w:p w14:paraId="273E962C" w14:textId="77777777" w:rsidR="00F25296" w:rsidRPr="006E7743" w:rsidRDefault="00F25296" w:rsidP="001329A1">
            <w:pPr>
              <w:rPr>
                <w:rFonts w:ascii="Garamond" w:hAnsi="Garamond"/>
                <w:bCs/>
              </w:rPr>
            </w:pPr>
            <w:proofErr w:type="spellStart"/>
            <w:r w:rsidRPr="006E7743">
              <w:rPr>
                <w:rFonts w:ascii="Garamond" w:hAnsi="Garamond"/>
                <w:bCs/>
              </w:rPr>
              <w:t>Uređenje</w:t>
            </w:r>
            <w:proofErr w:type="spellEnd"/>
            <w:r w:rsidRPr="006E7743">
              <w:rPr>
                <w:rFonts w:ascii="Garamond" w:hAnsi="Garamond"/>
                <w:bCs/>
              </w:rPr>
              <w:t xml:space="preserve"> place u </w:t>
            </w:r>
            <w:proofErr w:type="spellStart"/>
            <w:r w:rsidRPr="006E7743">
              <w:rPr>
                <w:rFonts w:ascii="Garamond" w:hAnsi="Garamond"/>
                <w:bCs/>
              </w:rPr>
              <w:t>Njivicama</w:t>
            </w:r>
            <w:proofErr w:type="spellEnd"/>
          </w:p>
        </w:tc>
        <w:tc>
          <w:tcPr>
            <w:tcW w:w="1701" w:type="dxa"/>
            <w:vAlign w:val="center"/>
          </w:tcPr>
          <w:p w14:paraId="2713D3F4" w14:textId="77777777" w:rsidR="00F25296" w:rsidRPr="006E7743" w:rsidRDefault="00F25296" w:rsidP="001329A1">
            <w:pPr>
              <w:jc w:val="right"/>
              <w:rPr>
                <w:rFonts w:ascii="Garamond" w:hAnsi="Garamond" w:cstheme="majorBidi"/>
                <w:lang w:val="hr-HR"/>
              </w:rPr>
            </w:pPr>
            <w:r w:rsidRPr="006E7743">
              <w:rPr>
                <w:rFonts w:ascii="Garamond" w:hAnsi="Garamond" w:cstheme="majorBidi"/>
                <w:lang w:val="hr-HR"/>
              </w:rPr>
              <w:t xml:space="preserve">     </w:t>
            </w:r>
            <w:r>
              <w:rPr>
                <w:rFonts w:ascii="Garamond" w:hAnsi="Garamond" w:cstheme="majorBidi"/>
                <w:lang w:val="hr-HR"/>
              </w:rPr>
              <w:t>1</w:t>
            </w:r>
            <w:r w:rsidRPr="006E7743">
              <w:rPr>
                <w:rFonts w:ascii="Garamond" w:hAnsi="Garamond" w:cstheme="majorBidi"/>
                <w:lang w:val="hr-HR"/>
              </w:rPr>
              <w:t>.</w:t>
            </w:r>
            <w:r>
              <w:rPr>
                <w:rFonts w:ascii="Garamond" w:hAnsi="Garamond" w:cstheme="majorBidi"/>
                <w:lang w:val="hr-HR"/>
              </w:rPr>
              <w:t>130</w:t>
            </w:r>
            <w:r w:rsidRPr="006E7743">
              <w:rPr>
                <w:rFonts w:ascii="Garamond" w:hAnsi="Garamond" w:cstheme="majorBidi"/>
                <w:lang w:val="hr-HR"/>
              </w:rPr>
              <w:t>.000,00</w:t>
            </w:r>
          </w:p>
        </w:tc>
        <w:tc>
          <w:tcPr>
            <w:tcW w:w="1560" w:type="dxa"/>
            <w:vAlign w:val="center"/>
          </w:tcPr>
          <w:p w14:paraId="3EB6F36F" w14:textId="77777777" w:rsidR="00F25296" w:rsidRPr="006E7743" w:rsidRDefault="00F25296" w:rsidP="001329A1">
            <w:pPr>
              <w:jc w:val="right"/>
              <w:rPr>
                <w:rFonts w:ascii="Garamond" w:hAnsi="Garamond" w:cstheme="majorBidi"/>
                <w:bCs/>
                <w:lang w:val="hr-HR"/>
              </w:rPr>
            </w:pPr>
            <w:r>
              <w:rPr>
                <w:rFonts w:ascii="Garamond" w:hAnsi="Garamond" w:cstheme="majorBidi"/>
                <w:bCs/>
                <w:lang w:val="hr-HR"/>
              </w:rPr>
              <w:t>1</w:t>
            </w:r>
            <w:r w:rsidRPr="006E7743">
              <w:rPr>
                <w:rFonts w:ascii="Garamond" w:hAnsi="Garamond" w:cstheme="majorBidi"/>
                <w:bCs/>
                <w:lang w:val="hr-HR"/>
              </w:rPr>
              <w:t>.</w:t>
            </w:r>
            <w:r>
              <w:rPr>
                <w:rFonts w:ascii="Garamond" w:hAnsi="Garamond" w:cstheme="majorBidi"/>
                <w:bCs/>
                <w:lang w:val="hr-HR"/>
              </w:rPr>
              <w:t>113</w:t>
            </w:r>
            <w:r w:rsidRPr="006E7743">
              <w:rPr>
                <w:rFonts w:ascii="Garamond" w:hAnsi="Garamond" w:cstheme="majorBidi"/>
                <w:bCs/>
                <w:lang w:val="hr-HR"/>
              </w:rPr>
              <w:t>.</w:t>
            </w:r>
            <w:r>
              <w:rPr>
                <w:rFonts w:ascii="Garamond" w:hAnsi="Garamond" w:cstheme="majorBidi"/>
                <w:bCs/>
                <w:lang w:val="hr-HR"/>
              </w:rPr>
              <w:t>125</w:t>
            </w:r>
            <w:r w:rsidRPr="006E7743">
              <w:rPr>
                <w:rFonts w:ascii="Garamond" w:hAnsi="Garamond" w:cstheme="majorBidi"/>
                <w:bCs/>
                <w:lang w:val="hr-HR"/>
              </w:rPr>
              <w:t>,</w:t>
            </w:r>
            <w:r>
              <w:rPr>
                <w:rFonts w:ascii="Garamond" w:hAnsi="Garamond" w:cstheme="majorBidi"/>
                <w:bCs/>
                <w:lang w:val="hr-HR"/>
              </w:rPr>
              <w:t>01</w:t>
            </w:r>
          </w:p>
        </w:tc>
        <w:tc>
          <w:tcPr>
            <w:tcW w:w="846" w:type="dxa"/>
            <w:vAlign w:val="center"/>
          </w:tcPr>
          <w:p w14:paraId="0BA5C138" w14:textId="77777777" w:rsidR="00F25296" w:rsidRPr="006E7743" w:rsidRDefault="00F25296" w:rsidP="001329A1">
            <w:pPr>
              <w:jc w:val="center"/>
              <w:rPr>
                <w:rFonts w:ascii="Garamond" w:hAnsi="Garamond" w:cstheme="majorBidi"/>
                <w:bCs/>
                <w:lang w:val="hr-HR"/>
              </w:rPr>
            </w:pPr>
            <w:r w:rsidRPr="006E7743">
              <w:rPr>
                <w:rFonts w:ascii="Garamond" w:hAnsi="Garamond" w:cstheme="majorBidi"/>
                <w:bCs/>
                <w:lang w:val="hr-HR"/>
              </w:rPr>
              <w:t>9</w:t>
            </w:r>
            <w:r>
              <w:rPr>
                <w:rFonts w:ascii="Garamond" w:hAnsi="Garamond" w:cstheme="majorBidi"/>
                <w:bCs/>
                <w:lang w:val="hr-HR"/>
              </w:rPr>
              <w:t>9</w:t>
            </w:r>
          </w:p>
        </w:tc>
      </w:tr>
      <w:tr w:rsidR="00F25296" w:rsidRPr="006E7743" w14:paraId="5D980388" w14:textId="77777777" w:rsidTr="001329A1">
        <w:trPr>
          <w:trHeight w:val="398"/>
        </w:trPr>
        <w:tc>
          <w:tcPr>
            <w:tcW w:w="5211" w:type="dxa"/>
            <w:gridSpan w:val="2"/>
            <w:vAlign w:val="center"/>
          </w:tcPr>
          <w:p w14:paraId="174009B2" w14:textId="77777777" w:rsidR="00F25296" w:rsidRPr="006E7743" w:rsidRDefault="00F25296" w:rsidP="001329A1">
            <w:pPr>
              <w:jc w:val="right"/>
              <w:rPr>
                <w:rFonts w:ascii="Garamond" w:hAnsi="Garamond"/>
                <w:b/>
                <w:bCs/>
              </w:rPr>
            </w:pPr>
            <w:r w:rsidRPr="006E7743">
              <w:rPr>
                <w:rFonts w:ascii="Garamond" w:hAnsi="Garamond"/>
                <w:b/>
                <w:bCs/>
              </w:rPr>
              <w:t>UKUPNO</w:t>
            </w:r>
          </w:p>
        </w:tc>
        <w:tc>
          <w:tcPr>
            <w:tcW w:w="1701" w:type="dxa"/>
            <w:vAlign w:val="center"/>
          </w:tcPr>
          <w:p w14:paraId="0EC0B63A" w14:textId="77777777" w:rsidR="00F25296" w:rsidRPr="006E7743" w:rsidRDefault="00F25296" w:rsidP="001329A1">
            <w:pPr>
              <w:jc w:val="right"/>
              <w:rPr>
                <w:rFonts w:ascii="Garamond" w:hAnsi="Garamond" w:cstheme="majorBidi"/>
                <w:b/>
                <w:bCs/>
                <w:lang w:val="hr-HR"/>
              </w:rPr>
            </w:pPr>
            <w:r>
              <w:rPr>
                <w:rFonts w:ascii="Garamond" w:hAnsi="Garamond" w:cstheme="majorBidi"/>
                <w:b/>
                <w:bCs/>
                <w:lang w:val="hr-HR"/>
              </w:rPr>
              <w:t>3.</w:t>
            </w:r>
            <w:r w:rsidRPr="006E7743">
              <w:rPr>
                <w:rFonts w:ascii="Garamond" w:hAnsi="Garamond" w:cstheme="majorBidi"/>
                <w:b/>
                <w:bCs/>
                <w:lang w:val="hr-HR"/>
              </w:rPr>
              <w:t>4</w:t>
            </w:r>
            <w:r>
              <w:rPr>
                <w:rFonts w:ascii="Garamond" w:hAnsi="Garamond" w:cstheme="majorBidi"/>
                <w:b/>
                <w:bCs/>
                <w:lang w:val="hr-HR"/>
              </w:rPr>
              <w:t>67</w:t>
            </w:r>
            <w:r w:rsidRPr="006E7743">
              <w:rPr>
                <w:rFonts w:ascii="Garamond" w:hAnsi="Garamond" w:cstheme="majorBidi"/>
                <w:b/>
                <w:bCs/>
                <w:lang w:val="hr-HR"/>
              </w:rPr>
              <w:t>.</w:t>
            </w:r>
            <w:r>
              <w:rPr>
                <w:rFonts w:ascii="Garamond" w:hAnsi="Garamond" w:cstheme="majorBidi"/>
                <w:b/>
                <w:bCs/>
                <w:lang w:val="hr-HR"/>
              </w:rPr>
              <w:t>52</w:t>
            </w:r>
            <w:r w:rsidRPr="006E7743">
              <w:rPr>
                <w:rFonts w:ascii="Garamond" w:hAnsi="Garamond" w:cstheme="majorBidi"/>
                <w:b/>
                <w:bCs/>
                <w:lang w:val="hr-HR"/>
              </w:rPr>
              <w:t>0,00</w:t>
            </w:r>
          </w:p>
        </w:tc>
        <w:tc>
          <w:tcPr>
            <w:tcW w:w="1560" w:type="dxa"/>
            <w:vAlign w:val="center"/>
          </w:tcPr>
          <w:p w14:paraId="121B8A44" w14:textId="77777777" w:rsidR="00F25296" w:rsidRPr="006E7743" w:rsidRDefault="00F25296" w:rsidP="001329A1">
            <w:pPr>
              <w:jc w:val="right"/>
              <w:rPr>
                <w:rFonts w:ascii="Garamond" w:hAnsi="Garamond" w:cstheme="majorBidi"/>
                <w:b/>
                <w:bCs/>
                <w:lang w:val="hr-HR"/>
              </w:rPr>
            </w:pPr>
            <w:r>
              <w:rPr>
                <w:rFonts w:ascii="Garamond" w:hAnsi="Garamond" w:cstheme="majorBidi"/>
                <w:b/>
                <w:bCs/>
                <w:lang w:val="hr-HR"/>
              </w:rPr>
              <w:t>3.450</w:t>
            </w:r>
            <w:r w:rsidRPr="006E7743">
              <w:rPr>
                <w:rFonts w:ascii="Garamond" w:hAnsi="Garamond" w:cstheme="majorBidi"/>
                <w:b/>
                <w:bCs/>
                <w:lang w:val="hr-HR"/>
              </w:rPr>
              <w:t>.</w:t>
            </w:r>
            <w:r>
              <w:rPr>
                <w:rFonts w:ascii="Garamond" w:hAnsi="Garamond" w:cstheme="majorBidi"/>
                <w:b/>
                <w:bCs/>
                <w:lang w:val="hr-HR"/>
              </w:rPr>
              <w:t>614</w:t>
            </w:r>
            <w:r w:rsidRPr="006E7743">
              <w:rPr>
                <w:rFonts w:ascii="Garamond" w:hAnsi="Garamond" w:cstheme="majorBidi"/>
                <w:b/>
                <w:bCs/>
                <w:lang w:val="hr-HR"/>
              </w:rPr>
              <w:t>,</w:t>
            </w:r>
            <w:r>
              <w:rPr>
                <w:rFonts w:ascii="Garamond" w:hAnsi="Garamond" w:cstheme="majorBidi"/>
                <w:b/>
                <w:bCs/>
                <w:lang w:val="hr-HR"/>
              </w:rPr>
              <w:t>81</w:t>
            </w:r>
          </w:p>
        </w:tc>
        <w:tc>
          <w:tcPr>
            <w:tcW w:w="846" w:type="dxa"/>
            <w:vAlign w:val="center"/>
          </w:tcPr>
          <w:p w14:paraId="45941936" w14:textId="77777777" w:rsidR="00F25296" w:rsidRPr="006E7743" w:rsidRDefault="00F25296" w:rsidP="001329A1">
            <w:pPr>
              <w:jc w:val="center"/>
              <w:rPr>
                <w:rFonts w:ascii="Garamond" w:hAnsi="Garamond" w:cstheme="majorBidi"/>
                <w:b/>
                <w:bCs/>
                <w:lang w:val="hr-HR"/>
              </w:rPr>
            </w:pPr>
            <w:r>
              <w:rPr>
                <w:rFonts w:ascii="Garamond" w:hAnsi="Garamond" w:cstheme="majorBidi"/>
                <w:b/>
                <w:bCs/>
                <w:lang w:val="hr-HR"/>
              </w:rPr>
              <w:t>100</w:t>
            </w:r>
          </w:p>
        </w:tc>
      </w:tr>
    </w:tbl>
    <w:p w14:paraId="2BCC6D39" w14:textId="77777777" w:rsidR="00F25296" w:rsidRPr="006E7743" w:rsidRDefault="00F25296" w:rsidP="00F25296">
      <w:pPr>
        <w:rPr>
          <w:rFonts w:ascii="Garamond" w:hAnsi="Garamond" w:cstheme="minorBidi"/>
          <w:lang w:val="hr-HR"/>
        </w:rPr>
      </w:pPr>
    </w:p>
    <w:p w14:paraId="5C86DE00" w14:textId="77777777" w:rsidR="00F25296" w:rsidRPr="006E7743" w:rsidRDefault="00F25296" w:rsidP="00F25296">
      <w:pPr>
        <w:rPr>
          <w:rFonts w:ascii="Garamond" w:hAnsi="Garamond" w:cstheme="majorBidi"/>
          <w:lang w:val="hr-HR"/>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0"/>
      </w:tblGrid>
      <w:tr w:rsidR="00F25296" w:rsidRPr="006E7743" w14:paraId="38C9A9F8" w14:textId="77777777" w:rsidTr="001329A1">
        <w:trPr>
          <w:cantSplit/>
        </w:trPr>
        <w:tc>
          <w:tcPr>
            <w:tcW w:w="9900" w:type="dxa"/>
            <w:tcBorders>
              <w:top w:val="single" w:sz="4" w:space="0" w:color="auto"/>
              <w:left w:val="single" w:sz="4" w:space="0" w:color="auto"/>
              <w:bottom w:val="single" w:sz="4" w:space="0" w:color="auto"/>
              <w:right w:val="single" w:sz="4" w:space="0" w:color="auto"/>
            </w:tcBorders>
          </w:tcPr>
          <w:p w14:paraId="3CFF8BFA" w14:textId="77777777" w:rsidR="00F25296" w:rsidRPr="00C36116" w:rsidRDefault="00F25296" w:rsidP="001329A1">
            <w:pPr>
              <w:pStyle w:val="ListParagraph"/>
              <w:numPr>
                <w:ilvl w:val="0"/>
                <w:numId w:val="29"/>
              </w:numPr>
              <w:jc w:val="both"/>
              <w:rPr>
                <w:rFonts w:ascii="Garamond" w:hAnsi="Garamond" w:cstheme="majorBidi"/>
                <w:lang w:val="hr-HR"/>
              </w:rPr>
            </w:pPr>
            <w:r w:rsidRPr="00C36116">
              <w:rPr>
                <w:rFonts w:ascii="Garamond" w:hAnsi="Garamond" w:cstheme="majorBidi"/>
                <w:b/>
                <w:lang w:val="hr-HR"/>
              </w:rPr>
              <w:t xml:space="preserve">Ribarska obala – luka, obalni put i kupalište </w:t>
            </w:r>
          </w:p>
          <w:p w14:paraId="32A9D7D4" w14:textId="77777777" w:rsidR="00F25296" w:rsidRPr="00C36116" w:rsidRDefault="00F25296" w:rsidP="001329A1">
            <w:pPr>
              <w:jc w:val="both"/>
              <w:rPr>
                <w:rFonts w:ascii="Garamond" w:hAnsi="Garamond"/>
              </w:rPr>
            </w:pPr>
            <w:proofErr w:type="spellStart"/>
            <w:r w:rsidRPr="00C36116">
              <w:rPr>
                <w:rFonts w:ascii="Garamond" w:hAnsi="Garamond"/>
              </w:rPr>
              <w:t>Iznos</w:t>
            </w:r>
            <w:proofErr w:type="spellEnd"/>
            <w:r w:rsidRPr="00C36116">
              <w:rPr>
                <w:rFonts w:ascii="Garamond" w:hAnsi="Garamond"/>
              </w:rPr>
              <w:t xml:space="preserve"> od 15.000,00 </w:t>
            </w:r>
            <w:proofErr w:type="spellStart"/>
            <w:r w:rsidRPr="00C36116">
              <w:rPr>
                <w:rFonts w:ascii="Garamond" w:hAnsi="Garamond"/>
              </w:rPr>
              <w:t>kn</w:t>
            </w:r>
            <w:proofErr w:type="spellEnd"/>
            <w:r w:rsidRPr="00C36116">
              <w:rPr>
                <w:rFonts w:ascii="Garamond" w:hAnsi="Garamond"/>
              </w:rPr>
              <w:t xml:space="preserve"> </w:t>
            </w:r>
            <w:proofErr w:type="spellStart"/>
            <w:r w:rsidRPr="00C36116">
              <w:rPr>
                <w:rFonts w:ascii="Garamond" w:hAnsi="Garamond"/>
              </w:rPr>
              <w:t>utrošen</w:t>
            </w:r>
            <w:proofErr w:type="spellEnd"/>
            <w:r w:rsidRPr="00C36116">
              <w:rPr>
                <w:rFonts w:ascii="Garamond" w:hAnsi="Garamond"/>
              </w:rPr>
              <w:t xml:space="preserve"> je </w:t>
            </w:r>
            <w:proofErr w:type="spellStart"/>
            <w:r w:rsidRPr="00C36116">
              <w:rPr>
                <w:rFonts w:ascii="Garamond" w:hAnsi="Garamond"/>
              </w:rPr>
              <w:t>za</w:t>
            </w:r>
            <w:proofErr w:type="spellEnd"/>
            <w:r w:rsidRPr="00C36116">
              <w:rPr>
                <w:rFonts w:ascii="Garamond" w:hAnsi="Garamond"/>
              </w:rPr>
              <w:t xml:space="preserve"> </w:t>
            </w:r>
            <w:proofErr w:type="spellStart"/>
            <w:r w:rsidRPr="00C36116">
              <w:rPr>
                <w:rFonts w:ascii="Garamond" w:hAnsi="Garamond"/>
              </w:rPr>
              <w:t>izradu</w:t>
            </w:r>
            <w:proofErr w:type="spellEnd"/>
            <w:r w:rsidRPr="00C36116">
              <w:rPr>
                <w:rFonts w:ascii="Garamond" w:hAnsi="Garamond"/>
              </w:rPr>
              <w:t xml:space="preserve"> </w:t>
            </w:r>
            <w:proofErr w:type="spellStart"/>
            <w:r w:rsidRPr="00C36116">
              <w:rPr>
                <w:rFonts w:ascii="Garamond" w:hAnsi="Garamond"/>
              </w:rPr>
              <w:t>projektne</w:t>
            </w:r>
            <w:proofErr w:type="spellEnd"/>
            <w:r w:rsidRPr="00C36116">
              <w:rPr>
                <w:rFonts w:ascii="Garamond" w:hAnsi="Garamond"/>
              </w:rPr>
              <w:t xml:space="preserve"> </w:t>
            </w:r>
            <w:proofErr w:type="spellStart"/>
            <w:r w:rsidRPr="00C36116">
              <w:rPr>
                <w:rFonts w:ascii="Garamond" w:hAnsi="Garamond"/>
              </w:rPr>
              <w:t>dokumentacije</w:t>
            </w:r>
            <w:proofErr w:type="spellEnd"/>
            <w:r w:rsidRPr="00C36116">
              <w:rPr>
                <w:rFonts w:ascii="Garamond" w:hAnsi="Garamond"/>
              </w:rPr>
              <w:t xml:space="preserve"> </w:t>
            </w:r>
            <w:proofErr w:type="spellStart"/>
            <w:r w:rsidRPr="00C36116">
              <w:rPr>
                <w:rFonts w:ascii="Garamond" w:hAnsi="Garamond"/>
              </w:rPr>
              <w:t>za</w:t>
            </w:r>
            <w:proofErr w:type="spellEnd"/>
            <w:r w:rsidRPr="00C36116">
              <w:rPr>
                <w:rFonts w:ascii="Garamond" w:hAnsi="Garamond"/>
              </w:rPr>
              <w:t xml:space="preserve"> </w:t>
            </w:r>
            <w:proofErr w:type="spellStart"/>
            <w:r w:rsidRPr="00C36116">
              <w:rPr>
                <w:rFonts w:ascii="Garamond" w:hAnsi="Garamond"/>
              </w:rPr>
              <w:t>izgradnju</w:t>
            </w:r>
            <w:proofErr w:type="spellEnd"/>
            <w:r w:rsidRPr="00C36116">
              <w:rPr>
                <w:rFonts w:ascii="Garamond" w:hAnsi="Garamond"/>
              </w:rPr>
              <w:t xml:space="preserve"> parka u </w:t>
            </w:r>
            <w:proofErr w:type="spellStart"/>
            <w:r w:rsidRPr="00C36116">
              <w:rPr>
                <w:rFonts w:ascii="Garamond" w:hAnsi="Garamond"/>
              </w:rPr>
              <w:t>Njivicama</w:t>
            </w:r>
            <w:proofErr w:type="spellEnd"/>
            <w:r w:rsidRPr="00C36116">
              <w:rPr>
                <w:rFonts w:ascii="Garamond" w:hAnsi="Garamond"/>
              </w:rPr>
              <w:t xml:space="preserve"> („</w:t>
            </w:r>
            <w:proofErr w:type="spellStart"/>
            <w:r w:rsidRPr="00C36116">
              <w:rPr>
                <w:rFonts w:ascii="Garamond" w:hAnsi="Garamond"/>
              </w:rPr>
              <w:t>Plava</w:t>
            </w:r>
            <w:proofErr w:type="spellEnd"/>
            <w:r w:rsidRPr="00C36116">
              <w:rPr>
                <w:rFonts w:ascii="Garamond" w:hAnsi="Garamond"/>
              </w:rPr>
              <w:t xml:space="preserve"> </w:t>
            </w:r>
            <w:proofErr w:type="spellStart"/>
            <w:r w:rsidRPr="00C36116">
              <w:rPr>
                <w:rFonts w:ascii="Garamond" w:hAnsi="Garamond"/>
              </w:rPr>
              <w:t>terasa</w:t>
            </w:r>
            <w:proofErr w:type="spellEnd"/>
            <w:r w:rsidRPr="00C36116">
              <w:rPr>
                <w:rFonts w:ascii="Garamond" w:hAnsi="Garamond"/>
              </w:rPr>
              <w:t xml:space="preserve">“) – </w:t>
            </w:r>
            <w:proofErr w:type="spellStart"/>
            <w:r w:rsidRPr="00C36116">
              <w:rPr>
                <w:rFonts w:ascii="Garamond" w:hAnsi="Garamond"/>
              </w:rPr>
              <w:t>faza</w:t>
            </w:r>
            <w:proofErr w:type="spellEnd"/>
            <w:r w:rsidRPr="00C36116">
              <w:rPr>
                <w:rFonts w:ascii="Garamond" w:hAnsi="Garamond"/>
              </w:rPr>
              <w:t xml:space="preserve"> D </w:t>
            </w:r>
            <w:proofErr w:type="spellStart"/>
            <w:r w:rsidRPr="00C36116">
              <w:rPr>
                <w:rFonts w:ascii="Garamond" w:hAnsi="Garamond"/>
              </w:rPr>
              <w:t>zahvata</w:t>
            </w:r>
            <w:proofErr w:type="spellEnd"/>
            <w:r w:rsidRPr="00C36116">
              <w:rPr>
                <w:rFonts w:ascii="Garamond" w:hAnsi="Garamond"/>
              </w:rPr>
              <w:t xml:space="preserve"> u </w:t>
            </w:r>
            <w:proofErr w:type="spellStart"/>
            <w:r w:rsidRPr="00C36116">
              <w:rPr>
                <w:rFonts w:ascii="Garamond" w:hAnsi="Garamond"/>
              </w:rPr>
              <w:t>prostoru</w:t>
            </w:r>
            <w:proofErr w:type="spellEnd"/>
            <w:r w:rsidRPr="00C36116">
              <w:rPr>
                <w:rFonts w:ascii="Garamond" w:hAnsi="Garamond"/>
              </w:rPr>
              <w:t xml:space="preserve"> </w:t>
            </w:r>
            <w:proofErr w:type="spellStart"/>
            <w:r w:rsidRPr="00C36116">
              <w:rPr>
                <w:rFonts w:ascii="Garamond" w:hAnsi="Garamond"/>
              </w:rPr>
              <w:t>rekonstrukcije</w:t>
            </w:r>
            <w:proofErr w:type="spellEnd"/>
            <w:r w:rsidRPr="00C36116">
              <w:rPr>
                <w:rFonts w:ascii="Garamond" w:hAnsi="Garamond"/>
              </w:rPr>
              <w:t xml:space="preserve"> </w:t>
            </w:r>
            <w:proofErr w:type="spellStart"/>
            <w:r w:rsidRPr="00C36116">
              <w:rPr>
                <w:rFonts w:ascii="Garamond" w:hAnsi="Garamond"/>
              </w:rPr>
              <w:t>luke</w:t>
            </w:r>
            <w:proofErr w:type="spellEnd"/>
            <w:r w:rsidRPr="00C36116">
              <w:rPr>
                <w:rFonts w:ascii="Garamond" w:hAnsi="Garamond"/>
              </w:rPr>
              <w:t xml:space="preserve"> </w:t>
            </w:r>
            <w:proofErr w:type="spellStart"/>
            <w:r w:rsidRPr="00C36116">
              <w:rPr>
                <w:rFonts w:ascii="Garamond" w:hAnsi="Garamond"/>
              </w:rPr>
              <w:t>otvorene</w:t>
            </w:r>
            <w:proofErr w:type="spellEnd"/>
            <w:r w:rsidRPr="00C36116">
              <w:rPr>
                <w:rFonts w:ascii="Garamond" w:hAnsi="Garamond"/>
              </w:rPr>
              <w:t xml:space="preserve"> </w:t>
            </w:r>
            <w:proofErr w:type="spellStart"/>
            <w:r w:rsidRPr="00C36116">
              <w:rPr>
                <w:rFonts w:ascii="Garamond" w:hAnsi="Garamond"/>
              </w:rPr>
              <w:t>za</w:t>
            </w:r>
            <w:proofErr w:type="spellEnd"/>
            <w:r w:rsidRPr="00C36116">
              <w:rPr>
                <w:rFonts w:ascii="Garamond" w:hAnsi="Garamond"/>
              </w:rPr>
              <w:t xml:space="preserve"> </w:t>
            </w:r>
            <w:proofErr w:type="spellStart"/>
            <w:r w:rsidRPr="00C36116">
              <w:rPr>
                <w:rFonts w:ascii="Garamond" w:hAnsi="Garamond"/>
              </w:rPr>
              <w:t>javni</w:t>
            </w:r>
            <w:proofErr w:type="spellEnd"/>
            <w:r w:rsidRPr="00C36116">
              <w:rPr>
                <w:rFonts w:ascii="Garamond" w:hAnsi="Garamond"/>
              </w:rPr>
              <w:t xml:space="preserve"> </w:t>
            </w:r>
            <w:proofErr w:type="spellStart"/>
            <w:r w:rsidRPr="00C36116">
              <w:rPr>
                <w:rFonts w:ascii="Garamond" w:hAnsi="Garamond"/>
              </w:rPr>
              <w:t>promet</w:t>
            </w:r>
            <w:proofErr w:type="spellEnd"/>
            <w:r w:rsidRPr="00C36116">
              <w:rPr>
                <w:rFonts w:ascii="Garamond" w:hAnsi="Garamond"/>
              </w:rPr>
              <w:t xml:space="preserve">, </w:t>
            </w:r>
            <w:proofErr w:type="spellStart"/>
            <w:r w:rsidRPr="00C36116">
              <w:rPr>
                <w:rFonts w:ascii="Garamond" w:hAnsi="Garamond"/>
              </w:rPr>
              <w:t>obalnog</w:t>
            </w:r>
            <w:proofErr w:type="spellEnd"/>
            <w:r w:rsidRPr="00C36116">
              <w:rPr>
                <w:rFonts w:ascii="Garamond" w:hAnsi="Garamond"/>
              </w:rPr>
              <w:t xml:space="preserve"> puta, </w:t>
            </w:r>
            <w:proofErr w:type="spellStart"/>
            <w:r w:rsidRPr="00C36116">
              <w:rPr>
                <w:rFonts w:ascii="Garamond" w:hAnsi="Garamond"/>
              </w:rPr>
              <w:t>kupališta</w:t>
            </w:r>
            <w:proofErr w:type="spellEnd"/>
            <w:r w:rsidRPr="00C36116">
              <w:rPr>
                <w:rFonts w:ascii="Garamond" w:hAnsi="Garamond"/>
              </w:rPr>
              <w:t xml:space="preserve"> </w:t>
            </w:r>
            <w:proofErr w:type="spellStart"/>
            <w:r w:rsidRPr="00C36116">
              <w:rPr>
                <w:rFonts w:ascii="Garamond" w:hAnsi="Garamond"/>
              </w:rPr>
              <w:t>i</w:t>
            </w:r>
            <w:proofErr w:type="spellEnd"/>
            <w:r w:rsidRPr="00C36116">
              <w:rPr>
                <w:rFonts w:ascii="Garamond" w:hAnsi="Garamond"/>
              </w:rPr>
              <w:t xml:space="preserve"> parka.</w:t>
            </w:r>
          </w:p>
        </w:tc>
      </w:tr>
      <w:tr w:rsidR="00F25296" w:rsidRPr="006E7743" w14:paraId="0DC47097" w14:textId="77777777" w:rsidTr="001329A1">
        <w:trPr>
          <w:cantSplit/>
        </w:trPr>
        <w:tc>
          <w:tcPr>
            <w:tcW w:w="9900" w:type="dxa"/>
            <w:tcBorders>
              <w:top w:val="single" w:sz="4" w:space="0" w:color="auto"/>
              <w:left w:val="single" w:sz="4" w:space="0" w:color="auto"/>
              <w:bottom w:val="single" w:sz="4" w:space="0" w:color="auto"/>
              <w:right w:val="single" w:sz="4" w:space="0" w:color="auto"/>
            </w:tcBorders>
          </w:tcPr>
          <w:p w14:paraId="2B8A73A6" w14:textId="77777777" w:rsidR="00F25296" w:rsidRPr="001B472B" w:rsidRDefault="00F25296" w:rsidP="001329A1">
            <w:pPr>
              <w:pStyle w:val="ListParagraph"/>
              <w:numPr>
                <w:ilvl w:val="0"/>
                <w:numId w:val="29"/>
              </w:numPr>
              <w:jc w:val="both"/>
              <w:rPr>
                <w:rFonts w:ascii="Garamond" w:hAnsi="Garamond" w:cstheme="majorBidi"/>
                <w:lang w:val="hr-HR"/>
              </w:rPr>
            </w:pPr>
            <w:r w:rsidRPr="001B472B">
              <w:rPr>
                <w:rFonts w:ascii="Garamond" w:hAnsi="Garamond" w:cstheme="majorBidi"/>
                <w:b/>
                <w:lang w:val="hr-HR"/>
              </w:rPr>
              <w:t>Uređenje obalne šetnice - Riva</w:t>
            </w:r>
          </w:p>
          <w:p w14:paraId="79837800" w14:textId="77777777" w:rsidR="00F25296" w:rsidRPr="00C36116" w:rsidRDefault="00F25296" w:rsidP="001329A1">
            <w:pPr>
              <w:jc w:val="both"/>
              <w:rPr>
                <w:rFonts w:ascii="Garamond" w:hAnsi="Garamond"/>
                <w:bCs/>
              </w:rPr>
            </w:pPr>
            <w:proofErr w:type="spellStart"/>
            <w:r w:rsidRPr="00012EE7">
              <w:rPr>
                <w:rFonts w:ascii="Garamond" w:hAnsi="Garamond"/>
              </w:rPr>
              <w:t>Početkom</w:t>
            </w:r>
            <w:proofErr w:type="spellEnd"/>
            <w:r w:rsidRPr="00012EE7">
              <w:rPr>
                <w:rFonts w:ascii="Garamond" w:hAnsi="Garamond"/>
              </w:rPr>
              <w:t xml:space="preserve"> </w:t>
            </w:r>
            <w:proofErr w:type="spellStart"/>
            <w:r w:rsidRPr="00012EE7">
              <w:rPr>
                <w:rFonts w:ascii="Garamond" w:hAnsi="Garamond"/>
              </w:rPr>
              <w:t>svibnja</w:t>
            </w:r>
            <w:proofErr w:type="spellEnd"/>
            <w:r w:rsidRPr="00012EE7">
              <w:rPr>
                <w:rFonts w:ascii="Garamond" w:hAnsi="Garamond"/>
              </w:rPr>
              <w:t xml:space="preserve"> 2022. </w:t>
            </w:r>
            <w:proofErr w:type="spellStart"/>
            <w:proofErr w:type="gramStart"/>
            <w:r w:rsidRPr="00012EE7">
              <w:rPr>
                <w:rFonts w:ascii="Garamond" w:hAnsi="Garamond"/>
              </w:rPr>
              <w:t>godine</w:t>
            </w:r>
            <w:proofErr w:type="spellEnd"/>
            <w:proofErr w:type="gramEnd"/>
            <w:r w:rsidRPr="00012EE7">
              <w:rPr>
                <w:rFonts w:ascii="Garamond" w:hAnsi="Garamond"/>
              </w:rPr>
              <w:t xml:space="preserve"> </w:t>
            </w:r>
            <w:proofErr w:type="spellStart"/>
            <w:r w:rsidRPr="00012EE7">
              <w:rPr>
                <w:rFonts w:ascii="Garamond" w:hAnsi="Garamond"/>
              </w:rPr>
              <w:t>završeni</w:t>
            </w:r>
            <w:proofErr w:type="spellEnd"/>
            <w:r w:rsidRPr="00012EE7">
              <w:rPr>
                <w:rFonts w:ascii="Garamond" w:hAnsi="Garamond"/>
              </w:rPr>
              <w:t xml:space="preserve"> </w:t>
            </w:r>
            <w:proofErr w:type="spellStart"/>
            <w:r w:rsidRPr="00012EE7">
              <w:rPr>
                <w:rFonts w:ascii="Garamond" w:hAnsi="Garamond"/>
              </w:rPr>
              <w:t>su</w:t>
            </w:r>
            <w:proofErr w:type="spellEnd"/>
            <w:r w:rsidRPr="00012EE7">
              <w:rPr>
                <w:rFonts w:ascii="Garamond" w:hAnsi="Garamond"/>
              </w:rPr>
              <w:t xml:space="preserve"> </w:t>
            </w:r>
            <w:proofErr w:type="spellStart"/>
            <w:r w:rsidRPr="00012EE7">
              <w:rPr>
                <w:rFonts w:ascii="Garamond" w:hAnsi="Garamond"/>
              </w:rPr>
              <w:t>svi</w:t>
            </w:r>
            <w:proofErr w:type="spellEnd"/>
            <w:r w:rsidRPr="00012EE7">
              <w:rPr>
                <w:rFonts w:ascii="Garamond" w:hAnsi="Garamond"/>
              </w:rPr>
              <w:t xml:space="preserve"> </w:t>
            </w:r>
            <w:proofErr w:type="spellStart"/>
            <w:r w:rsidRPr="00012EE7">
              <w:rPr>
                <w:rFonts w:ascii="Garamond" w:hAnsi="Garamond"/>
              </w:rPr>
              <w:t>građevinski</w:t>
            </w:r>
            <w:proofErr w:type="spellEnd"/>
            <w:r w:rsidRPr="00012EE7">
              <w:rPr>
                <w:rFonts w:ascii="Garamond" w:hAnsi="Garamond"/>
              </w:rPr>
              <w:t xml:space="preserve"> </w:t>
            </w:r>
            <w:proofErr w:type="spellStart"/>
            <w:r w:rsidRPr="00012EE7">
              <w:rPr>
                <w:rFonts w:ascii="Garamond" w:hAnsi="Garamond"/>
              </w:rPr>
              <w:t>radovi</w:t>
            </w:r>
            <w:proofErr w:type="spellEnd"/>
            <w:r w:rsidRPr="00012EE7">
              <w:rPr>
                <w:rFonts w:ascii="Garamond" w:hAnsi="Garamond"/>
              </w:rPr>
              <w:t xml:space="preserve"> </w:t>
            </w:r>
            <w:proofErr w:type="spellStart"/>
            <w:r w:rsidRPr="00012EE7">
              <w:rPr>
                <w:rFonts w:ascii="Garamond" w:hAnsi="Garamond"/>
              </w:rPr>
              <w:t>na</w:t>
            </w:r>
            <w:proofErr w:type="spellEnd"/>
            <w:r w:rsidRPr="00012EE7">
              <w:rPr>
                <w:rFonts w:ascii="Garamond" w:hAnsi="Garamond"/>
              </w:rPr>
              <w:t xml:space="preserve"> </w:t>
            </w:r>
            <w:proofErr w:type="spellStart"/>
            <w:r w:rsidRPr="00012EE7">
              <w:rPr>
                <w:rFonts w:ascii="Garamond" w:hAnsi="Garamond"/>
              </w:rPr>
              <w:t>uređenju</w:t>
            </w:r>
            <w:proofErr w:type="spellEnd"/>
            <w:r w:rsidRPr="00012EE7">
              <w:rPr>
                <w:rFonts w:ascii="Garamond" w:hAnsi="Garamond"/>
              </w:rPr>
              <w:t xml:space="preserve"> rive u </w:t>
            </w:r>
            <w:proofErr w:type="spellStart"/>
            <w:r w:rsidRPr="00012EE7">
              <w:rPr>
                <w:rFonts w:ascii="Garamond" w:hAnsi="Garamond"/>
              </w:rPr>
              <w:t>Omišlju</w:t>
            </w:r>
            <w:proofErr w:type="spellEnd"/>
            <w:r w:rsidRPr="00012EE7">
              <w:rPr>
                <w:rFonts w:ascii="Garamond" w:hAnsi="Garamond"/>
              </w:rPr>
              <w:t xml:space="preserve">, </w:t>
            </w:r>
            <w:r w:rsidRPr="00012EE7">
              <w:rPr>
                <w:rFonts w:ascii="Garamond" w:hAnsi="Garamond"/>
                <w:bCs/>
              </w:rPr>
              <w:t xml:space="preserve">a </w:t>
            </w:r>
            <w:proofErr w:type="spellStart"/>
            <w:r w:rsidRPr="00012EE7">
              <w:rPr>
                <w:rFonts w:ascii="Garamond" w:hAnsi="Garamond"/>
                <w:bCs/>
              </w:rPr>
              <w:t>sredinom</w:t>
            </w:r>
            <w:proofErr w:type="spellEnd"/>
            <w:r w:rsidRPr="00012EE7">
              <w:rPr>
                <w:rFonts w:ascii="Garamond" w:hAnsi="Garamond"/>
                <w:bCs/>
              </w:rPr>
              <w:t xml:space="preserve"> </w:t>
            </w:r>
            <w:proofErr w:type="spellStart"/>
            <w:r w:rsidRPr="00012EE7">
              <w:rPr>
                <w:rFonts w:ascii="Garamond" w:hAnsi="Garamond"/>
                <w:bCs/>
              </w:rPr>
              <w:t>studenog</w:t>
            </w:r>
            <w:proofErr w:type="spellEnd"/>
            <w:r w:rsidRPr="00012EE7">
              <w:rPr>
                <w:rFonts w:ascii="Garamond" w:hAnsi="Garamond"/>
                <w:bCs/>
              </w:rPr>
              <w:t xml:space="preserve"> 2022. </w:t>
            </w:r>
            <w:proofErr w:type="spellStart"/>
            <w:proofErr w:type="gramStart"/>
            <w:r w:rsidRPr="00012EE7">
              <w:rPr>
                <w:rFonts w:ascii="Garamond" w:hAnsi="Garamond"/>
                <w:bCs/>
              </w:rPr>
              <w:t>godine</w:t>
            </w:r>
            <w:proofErr w:type="spellEnd"/>
            <w:proofErr w:type="gramEnd"/>
            <w:r w:rsidRPr="00012EE7">
              <w:rPr>
                <w:rFonts w:ascii="Garamond" w:hAnsi="Garamond"/>
                <w:bCs/>
              </w:rPr>
              <w:t xml:space="preserve"> </w:t>
            </w:r>
            <w:proofErr w:type="spellStart"/>
            <w:r w:rsidRPr="00012EE7">
              <w:rPr>
                <w:rFonts w:ascii="Garamond" w:hAnsi="Garamond"/>
                <w:bCs/>
              </w:rPr>
              <w:t>ishođena</w:t>
            </w:r>
            <w:proofErr w:type="spellEnd"/>
            <w:r w:rsidRPr="00012EE7">
              <w:rPr>
                <w:rFonts w:ascii="Garamond" w:hAnsi="Garamond"/>
                <w:bCs/>
              </w:rPr>
              <w:t xml:space="preserve"> je </w:t>
            </w:r>
            <w:proofErr w:type="spellStart"/>
            <w:r w:rsidRPr="00012EE7">
              <w:rPr>
                <w:rFonts w:ascii="Garamond" w:hAnsi="Garamond"/>
                <w:bCs/>
              </w:rPr>
              <w:t>Uporabna</w:t>
            </w:r>
            <w:proofErr w:type="spellEnd"/>
            <w:r w:rsidRPr="00012EE7">
              <w:rPr>
                <w:rFonts w:ascii="Garamond" w:hAnsi="Garamond"/>
                <w:bCs/>
              </w:rPr>
              <w:t xml:space="preserve"> </w:t>
            </w:r>
            <w:proofErr w:type="spellStart"/>
            <w:r w:rsidRPr="00012EE7">
              <w:rPr>
                <w:rFonts w:ascii="Garamond" w:hAnsi="Garamond"/>
                <w:bCs/>
              </w:rPr>
              <w:t>dozvola</w:t>
            </w:r>
            <w:proofErr w:type="spellEnd"/>
            <w:r w:rsidRPr="00012EE7">
              <w:rPr>
                <w:rFonts w:ascii="Garamond" w:hAnsi="Garamond"/>
                <w:bCs/>
              </w:rPr>
              <w:t xml:space="preserve"> </w:t>
            </w:r>
            <w:proofErr w:type="spellStart"/>
            <w:r w:rsidRPr="00012EE7">
              <w:rPr>
                <w:rFonts w:ascii="Garamond" w:hAnsi="Garamond"/>
                <w:bCs/>
              </w:rPr>
              <w:t>od</w:t>
            </w:r>
            <w:proofErr w:type="spellEnd"/>
            <w:r w:rsidRPr="00012EE7">
              <w:rPr>
                <w:rFonts w:ascii="Garamond" w:hAnsi="Garamond"/>
                <w:bCs/>
              </w:rPr>
              <w:t xml:space="preserve"> </w:t>
            </w:r>
            <w:proofErr w:type="spellStart"/>
            <w:r w:rsidRPr="00012EE7">
              <w:rPr>
                <w:rFonts w:ascii="Garamond" w:hAnsi="Garamond"/>
                <w:bCs/>
              </w:rPr>
              <w:t>strane</w:t>
            </w:r>
            <w:proofErr w:type="spellEnd"/>
            <w:r w:rsidRPr="00012EE7">
              <w:rPr>
                <w:rFonts w:ascii="Garamond" w:hAnsi="Garamond"/>
                <w:bCs/>
              </w:rPr>
              <w:t xml:space="preserve"> </w:t>
            </w:r>
            <w:proofErr w:type="spellStart"/>
            <w:r w:rsidRPr="00012EE7">
              <w:rPr>
                <w:rFonts w:ascii="Garamond" w:hAnsi="Garamond"/>
                <w:bCs/>
              </w:rPr>
              <w:t>Upravnog</w:t>
            </w:r>
            <w:proofErr w:type="spellEnd"/>
            <w:r w:rsidRPr="00012EE7">
              <w:rPr>
                <w:rFonts w:ascii="Garamond" w:hAnsi="Garamond"/>
                <w:bCs/>
              </w:rPr>
              <w:t xml:space="preserve"> </w:t>
            </w:r>
            <w:proofErr w:type="spellStart"/>
            <w:r w:rsidRPr="00012EE7">
              <w:rPr>
                <w:rFonts w:ascii="Garamond" w:hAnsi="Garamond"/>
                <w:bCs/>
              </w:rPr>
              <w:t>odjela</w:t>
            </w:r>
            <w:proofErr w:type="spellEnd"/>
            <w:r w:rsidRPr="00012EE7">
              <w:rPr>
                <w:rFonts w:ascii="Garamond" w:hAnsi="Garamond"/>
                <w:bCs/>
              </w:rPr>
              <w:t xml:space="preserve"> </w:t>
            </w:r>
            <w:proofErr w:type="spellStart"/>
            <w:r w:rsidRPr="00012EE7">
              <w:rPr>
                <w:rFonts w:ascii="Garamond" w:hAnsi="Garamond"/>
                <w:bCs/>
              </w:rPr>
              <w:t>za</w:t>
            </w:r>
            <w:proofErr w:type="spellEnd"/>
            <w:r w:rsidRPr="00012EE7">
              <w:rPr>
                <w:rFonts w:ascii="Garamond" w:hAnsi="Garamond"/>
                <w:bCs/>
              </w:rPr>
              <w:t xml:space="preserve"> </w:t>
            </w:r>
            <w:proofErr w:type="spellStart"/>
            <w:r w:rsidRPr="00012EE7">
              <w:rPr>
                <w:rFonts w:ascii="Garamond" w:hAnsi="Garamond"/>
                <w:bCs/>
              </w:rPr>
              <w:t>prostorno</w:t>
            </w:r>
            <w:proofErr w:type="spellEnd"/>
            <w:r w:rsidRPr="00012EE7">
              <w:rPr>
                <w:rFonts w:ascii="Garamond" w:hAnsi="Garamond"/>
                <w:bCs/>
              </w:rPr>
              <w:t xml:space="preserve"> </w:t>
            </w:r>
            <w:proofErr w:type="spellStart"/>
            <w:r w:rsidRPr="00012EE7">
              <w:rPr>
                <w:rFonts w:ascii="Garamond" w:hAnsi="Garamond"/>
                <w:bCs/>
              </w:rPr>
              <w:t>uređenje</w:t>
            </w:r>
            <w:proofErr w:type="spellEnd"/>
            <w:r w:rsidRPr="00012EE7">
              <w:rPr>
                <w:rFonts w:ascii="Garamond" w:hAnsi="Garamond"/>
                <w:bCs/>
              </w:rPr>
              <w:t xml:space="preserve">, </w:t>
            </w:r>
            <w:proofErr w:type="spellStart"/>
            <w:r w:rsidRPr="00012EE7">
              <w:rPr>
                <w:rFonts w:ascii="Garamond" w:hAnsi="Garamond"/>
                <w:bCs/>
              </w:rPr>
              <w:t>graditeljstvo</w:t>
            </w:r>
            <w:proofErr w:type="spellEnd"/>
            <w:r w:rsidRPr="00012EE7">
              <w:rPr>
                <w:rFonts w:ascii="Garamond" w:hAnsi="Garamond"/>
                <w:bCs/>
              </w:rPr>
              <w:t xml:space="preserve"> </w:t>
            </w:r>
            <w:proofErr w:type="spellStart"/>
            <w:r w:rsidRPr="00012EE7">
              <w:rPr>
                <w:rFonts w:ascii="Garamond" w:hAnsi="Garamond"/>
                <w:bCs/>
              </w:rPr>
              <w:t>i</w:t>
            </w:r>
            <w:proofErr w:type="spellEnd"/>
            <w:r w:rsidRPr="00012EE7">
              <w:rPr>
                <w:rFonts w:ascii="Garamond" w:hAnsi="Garamond"/>
                <w:bCs/>
              </w:rPr>
              <w:t xml:space="preserve"> </w:t>
            </w:r>
            <w:proofErr w:type="spellStart"/>
            <w:r w:rsidRPr="00012EE7">
              <w:rPr>
                <w:rFonts w:ascii="Garamond" w:hAnsi="Garamond"/>
                <w:bCs/>
              </w:rPr>
              <w:t>zaštitu</w:t>
            </w:r>
            <w:proofErr w:type="spellEnd"/>
            <w:r w:rsidRPr="00012EE7">
              <w:rPr>
                <w:rFonts w:ascii="Garamond" w:hAnsi="Garamond"/>
                <w:bCs/>
              </w:rPr>
              <w:t xml:space="preserve"> </w:t>
            </w:r>
            <w:proofErr w:type="spellStart"/>
            <w:r w:rsidRPr="00012EE7">
              <w:rPr>
                <w:rFonts w:ascii="Garamond" w:hAnsi="Garamond"/>
                <w:bCs/>
              </w:rPr>
              <w:t>okoliša</w:t>
            </w:r>
            <w:proofErr w:type="spellEnd"/>
            <w:r w:rsidRPr="00012EE7">
              <w:rPr>
                <w:rFonts w:ascii="Garamond" w:hAnsi="Garamond"/>
                <w:bCs/>
              </w:rPr>
              <w:t xml:space="preserve"> (</w:t>
            </w:r>
            <w:proofErr w:type="spellStart"/>
            <w:r w:rsidRPr="00012EE7">
              <w:rPr>
                <w:rFonts w:ascii="Garamond" w:hAnsi="Garamond"/>
                <w:bCs/>
              </w:rPr>
              <w:t>ispostava</w:t>
            </w:r>
            <w:proofErr w:type="spellEnd"/>
            <w:r w:rsidRPr="00012EE7">
              <w:rPr>
                <w:rFonts w:ascii="Garamond" w:hAnsi="Garamond"/>
                <w:bCs/>
              </w:rPr>
              <w:t xml:space="preserve"> </w:t>
            </w:r>
            <w:proofErr w:type="spellStart"/>
            <w:r w:rsidRPr="00012EE7">
              <w:rPr>
                <w:rFonts w:ascii="Garamond" w:hAnsi="Garamond"/>
                <w:bCs/>
              </w:rPr>
              <w:t>Krk</w:t>
            </w:r>
            <w:proofErr w:type="spellEnd"/>
            <w:r w:rsidRPr="00012EE7">
              <w:rPr>
                <w:rFonts w:ascii="Garamond" w:hAnsi="Garamond"/>
                <w:bCs/>
              </w:rPr>
              <w:t>).</w:t>
            </w:r>
            <w:r>
              <w:rPr>
                <w:rFonts w:ascii="Garamond" w:hAnsi="Garamond"/>
                <w:bCs/>
              </w:rPr>
              <w:t xml:space="preserve"> </w:t>
            </w:r>
            <w:proofErr w:type="spellStart"/>
            <w:r w:rsidRPr="00012EE7">
              <w:rPr>
                <w:rFonts w:ascii="Garamond" w:hAnsi="Garamond"/>
              </w:rPr>
              <w:t>Ovim</w:t>
            </w:r>
            <w:proofErr w:type="spellEnd"/>
            <w:r w:rsidRPr="00012EE7">
              <w:rPr>
                <w:rFonts w:ascii="Garamond" w:hAnsi="Garamond"/>
              </w:rPr>
              <w:t xml:space="preserve"> </w:t>
            </w:r>
            <w:proofErr w:type="spellStart"/>
            <w:r w:rsidRPr="00012EE7">
              <w:rPr>
                <w:rFonts w:ascii="Garamond" w:hAnsi="Garamond"/>
              </w:rPr>
              <w:t>zahvatom</w:t>
            </w:r>
            <w:proofErr w:type="spellEnd"/>
            <w:r w:rsidRPr="00012EE7">
              <w:rPr>
                <w:rFonts w:ascii="Garamond" w:hAnsi="Garamond"/>
              </w:rPr>
              <w:t xml:space="preserve"> </w:t>
            </w:r>
            <w:proofErr w:type="spellStart"/>
            <w:r w:rsidRPr="00012EE7">
              <w:rPr>
                <w:rFonts w:ascii="Garamond" w:hAnsi="Garamond"/>
              </w:rPr>
              <w:t>uređena</w:t>
            </w:r>
            <w:proofErr w:type="spellEnd"/>
            <w:r w:rsidRPr="00012EE7">
              <w:rPr>
                <w:rFonts w:ascii="Garamond" w:hAnsi="Garamond"/>
              </w:rPr>
              <w:t xml:space="preserve"> je </w:t>
            </w:r>
            <w:proofErr w:type="spellStart"/>
            <w:r w:rsidRPr="00012EE7">
              <w:rPr>
                <w:rFonts w:ascii="Garamond" w:hAnsi="Garamond"/>
              </w:rPr>
              <w:t>površina</w:t>
            </w:r>
            <w:proofErr w:type="spellEnd"/>
            <w:r w:rsidRPr="00012EE7">
              <w:rPr>
                <w:rFonts w:ascii="Garamond" w:hAnsi="Garamond"/>
              </w:rPr>
              <w:t xml:space="preserve"> </w:t>
            </w:r>
            <w:proofErr w:type="spellStart"/>
            <w:r w:rsidRPr="00012EE7">
              <w:rPr>
                <w:rFonts w:ascii="Garamond" w:hAnsi="Garamond"/>
              </w:rPr>
              <w:t>pješačke</w:t>
            </w:r>
            <w:proofErr w:type="spellEnd"/>
            <w:r w:rsidRPr="00012EE7">
              <w:rPr>
                <w:rFonts w:ascii="Garamond" w:hAnsi="Garamond"/>
              </w:rPr>
              <w:t xml:space="preserve"> </w:t>
            </w:r>
            <w:proofErr w:type="spellStart"/>
            <w:r w:rsidRPr="00012EE7">
              <w:rPr>
                <w:rFonts w:ascii="Garamond" w:hAnsi="Garamond"/>
              </w:rPr>
              <w:t>i</w:t>
            </w:r>
            <w:proofErr w:type="spellEnd"/>
            <w:r w:rsidRPr="00012EE7">
              <w:rPr>
                <w:rFonts w:ascii="Garamond" w:hAnsi="Garamond"/>
              </w:rPr>
              <w:t xml:space="preserve"> </w:t>
            </w:r>
            <w:proofErr w:type="spellStart"/>
            <w:r w:rsidRPr="00012EE7">
              <w:rPr>
                <w:rFonts w:ascii="Garamond" w:hAnsi="Garamond"/>
              </w:rPr>
              <w:t>kolno-pješačke</w:t>
            </w:r>
            <w:proofErr w:type="spellEnd"/>
            <w:r w:rsidRPr="00012EE7">
              <w:rPr>
                <w:rFonts w:ascii="Garamond" w:hAnsi="Garamond"/>
              </w:rPr>
              <w:t xml:space="preserve"> </w:t>
            </w:r>
            <w:proofErr w:type="spellStart"/>
            <w:r w:rsidRPr="00012EE7">
              <w:rPr>
                <w:rFonts w:ascii="Garamond" w:hAnsi="Garamond"/>
              </w:rPr>
              <w:t>namjene</w:t>
            </w:r>
            <w:proofErr w:type="spellEnd"/>
            <w:r w:rsidRPr="00012EE7">
              <w:rPr>
                <w:rFonts w:ascii="Garamond" w:hAnsi="Garamond"/>
              </w:rPr>
              <w:t xml:space="preserve"> u </w:t>
            </w:r>
            <w:proofErr w:type="spellStart"/>
            <w:r w:rsidRPr="00012EE7">
              <w:rPr>
                <w:rFonts w:ascii="Garamond" w:hAnsi="Garamond"/>
              </w:rPr>
              <w:t>funkciji</w:t>
            </w:r>
            <w:proofErr w:type="spellEnd"/>
            <w:r w:rsidRPr="00012EE7">
              <w:rPr>
                <w:rFonts w:ascii="Garamond" w:hAnsi="Garamond"/>
              </w:rPr>
              <w:t xml:space="preserve"> </w:t>
            </w:r>
            <w:proofErr w:type="spellStart"/>
            <w:r w:rsidRPr="00012EE7">
              <w:rPr>
                <w:rFonts w:ascii="Garamond" w:hAnsi="Garamond"/>
              </w:rPr>
              <w:t>naselja</w:t>
            </w:r>
            <w:proofErr w:type="spellEnd"/>
            <w:r w:rsidRPr="00012EE7">
              <w:rPr>
                <w:rFonts w:ascii="Garamond" w:hAnsi="Garamond"/>
              </w:rPr>
              <w:t xml:space="preserve"> Omišalj </w:t>
            </w:r>
            <w:proofErr w:type="spellStart"/>
            <w:r w:rsidRPr="00012EE7">
              <w:rPr>
                <w:rFonts w:ascii="Garamond" w:hAnsi="Garamond"/>
              </w:rPr>
              <w:t>i</w:t>
            </w:r>
            <w:proofErr w:type="spellEnd"/>
            <w:r w:rsidRPr="00012EE7">
              <w:rPr>
                <w:rFonts w:ascii="Garamond" w:hAnsi="Garamond"/>
              </w:rPr>
              <w:t xml:space="preserve"> </w:t>
            </w:r>
            <w:proofErr w:type="spellStart"/>
            <w:r w:rsidRPr="00012EE7">
              <w:rPr>
                <w:rFonts w:ascii="Garamond" w:hAnsi="Garamond"/>
              </w:rPr>
              <w:t>luke</w:t>
            </w:r>
            <w:proofErr w:type="spellEnd"/>
            <w:r w:rsidRPr="00012EE7">
              <w:rPr>
                <w:rFonts w:ascii="Garamond" w:hAnsi="Garamond"/>
              </w:rPr>
              <w:t xml:space="preserve"> </w:t>
            </w:r>
            <w:proofErr w:type="spellStart"/>
            <w:r w:rsidRPr="00012EE7">
              <w:rPr>
                <w:rFonts w:ascii="Garamond" w:hAnsi="Garamond"/>
              </w:rPr>
              <w:t>otvorene</w:t>
            </w:r>
            <w:proofErr w:type="spellEnd"/>
            <w:r w:rsidRPr="00012EE7">
              <w:rPr>
                <w:rFonts w:ascii="Garamond" w:hAnsi="Garamond"/>
              </w:rPr>
              <w:t xml:space="preserve"> </w:t>
            </w:r>
            <w:proofErr w:type="spellStart"/>
            <w:r w:rsidRPr="00012EE7">
              <w:rPr>
                <w:rFonts w:ascii="Garamond" w:hAnsi="Garamond"/>
              </w:rPr>
              <w:t>za</w:t>
            </w:r>
            <w:proofErr w:type="spellEnd"/>
            <w:r w:rsidRPr="00012EE7">
              <w:rPr>
                <w:rFonts w:ascii="Garamond" w:hAnsi="Garamond"/>
              </w:rPr>
              <w:t xml:space="preserve"> </w:t>
            </w:r>
            <w:proofErr w:type="spellStart"/>
            <w:r w:rsidRPr="00012EE7">
              <w:rPr>
                <w:rFonts w:ascii="Garamond" w:hAnsi="Garamond"/>
              </w:rPr>
              <w:t>javni</w:t>
            </w:r>
            <w:proofErr w:type="spellEnd"/>
            <w:r w:rsidRPr="00012EE7">
              <w:rPr>
                <w:rFonts w:ascii="Garamond" w:hAnsi="Garamond"/>
              </w:rPr>
              <w:t xml:space="preserve"> </w:t>
            </w:r>
            <w:proofErr w:type="spellStart"/>
            <w:r w:rsidRPr="00012EE7">
              <w:rPr>
                <w:rFonts w:ascii="Garamond" w:hAnsi="Garamond"/>
              </w:rPr>
              <w:t>promet</w:t>
            </w:r>
            <w:proofErr w:type="spellEnd"/>
            <w:r w:rsidRPr="00012EE7">
              <w:rPr>
                <w:rFonts w:ascii="Garamond" w:hAnsi="Garamond"/>
              </w:rPr>
              <w:t xml:space="preserve"> </w:t>
            </w:r>
            <w:proofErr w:type="spellStart"/>
            <w:r w:rsidRPr="00012EE7">
              <w:rPr>
                <w:rFonts w:ascii="Garamond" w:hAnsi="Garamond"/>
              </w:rPr>
              <w:t>županijskog</w:t>
            </w:r>
            <w:proofErr w:type="spellEnd"/>
            <w:r w:rsidRPr="00012EE7">
              <w:rPr>
                <w:rFonts w:ascii="Garamond" w:hAnsi="Garamond"/>
              </w:rPr>
              <w:t xml:space="preserve"> </w:t>
            </w:r>
            <w:proofErr w:type="spellStart"/>
            <w:r w:rsidRPr="00012EE7">
              <w:rPr>
                <w:rFonts w:ascii="Garamond" w:hAnsi="Garamond"/>
              </w:rPr>
              <w:t>značaja</w:t>
            </w:r>
            <w:proofErr w:type="spellEnd"/>
            <w:r w:rsidRPr="00012EE7">
              <w:rPr>
                <w:rFonts w:ascii="Garamond" w:hAnsi="Garamond"/>
              </w:rPr>
              <w:t xml:space="preserve"> Omišalj </w:t>
            </w:r>
            <w:proofErr w:type="spellStart"/>
            <w:r w:rsidRPr="00012EE7">
              <w:rPr>
                <w:rFonts w:ascii="Garamond" w:hAnsi="Garamond"/>
              </w:rPr>
              <w:t>ukupne</w:t>
            </w:r>
            <w:proofErr w:type="spellEnd"/>
            <w:r w:rsidRPr="00012EE7">
              <w:rPr>
                <w:rFonts w:ascii="Garamond" w:hAnsi="Garamond"/>
              </w:rPr>
              <w:t xml:space="preserve"> </w:t>
            </w:r>
            <w:proofErr w:type="spellStart"/>
            <w:r w:rsidRPr="00012EE7">
              <w:rPr>
                <w:rFonts w:ascii="Garamond" w:hAnsi="Garamond"/>
              </w:rPr>
              <w:t>površin</w:t>
            </w:r>
            <w:r>
              <w:rPr>
                <w:rFonts w:ascii="Garamond" w:hAnsi="Garamond"/>
              </w:rPr>
              <w:t>e</w:t>
            </w:r>
            <w:proofErr w:type="spellEnd"/>
            <w:r>
              <w:rPr>
                <w:rFonts w:ascii="Garamond" w:hAnsi="Garamond"/>
              </w:rPr>
              <w:t xml:space="preserve"> </w:t>
            </w:r>
            <w:r w:rsidRPr="00012EE7">
              <w:rPr>
                <w:rFonts w:ascii="Garamond" w:hAnsi="Garamond"/>
              </w:rPr>
              <w:t xml:space="preserve">1.470 m2. </w:t>
            </w:r>
            <w:proofErr w:type="spellStart"/>
            <w:r w:rsidRPr="00012EE7">
              <w:rPr>
                <w:rFonts w:ascii="Garamond" w:hAnsi="Garamond"/>
              </w:rPr>
              <w:t>Površine</w:t>
            </w:r>
            <w:proofErr w:type="spellEnd"/>
            <w:r w:rsidRPr="00012EE7">
              <w:rPr>
                <w:rFonts w:ascii="Garamond" w:hAnsi="Garamond"/>
              </w:rPr>
              <w:t xml:space="preserve"> </w:t>
            </w:r>
            <w:proofErr w:type="spellStart"/>
            <w:r w:rsidRPr="00012EE7">
              <w:rPr>
                <w:rFonts w:ascii="Garamond" w:hAnsi="Garamond"/>
              </w:rPr>
              <w:t>su</w:t>
            </w:r>
            <w:proofErr w:type="spellEnd"/>
            <w:r w:rsidRPr="00012EE7">
              <w:rPr>
                <w:rFonts w:ascii="Garamond" w:hAnsi="Garamond"/>
              </w:rPr>
              <w:t xml:space="preserve"> </w:t>
            </w:r>
            <w:proofErr w:type="spellStart"/>
            <w:r w:rsidRPr="00012EE7">
              <w:rPr>
                <w:rFonts w:ascii="Garamond" w:hAnsi="Garamond"/>
              </w:rPr>
              <w:t>uređene</w:t>
            </w:r>
            <w:proofErr w:type="spellEnd"/>
            <w:r w:rsidRPr="00012EE7">
              <w:rPr>
                <w:rFonts w:ascii="Garamond" w:hAnsi="Garamond"/>
              </w:rPr>
              <w:t xml:space="preserve"> u </w:t>
            </w:r>
            <w:proofErr w:type="spellStart"/>
            <w:r w:rsidRPr="00012EE7">
              <w:rPr>
                <w:rFonts w:ascii="Garamond" w:hAnsi="Garamond"/>
              </w:rPr>
              <w:t>skladu</w:t>
            </w:r>
            <w:proofErr w:type="spellEnd"/>
            <w:r w:rsidRPr="00012EE7">
              <w:rPr>
                <w:rFonts w:ascii="Garamond" w:hAnsi="Garamond"/>
              </w:rPr>
              <w:t xml:space="preserve"> s </w:t>
            </w:r>
            <w:proofErr w:type="spellStart"/>
            <w:r w:rsidRPr="00012EE7">
              <w:rPr>
                <w:rFonts w:ascii="Garamond" w:hAnsi="Garamond"/>
              </w:rPr>
              <w:t>obilježjima</w:t>
            </w:r>
            <w:proofErr w:type="spellEnd"/>
            <w:r w:rsidRPr="00012EE7">
              <w:rPr>
                <w:rFonts w:ascii="Garamond" w:hAnsi="Garamond"/>
              </w:rPr>
              <w:t xml:space="preserve"> </w:t>
            </w:r>
            <w:proofErr w:type="spellStart"/>
            <w:r w:rsidRPr="00012EE7">
              <w:rPr>
                <w:rFonts w:ascii="Garamond" w:hAnsi="Garamond"/>
              </w:rPr>
              <w:t>okruženja</w:t>
            </w:r>
            <w:proofErr w:type="spellEnd"/>
            <w:r w:rsidRPr="00012EE7">
              <w:rPr>
                <w:rFonts w:ascii="Garamond" w:hAnsi="Garamond"/>
              </w:rPr>
              <w:t xml:space="preserve">, </w:t>
            </w:r>
            <w:proofErr w:type="spellStart"/>
            <w:r w:rsidRPr="00012EE7">
              <w:rPr>
                <w:rFonts w:ascii="Garamond" w:hAnsi="Garamond"/>
              </w:rPr>
              <w:t>postojećim</w:t>
            </w:r>
            <w:proofErr w:type="spellEnd"/>
            <w:r w:rsidRPr="00012EE7">
              <w:rPr>
                <w:rFonts w:ascii="Garamond" w:hAnsi="Garamond"/>
              </w:rPr>
              <w:t xml:space="preserve"> </w:t>
            </w:r>
            <w:proofErr w:type="spellStart"/>
            <w:r w:rsidRPr="00012EE7">
              <w:rPr>
                <w:rFonts w:ascii="Garamond" w:hAnsi="Garamond"/>
              </w:rPr>
              <w:t>vrijednostima</w:t>
            </w:r>
            <w:proofErr w:type="spellEnd"/>
            <w:r w:rsidRPr="00012EE7">
              <w:rPr>
                <w:rFonts w:ascii="Garamond" w:hAnsi="Garamond"/>
              </w:rPr>
              <w:t xml:space="preserve"> </w:t>
            </w:r>
            <w:proofErr w:type="spellStart"/>
            <w:r w:rsidRPr="00012EE7">
              <w:rPr>
                <w:rFonts w:ascii="Garamond" w:hAnsi="Garamond"/>
              </w:rPr>
              <w:t>prostora</w:t>
            </w:r>
            <w:proofErr w:type="spellEnd"/>
            <w:r w:rsidRPr="00012EE7">
              <w:rPr>
                <w:rFonts w:ascii="Garamond" w:hAnsi="Garamond"/>
              </w:rPr>
              <w:t xml:space="preserve"> </w:t>
            </w:r>
            <w:proofErr w:type="spellStart"/>
            <w:r w:rsidRPr="00012EE7">
              <w:rPr>
                <w:rFonts w:ascii="Garamond" w:hAnsi="Garamond"/>
              </w:rPr>
              <w:t>i</w:t>
            </w:r>
            <w:proofErr w:type="spellEnd"/>
            <w:r w:rsidRPr="00012EE7">
              <w:rPr>
                <w:rFonts w:ascii="Garamond" w:hAnsi="Garamond"/>
              </w:rPr>
              <w:t xml:space="preserve"> </w:t>
            </w:r>
            <w:proofErr w:type="spellStart"/>
            <w:r w:rsidRPr="00012EE7">
              <w:rPr>
                <w:rFonts w:ascii="Garamond" w:hAnsi="Garamond"/>
              </w:rPr>
              <w:t>kulturnom</w:t>
            </w:r>
            <w:proofErr w:type="spellEnd"/>
            <w:r w:rsidRPr="00012EE7">
              <w:rPr>
                <w:rFonts w:ascii="Garamond" w:hAnsi="Garamond"/>
              </w:rPr>
              <w:t xml:space="preserve"> </w:t>
            </w:r>
            <w:proofErr w:type="spellStart"/>
            <w:r w:rsidRPr="00012EE7">
              <w:rPr>
                <w:rFonts w:ascii="Garamond" w:hAnsi="Garamond"/>
              </w:rPr>
              <w:t>baštinom</w:t>
            </w:r>
            <w:proofErr w:type="spellEnd"/>
            <w:r w:rsidRPr="00012EE7">
              <w:rPr>
                <w:rFonts w:ascii="Garamond" w:hAnsi="Garamond"/>
              </w:rPr>
              <w:t xml:space="preserve">. </w:t>
            </w:r>
            <w:proofErr w:type="spellStart"/>
            <w:r w:rsidRPr="00012EE7">
              <w:rPr>
                <w:rFonts w:ascii="Garamond" w:hAnsi="Garamond"/>
              </w:rPr>
              <w:t>Pješačka</w:t>
            </w:r>
            <w:proofErr w:type="spellEnd"/>
            <w:r w:rsidRPr="00012EE7">
              <w:rPr>
                <w:rFonts w:ascii="Garamond" w:hAnsi="Garamond"/>
              </w:rPr>
              <w:t xml:space="preserve"> </w:t>
            </w:r>
            <w:proofErr w:type="spellStart"/>
            <w:r w:rsidRPr="00012EE7">
              <w:rPr>
                <w:rFonts w:ascii="Garamond" w:hAnsi="Garamond"/>
              </w:rPr>
              <w:t>površina</w:t>
            </w:r>
            <w:proofErr w:type="spellEnd"/>
            <w:r w:rsidRPr="00012EE7">
              <w:rPr>
                <w:rFonts w:ascii="Garamond" w:hAnsi="Garamond"/>
              </w:rPr>
              <w:t xml:space="preserve"> je </w:t>
            </w:r>
            <w:proofErr w:type="spellStart"/>
            <w:r w:rsidRPr="00012EE7">
              <w:rPr>
                <w:rFonts w:ascii="Garamond" w:hAnsi="Garamond"/>
              </w:rPr>
              <w:t>pretežnim</w:t>
            </w:r>
            <w:proofErr w:type="spellEnd"/>
            <w:r w:rsidRPr="00012EE7">
              <w:rPr>
                <w:rFonts w:ascii="Garamond" w:hAnsi="Garamond"/>
              </w:rPr>
              <w:t xml:space="preserve"> </w:t>
            </w:r>
            <w:proofErr w:type="spellStart"/>
            <w:r w:rsidRPr="00012EE7">
              <w:rPr>
                <w:rFonts w:ascii="Garamond" w:hAnsi="Garamond"/>
              </w:rPr>
              <w:t>dijelom</w:t>
            </w:r>
            <w:proofErr w:type="spellEnd"/>
            <w:r w:rsidRPr="00012EE7">
              <w:rPr>
                <w:rFonts w:ascii="Garamond" w:hAnsi="Garamond"/>
              </w:rPr>
              <w:t xml:space="preserve"> </w:t>
            </w:r>
            <w:proofErr w:type="spellStart"/>
            <w:r w:rsidRPr="00012EE7">
              <w:rPr>
                <w:rFonts w:ascii="Garamond" w:hAnsi="Garamond"/>
              </w:rPr>
              <w:t>namijenjena</w:t>
            </w:r>
            <w:proofErr w:type="spellEnd"/>
            <w:r w:rsidRPr="00012EE7">
              <w:rPr>
                <w:rFonts w:ascii="Garamond" w:hAnsi="Garamond"/>
              </w:rPr>
              <w:t xml:space="preserve"> </w:t>
            </w:r>
            <w:proofErr w:type="spellStart"/>
            <w:r w:rsidRPr="00012EE7">
              <w:rPr>
                <w:rFonts w:ascii="Garamond" w:hAnsi="Garamond"/>
              </w:rPr>
              <w:t>za</w:t>
            </w:r>
            <w:proofErr w:type="spellEnd"/>
            <w:r w:rsidRPr="00012EE7">
              <w:rPr>
                <w:rFonts w:ascii="Garamond" w:hAnsi="Garamond"/>
              </w:rPr>
              <w:t xml:space="preserve"> </w:t>
            </w:r>
            <w:proofErr w:type="spellStart"/>
            <w:r w:rsidRPr="00012EE7">
              <w:rPr>
                <w:rFonts w:ascii="Garamond" w:hAnsi="Garamond"/>
              </w:rPr>
              <w:t>šetnju</w:t>
            </w:r>
            <w:proofErr w:type="spellEnd"/>
            <w:r w:rsidRPr="00012EE7">
              <w:rPr>
                <w:rFonts w:ascii="Garamond" w:hAnsi="Garamond"/>
              </w:rPr>
              <w:t xml:space="preserve"> </w:t>
            </w:r>
            <w:proofErr w:type="spellStart"/>
            <w:r w:rsidRPr="00012EE7">
              <w:rPr>
                <w:rFonts w:ascii="Garamond" w:hAnsi="Garamond"/>
              </w:rPr>
              <w:t>i</w:t>
            </w:r>
            <w:proofErr w:type="spellEnd"/>
            <w:r w:rsidRPr="00012EE7">
              <w:rPr>
                <w:rFonts w:ascii="Garamond" w:hAnsi="Garamond"/>
              </w:rPr>
              <w:t xml:space="preserve"> </w:t>
            </w:r>
            <w:proofErr w:type="spellStart"/>
            <w:r w:rsidRPr="00012EE7">
              <w:rPr>
                <w:rFonts w:ascii="Garamond" w:hAnsi="Garamond"/>
              </w:rPr>
              <w:t>boravak</w:t>
            </w:r>
            <w:proofErr w:type="spellEnd"/>
            <w:r w:rsidRPr="00012EE7">
              <w:rPr>
                <w:rFonts w:ascii="Garamond" w:hAnsi="Garamond"/>
              </w:rPr>
              <w:t xml:space="preserve"> </w:t>
            </w:r>
            <w:proofErr w:type="spellStart"/>
            <w:r w:rsidRPr="00012EE7">
              <w:rPr>
                <w:rFonts w:ascii="Garamond" w:hAnsi="Garamond"/>
              </w:rPr>
              <w:t>na</w:t>
            </w:r>
            <w:proofErr w:type="spellEnd"/>
            <w:r w:rsidRPr="00012EE7">
              <w:rPr>
                <w:rFonts w:ascii="Garamond" w:hAnsi="Garamond"/>
              </w:rPr>
              <w:t xml:space="preserve"> </w:t>
            </w:r>
            <w:proofErr w:type="spellStart"/>
            <w:r w:rsidRPr="00012EE7">
              <w:rPr>
                <w:rFonts w:ascii="Garamond" w:hAnsi="Garamond"/>
              </w:rPr>
              <w:t>otvorenom</w:t>
            </w:r>
            <w:proofErr w:type="spellEnd"/>
            <w:r w:rsidRPr="00012EE7">
              <w:rPr>
                <w:rFonts w:ascii="Garamond" w:hAnsi="Garamond"/>
              </w:rPr>
              <w:t xml:space="preserve"> </w:t>
            </w:r>
            <w:proofErr w:type="spellStart"/>
            <w:r w:rsidRPr="00012EE7">
              <w:rPr>
                <w:rFonts w:ascii="Garamond" w:hAnsi="Garamond"/>
              </w:rPr>
              <w:t>te</w:t>
            </w:r>
            <w:proofErr w:type="spellEnd"/>
            <w:r w:rsidRPr="00012EE7">
              <w:rPr>
                <w:rFonts w:ascii="Garamond" w:hAnsi="Garamond"/>
              </w:rPr>
              <w:t xml:space="preserve"> </w:t>
            </w:r>
            <w:proofErr w:type="spellStart"/>
            <w:r w:rsidRPr="00012EE7">
              <w:rPr>
                <w:rFonts w:ascii="Garamond" w:hAnsi="Garamond"/>
              </w:rPr>
              <w:t>za</w:t>
            </w:r>
            <w:proofErr w:type="spellEnd"/>
            <w:r w:rsidRPr="00012EE7">
              <w:rPr>
                <w:rFonts w:ascii="Garamond" w:hAnsi="Garamond"/>
              </w:rPr>
              <w:t xml:space="preserve"> </w:t>
            </w:r>
            <w:proofErr w:type="spellStart"/>
            <w:r w:rsidRPr="00012EE7">
              <w:rPr>
                <w:rFonts w:ascii="Garamond" w:hAnsi="Garamond"/>
              </w:rPr>
              <w:t>održavanje</w:t>
            </w:r>
            <w:proofErr w:type="spellEnd"/>
            <w:r w:rsidRPr="00012EE7">
              <w:rPr>
                <w:rFonts w:ascii="Garamond" w:hAnsi="Garamond"/>
              </w:rPr>
              <w:t xml:space="preserve"> </w:t>
            </w:r>
            <w:proofErr w:type="spellStart"/>
            <w:r w:rsidRPr="00012EE7">
              <w:rPr>
                <w:rFonts w:ascii="Garamond" w:hAnsi="Garamond"/>
              </w:rPr>
              <w:t>prigodnih</w:t>
            </w:r>
            <w:proofErr w:type="spellEnd"/>
            <w:r w:rsidRPr="00012EE7">
              <w:rPr>
                <w:rFonts w:ascii="Garamond" w:hAnsi="Garamond"/>
              </w:rPr>
              <w:t xml:space="preserve"> </w:t>
            </w:r>
            <w:proofErr w:type="spellStart"/>
            <w:r w:rsidRPr="00012EE7">
              <w:rPr>
                <w:rFonts w:ascii="Garamond" w:hAnsi="Garamond"/>
              </w:rPr>
              <w:t>manifestacija</w:t>
            </w:r>
            <w:proofErr w:type="spellEnd"/>
            <w:r w:rsidRPr="00012EE7">
              <w:rPr>
                <w:rFonts w:ascii="Garamond" w:hAnsi="Garamond"/>
              </w:rPr>
              <w:t xml:space="preserve">. </w:t>
            </w:r>
            <w:proofErr w:type="spellStart"/>
            <w:r w:rsidRPr="00012EE7">
              <w:rPr>
                <w:rFonts w:ascii="Garamond" w:hAnsi="Garamond"/>
              </w:rPr>
              <w:t>Obalni</w:t>
            </w:r>
            <w:proofErr w:type="spellEnd"/>
            <w:r w:rsidRPr="00012EE7">
              <w:rPr>
                <w:rFonts w:ascii="Garamond" w:hAnsi="Garamond"/>
              </w:rPr>
              <w:t xml:space="preserve"> </w:t>
            </w:r>
            <w:proofErr w:type="spellStart"/>
            <w:r w:rsidRPr="00012EE7">
              <w:rPr>
                <w:rFonts w:ascii="Garamond" w:hAnsi="Garamond"/>
              </w:rPr>
              <w:t>dio</w:t>
            </w:r>
            <w:proofErr w:type="spellEnd"/>
            <w:r w:rsidRPr="00012EE7">
              <w:rPr>
                <w:rFonts w:ascii="Garamond" w:hAnsi="Garamond"/>
              </w:rPr>
              <w:t xml:space="preserve"> </w:t>
            </w:r>
            <w:proofErr w:type="spellStart"/>
            <w:r w:rsidRPr="00012EE7">
              <w:rPr>
                <w:rFonts w:ascii="Garamond" w:hAnsi="Garamond"/>
              </w:rPr>
              <w:t>pješačke</w:t>
            </w:r>
            <w:proofErr w:type="spellEnd"/>
            <w:r w:rsidRPr="00012EE7">
              <w:rPr>
                <w:rFonts w:ascii="Garamond" w:hAnsi="Garamond"/>
              </w:rPr>
              <w:t xml:space="preserve"> </w:t>
            </w:r>
            <w:proofErr w:type="spellStart"/>
            <w:r w:rsidRPr="00012EE7">
              <w:rPr>
                <w:rFonts w:ascii="Garamond" w:hAnsi="Garamond"/>
              </w:rPr>
              <w:t>površine</w:t>
            </w:r>
            <w:proofErr w:type="spellEnd"/>
            <w:r w:rsidRPr="00012EE7">
              <w:rPr>
                <w:rFonts w:ascii="Garamond" w:hAnsi="Garamond"/>
              </w:rPr>
              <w:t xml:space="preserve"> je u </w:t>
            </w:r>
            <w:proofErr w:type="spellStart"/>
            <w:r w:rsidRPr="00012EE7">
              <w:rPr>
                <w:rFonts w:ascii="Garamond" w:hAnsi="Garamond"/>
              </w:rPr>
              <w:t>funkciji</w:t>
            </w:r>
            <w:proofErr w:type="spellEnd"/>
            <w:r w:rsidRPr="00012EE7">
              <w:rPr>
                <w:rFonts w:ascii="Garamond" w:hAnsi="Garamond"/>
              </w:rPr>
              <w:t xml:space="preserve"> </w:t>
            </w:r>
            <w:proofErr w:type="spellStart"/>
            <w:r w:rsidRPr="00012EE7">
              <w:rPr>
                <w:rFonts w:ascii="Garamond" w:hAnsi="Garamond"/>
              </w:rPr>
              <w:t>luke</w:t>
            </w:r>
            <w:proofErr w:type="spellEnd"/>
            <w:r w:rsidRPr="00012EE7">
              <w:rPr>
                <w:rFonts w:ascii="Garamond" w:hAnsi="Garamond"/>
              </w:rPr>
              <w:t xml:space="preserve">, </w:t>
            </w:r>
            <w:proofErr w:type="spellStart"/>
            <w:r w:rsidRPr="00012EE7">
              <w:rPr>
                <w:rFonts w:ascii="Garamond" w:hAnsi="Garamond"/>
              </w:rPr>
              <w:t>za</w:t>
            </w:r>
            <w:proofErr w:type="spellEnd"/>
            <w:r w:rsidRPr="00012EE7">
              <w:rPr>
                <w:rFonts w:ascii="Garamond" w:hAnsi="Garamond"/>
              </w:rPr>
              <w:t xml:space="preserve"> </w:t>
            </w:r>
            <w:proofErr w:type="spellStart"/>
            <w:r w:rsidRPr="00012EE7">
              <w:rPr>
                <w:rFonts w:ascii="Garamond" w:hAnsi="Garamond"/>
              </w:rPr>
              <w:t>osiguranje</w:t>
            </w:r>
            <w:proofErr w:type="spellEnd"/>
            <w:r w:rsidRPr="00012EE7">
              <w:rPr>
                <w:rFonts w:ascii="Garamond" w:hAnsi="Garamond"/>
              </w:rPr>
              <w:t xml:space="preserve"> </w:t>
            </w:r>
            <w:proofErr w:type="spellStart"/>
            <w:r w:rsidRPr="00012EE7">
              <w:rPr>
                <w:rFonts w:ascii="Garamond" w:hAnsi="Garamond"/>
              </w:rPr>
              <w:t>pristupa</w:t>
            </w:r>
            <w:proofErr w:type="spellEnd"/>
            <w:r w:rsidRPr="00012EE7">
              <w:rPr>
                <w:rFonts w:ascii="Garamond" w:hAnsi="Garamond"/>
              </w:rPr>
              <w:t xml:space="preserve"> </w:t>
            </w:r>
            <w:proofErr w:type="spellStart"/>
            <w:r w:rsidRPr="00012EE7">
              <w:rPr>
                <w:rFonts w:ascii="Garamond" w:hAnsi="Garamond"/>
              </w:rPr>
              <w:t>operativnoj</w:t>
            </w:r>
            <w:proofErr w:type="spellEnd"/>
            <w:r w:rsidRPr="00012EE7">
              <w:rPr>
                <w:rFonts w:ascii="Garamond" w:hAnsi="Garamond"/>
              </w:rPr>
              <w:t xml:space="preserve"> </w:t>
            </w:r>
            <w:proofErr w:type="spellStart"/>
            <w:r w:rsidRPr="00012EE7">
              <w:rPr>
                <w:rFonts w:ascii="Garamond" w:hAnsi="Garamond"/>
              </w:rPr>
              <w:t>obali</w:t>
            </w:r>
            <w:proofErr w:type="spellEnd"/>
            <w:r w:rsidRPr="00012EE7">
              <w:rPr>
                <w:rFonts w:ascii="Garamond" w:hAnsi="Garamond"/>
              </w:rPr>
              <w:t xml:space="preserve"> u </w:t>
            </w:r>
            <w:proofErr w:type="spellStart"/>
            <w:r w:rsidRPr="00012EE7">
              <w:rPr>
                <w:rFonts w:ascii="Garamond" w:hAnsi="Garamond"/>
              </w:rPr>
              <w:t>namjeni</w:t>
            </w:r>
            <w:proofErr w:type="spellEnd"/>
            <w:r w:rsidRPr="00012EE7">
              <w:rPr>
                <w:rFonts w:ascii="Garamond" w:hAnsi="Garamond"/>
              </w:rPr>
              <w:t xml:space="preserve"> </w:t>
            </w:r>
            <w:proofErr w:type="spellStart"/>
            <w:r w:rsidRPr="00012EE7">
              <w:rPr>
                <w:rFonts w:ascii="Garamond" w:hAnsi="Garamond"/>
              </w:rPr>
              <w:t>ukrcaja</w:t>
            </w:r>
            <w:proofErr w:type="spellEnd"/>
            <w:r w:rsidRPr="00012EE7">
              <w:rPr>
                <w:rFonts w:ascii="Garamond" w:hAnsi="Garamond"/>
              </w:rPr>
              <w:t xml:space="preserve"> </w:t>
            </w:r>
            <w:proofErr w:type="spellStart"/>
            <w:r w:rsidRPr="00012EE7">
              <w:rPr>
                <w:rFonts w:ascii="Garamond" w:hAnsi="Garamond"/>
              </w:rPr>
              <w:t>i</w:t>
            </w:r>
            <w:proofErr w:type="spellEnd"/>
            <w:r w:rsidRPr="00012EE7">
              <w:rPr>
                <w:rFonts w:ascii="Garamond" w:hAnsi="Garamond"/>
              </w:rPr>
              <w:t xml:space="preserve"> </w:t>
            </w:r>
            <w:proofErr w:type="spellStart"/>
            <w:r w:rsidRPr="00012EE7">
              <w:rPr>
                <w:rFonts w:ascii="Garamond" w:hAnsi="Garamond"/>
              </w:rPr>
              <w:t>iskrcaja</w:t>
            </w:r>
            <w:proofErr w:type="spellEnd"/>
            <w:r w:rsidRPr="00012EE7">
              <w:rPr>
                <w:rFonts w:ascii="Garamond" w:hAnsi="Garamond"/>
              </w:rPr>
              <w:t xml:space="preserve"> </w:t>
            </w:r>
            <w:proofErr w:type="spellStart"/>
            <w:r w:rsidRPr="00012EE7">
              <w:rPr>
                <w:rFonts w:ascii="Garamond" w:hAnsi="Garamond"/>
              </w:rPr>
              <w:t>putnika</w:t>
            </w:r>
            <w:proofErr w:type="spellEnd"/>
            <w:r w:rsidRPr="00012EE7">
              <w:rPr>
                <w:rFonts w:ascii="Garamond" w:hAnsi="Garamond"/>
              </w:rPr>
              <w:t xml:space="preserve"> u </w:t>
            </w:r>
            <w:proofErr w:type="spellStart"/>
            <w:r w:rsidRPr="00012EE7">
              <w:rPr>
                <w:rFonts w:ascii="Garamond" w:hAnsi="Garamond"/>
              </w:rPr>
              <w:t>povremenom</w:t>
            </w:r>
            <w:proofErr w:type="spellEnd"/>
            <w:r w:rsidRPr="00012EE7">
              <w:rPr>
                <w:rFonts w:ascii="Garamond" w:hAnsi="Garamond"/>
              </w:rPr>
              <w:t xml:space="preserve"> </w:t>
            </w:r>
            <w:proofErr w:type="spellStart"/>
            <w:r w:rsidRPr="00012EE7">
              <w:rPr>
                <w:rFonts w:ascii="Garamond" w:hAnsi="Garamond"/>
              </w:rPr>
              <w:t>obalnom</w:t>
            </w:r>
            <w:proofErr w:type="spellEnd"/>
            <w:r w:rsidRPr="00012EE7">
              <w:rPr>
                <w:rFonts w:ascii="Garamond" w:hAnsi="Garamond"/>
              </w:rPr>
              <w:t xml:space="preserve"> </w:t>
            </w:r>
            <w:proofErr w:type="spellStart"/>
            <w:r w:rsidRPr="00012EE7">
              <w:rPr>
                <w:rFonts w:ascii="Garamond" w:hAnsi="Garamond"/>
              </w:rPr>
              <w:t>pomorskom</w:t>
            </w:r>
            <w:proofErr w:type="spellEnd"/>
            <w:r w:rsidRPr="00012EE7">
              <w:rPr>
                <w:rFonts w:ascii="Garamond" w:hAnsi="Garamond"/>
              </w:rPr>
              <w:t xml:space="preserve"> </w:t>
            </w:r>
            <w:proofErr w:type="spellStart"/>
            <w:r w:rsidRPr="00012EE7">
              <w:rPr>
                <w:rFonts w:ascii="Garamond" w:hAnsi="Garamond"/>
              </w:rPr>
              <w:t>prometu</w:t>
            </w:r>
            <w:proofErr w:type="spellEnd"/>
            <w:r w:rsidRPr="00012EE7">
              <w:rPr>
                <w:rFonts w:ascii="Garamond" w:hAnsi="Garamond"/>
              </w:rPr>
              <w:t xml:space="preserve"> </w:t>
            </w:r>
            <w:proofErr w:type="spellStart"/>
            <w:r w:rsidRPr="00012EE7">
              <w:rPr>
                <w:rFonts w:ascii="Garamond" w:hAnsi="Garamond"/>
              </w:rPr>
              <w:t>te</w:t>
            </w:r>
            <w:proofErr w:type="spellEnd"/>
            <w:r w:rsidRPr="00012EE7">
              <w:rPr>
                <w:rFonts w:ascii="Garamond" w:hAnsi="Garamond"/>
              </w:rPr>
              <w:t xml:space="preserve"> </w:t>
            </w:r>
            <w:proofErr w:type="spellStart"/>
            <w:r w:rsidRPr="00012EE7">
              <w:rPr>
                <w:rFonts w:ascii="Garamond" w:hAnsi="Garamond"/>
              </w:rPr>
              <w:t>komunalnim</w:t>
            </w:r>
            <w:proofErr w:type="spellEnd"/>
            <w:r w:rsidRPr="00012EE7">
              <w:rPr>
                <w:rFonts w:ascii="Garamond" w:hAnsi="Garamond"/>
              </w:rPr>
              <w:t xml:space="preserve"> </w:t>
            </w:r>
            <w:proofErr w:type="spellStart"/>
            <w:r w:rsidRPr="00012EE7">
              <w:rPr>
                <w:rFonts w:ascii="Garamond" w:hAnsi="Garamond"/>
              </w:rPr>
              <w:t>vezovima</w:t>
            </w:r>
            <w:proofErr w:type="spellEnd"/>
            <w:r w:rsidRPr="00012EE7">
              <w:rPr>
                <w:rFonts w:ascii="Garamond" w:hAnsi="Garamond"/>
              </w:rPr>
              <w:t>.</w:t>
            </w:r>
            <w:r>
              <w:rPr>
                <w:rFonts w:ascii="Garamond" w:hAnsi="Garamond"/>
              </w:rPr>
              <w:t xml:space="preserve"> </w:t>
            </w:r>
            <w:proofErr w:type="spellStart"/>
            <w:r w:rsidRPr="00012EE7">
              <w:rPr>
                <w:rFonts w:ascii="Garamond" w:hAnsi="Garamond"/>
              </w:rPr>
              <w:t>Pješačkim</w:t>
            </w:r>
            <w:proofErr w:type="spellEnd"/>
            <w:r w:rsidRPr="00012EE7">
              <w:rPr>
                <w:rFonts w:ascii="Garamond" w:hAnsi="Garamond"/>
              </w:rPr>
              <w:t xml:space="preserve"> </w:t>
            </w:r>
            <w:proofErr w:type="spellStart"/>
            <w:r w:rsidRPr="00012EE7">
              <w:rPr>
                <w:rFonts w:ascii="Garamond" w:hAnsi="Garamond"/>
              </w:rPr>
              <w:t>dijelom</w:t>
            </w:r>
            <w:proofErr w:type="spellEnd"/>
            <w:r w:rsidRPr="00012EE7">
              <w:rPr>
                <w:rFonts w:ascii="Garamond" w:hAnsi="Garamond"/>
              </w:rPr>
              <w:t xml:space="preserve"> </w:t>
            </w:r>
            <w:proofErr w:type="spellStart"/>
            <w:r w:rsidRPr="00012EE7">
              <w:rPr>
                <w:rFonts w:ascii="Garamond" w:hAnsi="Garamond"/>
              </w:rPr>
              <w:t>površine</w:t>
            </w:r>
            <w:proofErr w:type="spellEnd"/>
            <w:r w:rsidRPr="00012EE7">
              <w:rPr>
                <w:rFonts w:ascii="Garamond" w:hAnsi="Garamond"/>
              </w:rPr>
              <w:t xml:space="preserve"> </w:t>
            </w:r>
            <w:proofErr w:type="spellStart"/>
            <w:r w:rsidRPr="00012EE7">
              <w:rPr>
                <w:rFonts w:ascii="Garamond" w:hAnsi="Garamond"/>
              </w:rPr>
              <w:t>ostvarena</w:t>
            </w:r>
            <w:proofErr w:type="spellEnd"/>
            <w:r w:rsidRPr="00012EE7">
              <w:rPr>
                <w:rFonts w:ascii="Garamond" w:hAnsi="Garamond"/>
              </w:rPr>
              <w:t xml:space="preserve"> je </w:t>
            </w:r>
            <w:proofErr w:type="spellStart"/>
            <w:r w:rsidRPr="00012EE7">
              <w:rPr>
                <w:rFonts w:ascii="Garamond" w:hAnsi="Garamond"/>
              </w:rPr>
              <w:t>mogućnost</w:t>
            </w:r>
            <w:proofErr w:type="spellEnd"/>
            <w:r w:rsidRPr="00012EE7">
              <w:rPr>
                <w:rFonts w:ascii="Garamond" w:hAnsi="Garamond"/>
              </w:rPr>
              <w:t xml:space="preserve"> </w:t>
            </w:r>
            <w:proofErr w:type="spellStart"/>
            <w:r w:rsidRPr="00012EE7">
              <w:rPr>
                <w:rFonts w:ascii="Garamond" w:hAnsi="Garamond"/>
              </w:rPr>
              <w:t>interventnog</w:t>
            </w:r>
            <w:proofErr w:type="spellEnd"/>
            <w:r w:rsidRPr="00012EE7">
              <w:rPr>
                <w:rFonts w:ascii="Garamond" w:hAnsi="Garamond"/>
              </w:rPr>
              <w:t xml:space="preserve"> </w:t>
            </w:r>
            <w:proofErr w:type="spellStart"/>
            <w:r w:rsidRPr="00012EE7">
              <w:rPr>
                <w:rFonts w:ascii="Garamond" w:hAnsi="Garamond"/>
              </w:rPr>
              <w:t>kolnog</w:t>
            </w:r>
            <w:proofErr w:type="spellEnd"/>
            <w:r w:rsidRPr="00012EE7">
              <w:rPr>
                <w:rFonts w:ascii="Garamond" w:hAnsi="Garamond"/>
              </w:rPr>
              <w:t xml:space="preserve"> </w:t>
            </w:r>
            <w:proofErr w:type="spellStart"/>
            <w:r w:rsidRPr="00012EE7">
              <w:rPr>
                <w:rFonts w:ascii="Garamond" w:hAnsi="Garamond"/>
              </w:rPr>
              <w:t>prometa</w:t>
            </w:r>
            <w:proofErr w:type="spellEnd"/>
            <w:r w:rsidRPr="00012EE7">
              <w:rPr>
                <w:rFonts w:ascii="Garamond" w:hAnsi="Garamond"/>
              </w:rPr>
              <w:t xml:space="preserve"> u </w:t>
            </w:r>
            <w:proofErr w:type="spellStart"/>
            <w:r w:rsidRPr="00012EE7">
              <w:rPr>
                <w:rFonts w:ascii="Garamond" w:hAnsi="Garamond"/>
              </w:rPr>
              <w:t>posebnom</w:t>
            </w:r>
            <w:proofErr w:type="spellEnd"/>
            <w:r w:rsidRPr="00012EE7">
              <w:rPr>
                <w:rFonts w:ascii="Garamond" w:hAnsi="Garamond"/>
              </w:rPr>
              <w:t xml:space="preserve"> </w:t>
            </w:r>
            <w:proofErr w:type="spellStart"/>
            <w:r w:rsidRPr="00012EE7">
              <w:rPr>
                <w:rFonts w:ascii="Garamond" w:hAnsi="Garamond"/>
              </w:rPr>
              <w:t>režimu</w:t>
            </w:r>
            <w:proofErr w:type="spellEnd"/>
            <w:r w:rsidRPr="00012EE7">
              <w:rPr>
                <w:rFonts w:ascii="Garamond" w:hAnsi="Garamond"/>
              </w:rPr>
              <w:t xml:space="preserve">. </w:t>
            </w:r>
            <w:proofErr w:type="spellStart"/>
            <w:r w:rsidRPr="00012EE7">
              <w:rPr>
                <w:rFonts w:ascii="Garamond" w:hAnsi="Garamond"/>
              </w:rPr>
              <w:t>Obuhvaćeni</w:t>
            </w:r>
            <w:proofErr w:type="spellEnd"/>
            <w:r w:rsidRPr="00012EE7">
              <w:rPr>
                <w:rFonts w:ascii="Garamond" w:hAnsi="Garamond"/>
              </w:rPr>
              <w:t xml:space="preserve"> </w:t>
            </w:r>
            <w:proofErr w:type="spellStart"/>
            <w:r w:rsidRPr="00012EE7">
              <w:rPr>
                <w:rFonts w:ascii="Garamond" w:hAnsi="Garamond"/>
              </w:rPr>
              <w:t>uređeni</w:t>
            </w:r>
            <w:proofErr w:type="spellEnd"/>
            <w:r w:rsidRPr="00012EE7">
              <w:rPr>
                <w:rFonts w:ascii="Garamond" w:hAnsi="Garamond"/>
              </w:rPr>
              <w:t xml:space="preserve"> </w:t>
            </w:r>
            <w:proofErr w:type="spellStart"/>
            <w:r w:rsidRPr="00012EE7">
              <w:rPr>
                <w:rFonts w:ascii="Garamond" w:hAnsi="Garamond"/>
              </w:rPr>
              <w:t>prostor</w:t>
            </w:r>
            <w:proofErr w:type="spellEnd"/>
            <w:r w:rsidRPr="00012EE7">
              <w:rPr>
                <w:rFonts w:ascii="Garamond" w:hAnsi="Garamond"/>
              </w:rPr>
              <w:t xml:space="preserve"> </w:t>
            </w:r>
            <w:proofErr w:type="spellStart"/>
            <w:r w:rsidRPr="00012EE7">
              <w:rPr>
                <w:rFonts w:ascii="Garamond" w:hAnsi="Garamond"/>
              </w:rPr>
              <w:t>uključuje</w:t>
            </w:r>
            <w:proofErr w:type="spellEnd"/>
            <w:r w:rsidRPr="00012EE7">
              <w:rPr>
                <w:rFonts w:ascii="Garamond" w:hAnsi="Garamond"/>
              </w:rPr>
              <w:t xml:space="preserve"> </w:t>
            </w:r>
            <w:proofErr w:type="spellStart"/>
            <w:r w:rsidRPr="00012EE7">
              <w:rPr>
                <w:rFonts w:ascii="Garamond" w:hAnsi="Garamond"/>
              </w:rPr>
              <w:t>plato</w:t>
            </w:r>
            <w:proofErr w:type="spellEnd"/>
            <w:r w:rsidRPr="00012EE7">
              <w:rPr>
                <w:rFonts w:ascii="Garamond" w:hAnsi="Garamond"/>
              </w:rPr>
              <w:t xml:space="preserve"> </w:t>
            </w:r>
            <w:proofErr w:type="spellStart"/>
            <w:r w:rsidRPr="00012EE7">
              <w:rPr>
                <w:rFonts w:ascii="Garamond" w:hAnsi="Garamond"/>
              </w:rPr>
              <w:t>smješten</w:t>
            </w:r>
            <w:proofErr w:type="spellEnd"/>
            <w:r w:rsidRPr="00012EE7">
              <w:rPr>
                <w:rFonts w:ascii="Garamond" w:hAnsi="Garamond"/>
              </w:rPr>
              <w:t xml:space="preserve"> </w:t>
            </w:r>
            <w:proofErr w:type="spellStart"/>
            <w:r w:rsidRPr="00012EE7">
              <w:rPr>
                <w:rFonts w:ascii="Garamond" w:hAnsi="Garamond"/>
              </w:rPr>
              <w:t>uz</w:t>
            </w:r>
            <w:proofErr w:type="spellEnd"/>
            <w:r w:rsidRPr="00012EE7">
              <w:rPr>
                <w:rFonts w:ascii="Garamond" w:hAnsi="Garamond"/>
              </w:rPr>
              <w:t xml:space="preserve"> </w:t>
            </w:r>
            <w:proofErr w:type="spellStart"/>
            <w:r w:rsidRPr="00012EE7">
              <w:rPr>
                <w:rFonts w:ascii="Garamond" w:hAnsi="Garamond"/>
              </w:rPr>
              <w:t>obalu</w:t>
            </w:r>
            <w:proofErr w:type="spellEnd"/>
            <w:r w:rsidRPr="00012EE7">
              <w:rPr>
                <w:rFonts w:ascii="Garamond" w:hAnsi="Garamond"/>
              </w:rPr>
              <w:t xml:space="preserve"> </w:t>
            </w:r>
            <w:proofErr w:type="spellStart"/>
            <w:r w:rsidRPr="00012EE7">
              <w:rPr>
                <w:rFonts w:ascii="Garamond" w:hAnsi="Garamond"/>
              </w:rPr>
              <w:t>i</w:t>
            </w:r>
            <w:proofErr w:type="spellEnd"/>
            <w:r w:rsidRPr="00012EE7">
              <w:rPr>
                <w:rFonts w:ascii="Garamond" w:hAnsi="Garamond"/>
              </w:rPr>
              <w:t xml:space="preserve"> </w:t>
            </w:r>
            <w:proofErr w:type="spellStart"/>
            <w:r w:rsidRPr="00012EE7">
              <w:rPr>
                <w:rFonts w:ascii="Garamond" w:hAnsi="Garamond"/>
              </w:rPr>
              <w:t>pristanišni</w:t>
            </w:r>
            <w:proofErr w:type="spellEnd"/>
            <w:r w:rsidRPr="00012EE7">
              <w:rPr>
                <w:rFonts w:ascii="Garamond" w:hAnsi="Garamond"/>
              </w:rPr>
              <w:t xml:space="preserve"> gat. </w:t>
            </w:r>
            <w:proofErr w:type="spellStart"/>
            <w:r w:rsidRPr="00012EE7">
              <w:rPr>
                <w:rFonts w:ascii="Garamond" w:hAnsi="Garamond"/>
              </w:rPr>
              <w:t>Dimenzije</w:t>
            </w:r>
            <w:proofErr w:type="spellEnd"/>
            <w:r w:rsidRPr="00012EE7">
              <w:rPr>
                <w:rFonts w:ascii="Garamond" w:hAnsi="Garamond"/>
              </w:rPr>
              <w:t xml:space="preserve"> </w:t>
            </w:r>
            <w:proofErr w:type="spellStart"/>
            <w:r w:rsidRPr="00012EE7">
              <w:rPr>
                <w:rFonts w:ascii="Garamond" w:hAnsi="Garamond"/>
              </w:rPr>
              <w:t>platoa</w:t>
            </w:r>
            <w:proofErr w:type="spellEnd"/>
            <w:r w:rsidRPr="00012EE7">
              <w:rPr>
                <w:rFonts w:ascii="Garamond" w:hAnsi="Garamond"/>
              </w:rPr>
              <w:t xml:space="preserve"> </w:t>
            </w:r>
            <w:proofErr w:type="spellStart"/>
            <w:r w:rsidRPr="00012EE7">
              <w:rPr>
                <w:rFonts w:ascii="Garamond" w:hAnsi="Garamond"/>
              </w:rPr>
              <w:t>su</w:t>
            </w:r>
            <w:proofErr w:type="spellEnd"/>
            <w:r w:rsidRPr="00012EE7">
              <w:rPr>
                <w:rFonts w:ascii="Garamond" w:hAnsi="Garamond"/>
              </w:rPr>
              <w:t xml:space="preserve"> 20 m x 40 m, a </w:t>
            </w:r>
            <w:proofErr w:type="spellStart"/>
            <w:r w:rsidRPr="00012EE7">
              <w:rPr>
                <w:rFonts w:ascii="Garamond" w:hAnsi="Garamond"/>
              </w:rPr>
              <w:t>dimenzije</w:t>
            </w:r>
            <w:proofErr w:type="spellEnd"/>
            <w:r w:rsidRPr="00012EE7">
              <w:rPr>
                <w:rFonts w:ascii="Garamond" w:hAnsi="Garamond"/>
              </w:rPr>
              <w:t xml:space="preserve"> </w:t>
            </w:r>
            <w:proofErr w:type="spellStart"/>
            <w:r w:rsidRPr="00012EE7">
              <w:rPr>
                <w:rFonts w:ascii="Garamond" w:hAnsi="Garamond"/>
              </w:rPr>
              <w:t>gata</w:t>
            </w:r>
            <w:proofErr w:type="spellEnd"/>
            <w:r w:rsidRPr="00012EE7">
              <w:rPr>
                <w:rFonts w:ascii="Garamond" w:hAnsi="Garamond"/>
              </w:rPr>
              <w:t xml:space="preserve"> </w:t>
            </w:r>
            <w:proofErr w:type="spellStart"/>
            <w:r w:rsidRPr="00012EE7">
              <w:rPr>
                <w:rFonts w:ascii="Garamond" w:hAnsi="Garamond"/>
              </w:rPr>
              <w:t>su</w:t>
            </w:r>
            <w:proofErr w:type="spellEnd"/>
            <w:r w:rsidRPr="00012EE7">
              <w:rPr>
                <w:rFonts w:ascii="Garamond" w:hAnsi="Garamond"/>
              </w:rPr>
              <w:t xml:space="preserve"> </w:t>
            </w:r>
            <w:r>
              <w:rPr>
                <w:rFonts w:ascii="Garamond" w:hAnsi="Garamond"/>
              </w:rPr>
              <w:t xml:space="preserve">                           </w:t>
            </w:r>
            <w:r w:rsidRPr="00012EE7">
              <w:rPr>
                <w:rFonts w:ascii="Garamond" w:hAnsi="Garamond"/>
              </w:rPr>
              <w:t xml:space="preserve">14 m x 46 m. Na </w:t>
            </w:r>
            <w:proofErr w:type="spellStart"/>
            <w:r w:rsidRPr="00012EE7">
              <w:rPr>
                <w:rFonts w:ascii="Garamond" w:hAnsi="Garamond"/>
              </w:rPr>
              <w:t>platou</w:t>
            </w:r>
            <w:proofErr w:type="spellEnd"/>
            <w:r w:rsidRPr="00012EE7">
              <w:rPr>
                <w:rFonts w:ascii="Garamond" w:hAnsi="Garamond"/>
              </w:rPr>
              <w:t xml:space="preserve"> </w:t>
            </w:r>
            <w:proofErr w:type="spellStart"/>
            <w:r w:rsidRPr="00012EE7">
              <w:rPr>
                <w:rFonts w:ascii="Garamond" w:hAnsi="Garamond"/>
              </w:rPr>
              <w:t>smještenom</w:t>
            </w:r>
            <w:proofErr w:type="spellEnd"/>
            <w:r w:rsidRPr="00012EE7">
              <w:rPr>
                <w:rFonts w:ascii="Garamond" w:hAnsi="Garamond"/>
              </w:rPr>
              <w:t xml:space="preserve"> </w:t>
            </w:r>
            <w:proofErr w:type="spellStart"/>
            <w:r w:rsidRPr="00012EE7">
              <w:rPr>
                <w:rFonts w:ascii="Garamond" w:hAnsi="Garamond"/>
              </w:rPr>
              <w:t>uz</w:t>
            </w:r>
            <w:proofErr w:type="spellEnd"/>
            <w:r w:rsidRPr="00012EE7">
              <w:rPr>
                <w:rFonts w:ascii="Garamond" w:hAnsi="Garamond"/>
              </w:rPr>
              <w:t xml:space="preserve"> </w:t>
            </w:r>
            <w:proofErr w:type="spellStart"/>
            <w:r w:rsidRPr="00012EE7">
              <w:rPr>
                <w:rFonts w:ascii="Garamond" w:hAnsi="Garamond"/>
              </w:rPr>
              <w:t>obalu</w:t>
            </w:r>
            <w:proofErr w:type="spellEnd"/>
            <w:r w:rsidRPr="00012EE7">
              <w:rPr>
                <w:rFonts w:ascii="Garamond" w:hAnsi="Garamond"/>
              </w:rPr>
              <w:t xml:space="preserve"> </w:t>
            </w:r>
            <w:proofErr w:type="spellStart"/>
            <w:r w:rsidRPr="00012EE7">
              <w:rPr>
                <w:rFonts w:ascii="Garamond" w:hAnsi="Garamond"/>
              </w:rPr>
              <w:t>izvedeno</w:t>
            </w:r>
            <w:proofErr w:type="spellEnd"/>
            <w:r w:rsidRPr="00012EE7">
              <w:rPr>
                <w:rFonts w:ascii="Garamond" w:hAnsi="Garamond"/>
              </w:rPr>
              <w:t xml:space="preserve"> je novo </w:t>
            </w:r>
            <w:proofErr w:type="spellStart"/>
            <w:r w:rsidRPr="00012EE7">
              <w:rPr>
                <w:rFonts w:ascii="Garamond" w:hAnsi="Garamond"/>
              </w:rPr>
              <w:t>kameno</w:t>
            </w:r>
            <w:proofErr w:type="spellEnd"/>
            <w:r w:rsidRPr="00012EE7">
              <w:rPr>
                <w:rFonts w:ascii="Garamond" w:hAnsi="Garamond"/>
              </w:rPr>
              <w:t xml:space="preserve"> </w:t>
            </w:r>
            <w:proofErr w:type="spellStart"/>
            <w:r w:rsidRPr="00012EE7">
              <w:rPr>
                <w:rFonts w:ascii="Garamond" w:hAnsi="Garamond"/>
              </w:rPr>
              <w:t>popločenje</w:t>
            </w:r>
            <w:proofErr w:type="spellEnd"/>
            <w:r w:rsidRPr="00012EE7">
              <w:rPr>
                <w:rFonts w:ascii="Garamond" w:hAnsi="Garamond"/>
              </w:rPr>
              <w:t xml:space="preserve"> </w:t>
            </w:r>
            <w:proofErr w:type="spellStart"/>
            <w:r w:rsidRPr="00012EE7">
              <w:rPr>
                <w:rFonts w:ascii="Garamond" w:hAnsi="Garamond"/>
              </w:rPr>
              <w:t>te</w:t>
            </w:r>
            <w:proofErr w:type="spellEnd"/>
            <w:r w:rsidRPr="00012EE7">
              <w:rPr>
                <w:rFonts w:ascii="Garamond" w:hAnsi="Garamond"/>
              </w:rPr>
              <w:t xml:space="preserve"> </w:t>
            </w:r>
            <w:proofErr w:type="spellStart"/>
            <w:r w:rsidRPr="00012EE7">
              <w:rPr>
                <w:rFonts w:ascii="Garamond" w:hAnsi="Garamond"/>
              </w:rPr>
              <w:t>su</w:t>
            </w:r>
            <w:proofErr w:type="spellEnd"/>
            <w:r w:rsidRPr="00012EE7">
              <w:rPr>
                <w:rFonts w:ascii="Garamond" w:hAnsi="Garamond"/>
              </w:rPr>
              <w:t xml:space="preserve"> </w:t>
            </w:r>
            <w:proofErr w:type="spellStart"/>
            <w:r w:rsidRPr="00012EE7">
              <w:rPr>
                <w:rFonts w:ascii="Garamond" w:hAnsi="Garamond"/>
              </w:rPr>
              <w:t>ugrađene</w:t>
            </w:r>
            <w:proofErr w:type="spellEnd"/>
            <w:r w:rsidRPr="00012EE7">
              <w:rPr>
                <w:rFonts w:ascii="Garamond" w:hAnsi="Garamond"/>
              </w:rPr>
              <w:t xml:space="preserve"> </w:t>
            </w:r>
            <w:proofErr w:type="spellStart"/>
            <w:r w:rsidRPr="00012EE7">
              <w:rPr>
                <w:rFonts w:ascii="Garamond" w:hAnsi="Garamond"/>
              </w:rPr>
              <w:t>dvije</w:t>
            </w:r>
            <w:proofErr w:type="spellEnd"/>
            <w:r w:rsidRPr="00012EE7">
              <w:rPr>
                <w:rFonts w:ascii="Garamond" w:hAnsi="Garamond"/>
              </w:rPr>
              <w:t xml:space="preserve"> </w:t>
            </w:r>
            <w:proofErr w:type="spellStart"/>
            <w:r w:rsidRPr="00012EE7">
              <w:rPr>
                <w:rFonts w:ascii="Garamond" w:hAnsi="Garamond"/>
              </w:rPr>
              <w:t>vrste</w:t>
            </w:r>
            <w:proofErr w:type="spellEnd"/>
            <w:r w:rsidRPr="00012EE7">
              <w:rPr>
                <w:rFonts w:ascii="Garamond" w:hAnsi="Garamond"/>
              </w:rPr>
              <w:t xml:space="preserve"> </w:t>
            </w:r>
            <w:proofErr w:type="spellStart"/>
            <w:r w:rsidRPr="00012EE7">
              <w:rPr>
                <w:rFonts w:ascii="Garamond" w:hAnsi="Garamond"/>
              </w:rPr>
              <w:t>kamena</w:t>
            </w:r>
            <w:proofErr w:type="spellEnd"/>
            <w:r w:rsidRPr="00012EE7">
              <w:rPr>
                <w:rFonts w:ascii="Garamond" w:hAnsi="Garamond"/>
              </w:rPr>
              <w:t xml:space="preserve">: </w:t>
            </w:r>
            <w:proofErr w:type="spellStart"/>
            <w:r w:rsidRPr="00012EE7">
              <w:rPr>
                <w:rFonts w:ascii="Garamond" w:hAnsi="Garamond"/>
              </w:rPr>
              <w:t>svijetlije</w:t>
            </w:r>
            <w:proofErr w:type="spellEnd"/>
            <w:r w:rsidRPr="00012EE7">
              <w:rPr>
                <w:rFonts w:ascii="Garamond" w:hAnsi="Garamond"/>
              </w:rPr>
              <w:t xml:space="preserve"> </w:t>
            </w:r>
            <w:proofErr w:type="spellStart"/>
            <w:r w:rsidRPr="00012EE7">
              <w:rPr>
                <w:rFonts w:ascii="Garamond" w:hAnsi="Garamond"/>
              </w:rPr>
              <w:t>sivi</w:t>
            </w:r>
            <w:proofErr w:type="spellEnd"/>
            <w:r w:rsidRPr="00012EE7">
              <w:rPr>
                <w:rFonts w:ascii="Garamond" w:hAnsi="Garamond"/>
              </w:rPr>
              <w:t xml:space="preserve"> </w:t>
            </w:r>
            <w:proofErr w:type="spellStart"/>
            <w:r w:rsidRPr="00012EE7">
              <w:rPr>
                <w:rFonts w:ascii="Garamond" w:hAnsi="Garamond"/>
              </w:rPr>
              <w:t>kamen</w:t>
            </w:r>
            <w:proofErr w:type="spellEnd"/>
            <w:r w:rsidRPr="00012EE7">
              <w:rPr>
                <w:rFonts w:ascii="Garamond" w:hAnsi="Garamond"/>
              </w:rPr>
              <w:t xml:space="preserve"> </w:t>
            </w:r>
            <w:proofErr w:type="spellStart"/>
            <w:r w:rsidRPr="00012EE7">
              <w:rPr>
                <w:rFonts w:ascii="Garamond" w:hAnsi="Garamond"/>
              </w:rPr>
              <w:t>i</w:t>
            </w:r>
            <w:proofErr w:type="spellEnd"/>
            <w:r w:rsidRPr="00012EE7">
              <w:rPr>
                <w:rFonts w:ascii="Garamond" w:hAnsi="Garamond"/>
              </w:rPr>
              <w:t xml:space="preserve"> </w:t>
            </w:r>
            <w:proofErr w:type="spellStart"/>
            <w:r w:rsidRPr="00012EE7">
              <w:rPr>
                <w:rFonts w:ascii="Garamond" w:hAnsi="Garamond"/>
              </w:rPr>
              <w:t>tamnije</w:t>
            </w:r>
            <w:proofErr w:type="spellEnd"/>
            <w:r w:rsidRPr="00012EE7">
              <w:rPr>
                <w:rFonts w:ascii="Garamond" w:hAnsi="Garamond"/>
              </w:rPr>
              <w:t xml:space="preserve"> </w:t>
            </w:r>
            <w:proofErr w:type="spellStart"/>
            <w:r w:rsidRPr="00012EE7">
              <w:rPr>
                <w:rFonts w:ascii="Garamond" w:hAnsi="Garamond"/>
              </w:rPr>
              <w:t>sivi</w:t>
            </w:r>
            <w:proofErr w:type="spellEnd"/>
            <w:r w:rsidRPr="00012EE7">
              <w:rPr>
                <w:rFonts w:ascii="Garamond" w:hAnsi="Garamond"/>
              </w:rPr>
              <w:t xml:space="preserve"> </w:t>
            </w:r>
            <w:proofErr w:type="spellStart"/>
            <w:r w:rsidRPr="00012EE7">
              <w:rPr>
                <w:rFonts w:ascii="Garamond" w:hAnsi="Garamond"/>
              </w:rPr>
              <w:t>kamen</w:t>
            </w:r>
            <w:proofErr w:type="spellEnd"/>
            <w:r w:rsidRPr="00012EE7">
              <w:rPr>
                <w:rFonts w:ascii="Garamond" w:hAnsi="Garamond"/>
              </w:rPr>
              <w:t xml:space="preserve"> – </w:t>
            </w:r>
            <w:proofErr w:type="spellStart"/>
            <w:r w:rsidRPr="00012EE7">
              <w:rPr>
                <w:rFonts w:ascii="Garamond" w:hAnsi="Garamond"/>
              </w:rPr>
              <w:t>parter</w:t>
            </w:r>
            <w:proofErr w:type="spellEnd"/>
            <w:r w:rsidRPr="00012EE7">
              <w:rPr>
                <w:rFonts w:ascii="Garamond" w:hAnsi="Garamond"/>
              </w:rPr>
              <w:t xml:space="preserve"> </w:t>
            </w:r>
            <w:proofErr w:type="spellStart"/>
            <w:r w:rsidRPr="00012EE7">
              <w:rPr>
                <w:rFonts w:ascii="Garamond" w:hAnsi="Garamond"/>
              </w:rPr>
              <w:t>pješačke</w:t>
            </w:r>
            <w:proofErr w:type="spellEnd"/>
            <w:r w:rsidRPr="00012EE7">
              <w:rPr>
                <w:rFonts w:ascii="Garamond" w:hAnsi="Garamond"/>
              </w:rPr>
              <w:t xml:space="preserve"> </w:t>
            </w:r>
            <w:proofErr w:type="spellStart"/>
            <w:r w:rsidRPr="00012EE7">
              <w:rPr>
                <w:rFonts w:ascii="Garamond" w:hAnsi="Garamond"/>
              </w:rPr>
              <w:t>površine</w:t>
            </w:r>
            <w:proofErr w:type="spellEnd"/>
            <w:r w:rsidRPr="00012EE7">
              <w:rPr>
                <w:rFonts w:ascii="Garamond" w:hAnsi="Garamond"/>
              </w:rPr>
              <w:t xml:space="preserve"> je </w:t>
            </w:r>
            <w:proofErr w:type="spellStart"/>
            <w:r w:rsidRPr="00012EE7">
              <w:rPr>
                <w:rFonts w:ascii="Garamond" w:hAnsi="Garamond"/>
              </w:rPr>
              <w:t>svijetlo</w:t>
            </w:r>
            <w:proofErr w:type="spellEnd"/>
            <w:r w:rsidRPr="00012EE7">
              <w:rPr>
                <w:rFonts w:ascii="Garamond" w:hAnsi="Garamond"/>
              </w:rPr>
              <w:t xml:space="preserve"> </w:t>
            </w:r>
            <w:proofErr w:type="spellStart"/>
            <w:r w:rsidRPr="00012EE7">
              <w:rPr>
                <w:rFonts w:ascii="Garamond" w:hAnsi="Garamond"/>
              </w:rPr>
              <w:t>siva</w:t>
            </w:r>
            <w:proofErr w:type="spellEnd"/>
            <w:r w:rsidRPr="00012EE7">
              <w:rPr>
                <w:rFonts w:ascii="Garamond" w:hAnsi="Garamond"/>
              </w:rPr>
              <w:t xml:space="preserve"> </w:t>
            </w:r>
            <w:proofErr w:type="spellStart"/>
            <w:r w:rsidRPr="00012EE7">
              <w:rPr>
                <w:rFonts w:ascii="Garamond" w:hAnsi="Garamond"/>
              </w:rPr>
              <w:t>boja</w:t>
            </w:r>
            <w:proofErr w:type="spellEnd"/>
            <w:r w:rsidRPr="00012EE7">
              <w:rPr>
                <w:rFonts w:ascii="Garamond" w:hAnsi="Garamond"/>
              </w:rPr>
              <w:t xml:space="preserve">, a </w:t>
            </w:r>
            <w:proofErr w:type="spellStart"/>
            <w:r w:rsidRPr="00012EE7">
              <w:rPr>
                <w:rFonts w:ascii="Garamond" w:hAnsi="Garamond"/>
              </w:rPr>
              <w:t>pasice</w:t>
            </w:r>
            <w:proofErr w:type="spellEnd"/>
            <w:r w:rsidRPr="00012EE7">
              <w:rPr>
                <w:rFonts w:ascii="Garamond" w:hAnsi="Garamond"/>
              </w:rPr>
              <w:t xml:space="preserve"> </w:t>
            </w:r>
            <w:proofErr w:type="spellStart"/>
            <w:r w:rsidRPr="00012EE7">
              <w:rPr>
                <w:rFonts w:ascii="Garamond" w:hAnsi="Garamond"/>
              </w:rPr>
              <w:t>kojima</w:t>
            </w:r>
            <w:proofErr w:type="spellEnd"/>
            <w:r w:rsidRPr="00012EE7">
              <w:rPr>
                <w:rFonts w:ascii="Garamond" w:hAnsi="Garamond"/>
              </w:rPr>
              <w:t xml:space="preserve"> je </w:t>
            </w:r>
            <w:proofErr w:type="spellStart"/>
            <w:r w:rsidRPr="00012EE7">
              <w:rPr>
                <w:rFonts w:ascii="Garamond" w:hAnsi="Garamond"/>
              </w:rPr>
              <w:t>podijeljen</w:t>
            </w:r>
            <w:proofErr w:type="spellEnd"/>
            <w:r w:rsidRPr="00012EE7">
              <w:rPr>
                <w:rFonts w:ascii="Garamond" w:hAnsi="Garamond"/>
              </w:rPr>
              <w:t xml:space="preserve"> </w:t>
            </w:r>
            <w:proofErr w:type="spellStart"/>
            <w:r w:rsidRPr="00012EE7">
              <w:rPr>
                <w:rFonts w:ascii="Garamond" w:hAnsi="Garamond"/>
              </w:rPr>
              <w:t>parter</w:t>
            </w:r>
            <w:proofErr w:type="spellEnd"/>
            <w:r w:rsidRPr="00012EE7">
              <w:rPr>
                <w:rFonts w:ascii="Garamond" w:hAnsi="Garamond"/>
              </w:rPr>
              <w:t xml:space="preserve"> je </w:t>
            </w:r>
            <w:proofErr w:type="spellStart"/>
            <w:r w:rsidRPr="00012EE7">
              <w:rPr>
                <w:rFonts w:ascii="Garamond" w:hAnsi="Garamond"/>
              </w:rPr>
              <w:t>tamnije</w:t>
            </w:r>
            <w:proofErr w:type="spellEnd"/>
            <w:r w:rsidRPr="00012EE7">
              <w:rPr>
                <w:rFonts w:ascii="Garamond" w:hAnsi="Garamond"/>
              </w:rPr>
              <w:t xml:space="preserve"> </w:t>
            </w:r>
            <w:proofErr w:type="spellStart"/>
            <w:r w:rsidRPr="00012EE7">
              <w:rPr>
                <w:rFonts w:ascii="Garamond" w:hAnsi="Garamond"/>
              </w:rPr>
              <w:t>siva</w:t>
            </w:r>
            <w:proofErr w:type="spellEnd"/>
            <w:r w:rsidRPr="00012EE7">
              <w:rPr>
                <w:rFonts w:ascii="Garamond" w:hAnsi="Garamond"/>
              </w:rPr>
              <w:t xml:space="preserve"> </w:t>
            </w:r>
            <w:proofErr w:type="spellStart"/>
            <w:r w:rsidRPr="00012EE7">
              <w:rPr>
                <w:rFonts w:ascii="Garamond" w:hAnsi="Garamond"/>
              </w:rPr>
              <w:t>boja</w:t>
            </w:r>
            <w:proofErr w:type="spellEnd"/>
            <w:r w:rsidRPr="00012EE7">
              <w:rPr>
                <w:rFonts w:ascii="Garamond" w:hAnsi="Garamond"/>
              </w:rPr>
              <w:t xml:space="preserve">. Na </w:t>
            </w:r>
            <w:proofErr w:type="spellStart"/>
            <w:r w:rsidRPr="00012EE7">
              <w:rPr>
                <w:rFonts w:ascii="Garamond" w:hAnsi="Garamond"/>
              </w:rPr>
              <w:t>većem</w:t>
            </w:r>
            <w:proofErr w:type="spellEnd"/>
            <w:r w:rsidRPr="00012EE7">
              <w:rPr>
                <w:rFonts w:ascii="Garamond" w:hAnsi="Garamond"/>
              </w:rPr>
              <w:t xml:space="preserve"> </w:t>
            </w:r>
            <w:proofErr w:type="spellStart"/>
            <w:r w:rsidRPr="00012EE7">
              <w:rPr>
                <w:rFonts w:ascii="Garamond" w:hAnsi="Garamond"/>
              </w:rPr>
              <w:t>dijelu</w:t>
            </w:r>
            <w:proofErr w:type="spellEnd"/>
            <w:r w:rsidRPr="00012EE7">
              <w:rPr>
                <w:rFonts w:ascii="Garamond" w:hAnsi="Garamond"/>
              </w:rPr>
              <w:t xml:space="preserve"> „stare </w:t>
            </w:r>
            <w:proofErr w:type="spellStart"/>
            <w:r w:rsidRPr="00012EE7">
              <w:rPr>
                <w:rFonts w:ascii="Garamond" w:hAnsi="Garamond"/>
              </w:rPr>
              <w:t>palade</w:t>
            </w:r>
            <w:proofErr w:type="spellEnd"/>
            <w:proofErr w:type="gramStart"/>
            <w:r w:rsidRPr="00012EE7">
              <w:rPr>
                <w:rFonts w:ascii="Garamond" w:hAnsi="Garamond"/>
              </w:rPr>
              <w:t>“</w:t>
            </w:r>
            <w:r>
              <w:rPr>
                <w:rFonts w:ascii="Garamond" w:hAnsi="Garamond"/>
              </w:rPr>
              <w:t xml:space="preserve"> </w:t>
            </w:r>
            <w:r w:rsidRPr="00012EE7">
              <w:rPr>
                <w:rFonts w:ascii="Garamond" w:hAnsi="Garamond"/>
              </w:rPr>
              <w:t>(</w:t>
            </w:r>
            <w:proofErr w:type="gramEnd"/>
            <w:r w:rsidRPr="00012EE7">
              <w:rPr>
                <w:rFonts w:ascii="Garamond" w:hAnsi="Garamond"/>
              </w:rPr>
              <w:t xml:space="preserve">gat) </w:t>
            </w:r>
            <w:proofErr w:type="spellStart"/>
            <w:r w:rsidRPr="00012EE7">
              <w:rPr>
                <w:rFonts w:ascii="Garamond" w:hAnsi="Garamond"/>
              </w:rPr>
              <w:t>izvršena</w:t>
            </w:r>
            <w:proofErr w:type="spellEnd"/>
            <w:r w:rsidRPr="00012EE7">
              <w:rPr>
                <w:rFonts w:ascii="Garamond" w:hAnsi="Garamond"/>
              </w:rPr>
              <w:t xml:space="preserve"> je </w:t>
            </w:r>
            <w:proofErr w:type="spellStart"/>
            <w:r w:rsidRPr="00012EE7">
              <w:rPr>
                <w:rFonts w:ascii="Garamond" w:hAnsi="Garamond"/>
              </w:rPr>
              <w:t>sanacija</w:t>
            </w:r>
            <w:proofErr w:type="spellEnd"/>
            <w:r w:rsidRPr="00012EE7">
              <w:rPr>
                <w:rFonts w:ascii="Garamond" w:hAnsi="Garamond"/>
              </w:rPr>
              <w:t xml:space="preserve"> </w:t>
            </w:r>
            <w:proofErr w:type="spellStart"/>
            <w:r w:rsidRPr="00012EE7">
              <w:rPr>
                <w:rFonts w:ascii="Garamond" w:hAnsi="Garamond"/>
              </w:rPr>
              <w:t>originalnog</w:t>
            </w:r>
            <w:proofErr w:type="spellEnd"/>
            <w:r w:rsidRPr="00012EE7">
              <w:rPr>
                <w:rFonts w:ascii="Garamond" w:hAnsi="Garamond"/>
              </w:rPr>
              <w:t xml:space="preserve"> </w:t>
            </w:r>
            <w:proofErr w:type="spellStart"/>
            <w:r w:rsidRPr="00012EE7">
              <w:rPr>
                <w:rFonts w:ascii="Garamond" w:hAnsi="Garamond"/>
              </w:rPr>
              <w:t>popločenja</w:t>
            </w:r>
            <w:proofErr w:type="spellEnd"/>
            <w:r w:rsidRPr="00012EE7">
              <w:rPr>
                <w:rFonts w:ascii="Garamond" w:hAnsi="Garamond"/>
              </w:rPr>
              <w:t xml:space="preserve">, a </w:t>
            </w:r>
            <w:proofErr w:type="spellStart"/>
            <w:r w:rsidRPr="00012EE7">
              <w:rPr>
                <w:rFonts w:ascii="Garamond" w:hAnsi="Garamond"/>
              </w:rPr>
              <w:t>na</w:t>
            </w:r>
            <w:proofErr w:type="spellEnd"/>
            <w:r w:rsidRPr="00012EE7">
              <w:rPr>
                <w:rFonts w:ascii="Garamond" w:hAnsi="Garamond"/>
              </w:rPr>
              <w:t xml:space="preserve"> </w:t>
            </w:r>
            <w:proofErr w:type="spellStart"/>
            <w:r w:rsidRPr="00012EE7">
              <w:rPr>
                <w:rFonts w:ascii="Garamond" w:hAnsi="Garamond"/>
              </w:rPr>
              <w:t>manjem</w:t>
            </w:r>
            <w:proofErr w:type="spellEnd"/>
            <w:r w:rsidRPr="00012EE7">
              <w:rPr>
                <w:rFonts w:ascii="Garamond" w:hAnsi="Garamond"/>
              </w:rPr>
              <w:t xml:space="preserve"> </w:t>
            </w:r>
            <w:proofErr w:type="spellStart"/>
            <w:r w:rsidRPr="00012EE7">
              <w:rPr>
                <w:rFonts w:ascii="Garamond" w:hAnsi="Garamond"/>
              </w:rPr>
              <w:t>dijelu</w:t>
            </w:r>
            <w:proofErr w:type="spellEnd"/>
            <w:r w:rsidRPr="00012EE7">
              <w:rPr>
                <w:rFonts w:ascii="Garamond" w:hAnsi="Garamond"/>
              </w:rPr>
              <w:t xml:space="preserve"> </w:t>
            </w:r>
            <w:proofErr w:type="spellStart"/>
            <w:r w:rsidRPr="00012EE7">
              <w:rPr>
                <w:rFonts w:ascii="Garamond" w:hAnsi="Garamond"/>
              </w:rPr>
              <w:t>površine</w:t>
            </w:r>
            <w:proofErr w:type="spellEnd"/>
            <w:r w:rsidRPr="00012EE7">
              <w:rPr>
                <w:rFonts w:ascii="Garamond" w:hAnsi="Garamond"/>
              </w:rPr>
              <w:t xml:space="preserve"> </w:t>
            </w:r>
            <w:proofErr w:type="spellStart"/>
            <w:r w:rsidRPr="00012EE7">
              <w:rPr>
                <w:rFonts w:ascii="Garamond" w:hAnsi="Garamond"/>
              </w:rPr>
              <w:t>izvedena</w:t>
            </w:r>
            <w:proofErr w:type="spellEnd"/>
            <w:r w:rsidRPr="00012EE7">
              <w:rPr>
                <w:rFonts w:ascii="Garamond" w:hAnsi="Garamond"/>
              </w:rPr>
              <w:t xml:space="preserve"> je nova </w:t>
            </w:r>
            <w:proofErr w:type="spellStart"/>
            <w:r w:rsidRPr="00012EE7">
              <w:rPr>
                <w:rFonts w:ascii="Garamond" w:hAnsi="Garamond"/>
              </w:rPr>
              <w:t>betonska</w:t>
            </w:r>
            <w:proofErr w:type="spellEnd"/>
            <w:r w:rsidRPr="00012EE7">
              <w:rPr>
                <w:rFonts w:ascii="Garamond" w:hAnsi="Garamond"/>
              </w:rPr>
              <w:t xml:space="preserve"> </w:t>
            </w:r>
            <w:proofErr w:type="spellStart"/>
            <w:r w:rsidRPr="00012EE7">
              <w:rPr>
                <w:rFonts w:ascii="Garamond" w:hAnsi="Garamond"/>
              </w:rPr>
              <w:t>ploča</w:t>
            </w:r>
            <w:proofErr w:type="spellEnd"/>
            <w:r w:rsidRPr="00012EE7">
              <w:rPr>
                <w:rFonts w:ascii="Garamond" w:hAnsi="Garamond"/>
              </w:rPr>
              <w:t xml:space="preserve"> </w:t>
            </w:r>
            <w:proofErr w:type="spellStart"/>
            <w:r w:rsidRPr="00012EE7">
              <w:rPr>
                <w:rFonts w:ascii="Garamond" w:hAnsi="Garamond"/>
              </w:rPr>
              <w:t>završno</w:t>
            </w:r>
            <w:proofErr w:type="spellEnd"/>
            <w:r w:rsidRPr="00012EE7">
              <w:rPr>
                <w:rFonts w:ascii="Garamond" w:hAnsi="Garamond"/>
              </w:rPr>
              <w:t xml:space="preserve"> </w:t>
            </w:r>
            <w:proofErr w:type="spellStart"/>
            <w:r w:rsidRPr="00012EE7">
              <w:rPr>
                <w:rFonts w:ascii="Garamond" w:hAnsi="Garamond"/>
              </w:rPr>
              <w:t>brušene</w:t>
            </w:r>
            <w:proofErr w:type="spellEnd"/>
            <w:r w:rsidRPr="00012EE7">
              <w:rPr>
                <w:rFonts w:ascii="Garamond" w:hAnsi="Garamond"/>
              </w:rPr>
              <w:t xml:space="preserve"> </w:t>
            </w:r>
            <w:proofErr w:type="spellStart"/>
            <w:r w:rsidRPr="00012EE7">
              <w:rPr>
                <w:rFonts w:ascii="Garamond" w:hAnsi="Garamond"/>
              </w:rPr>
              <w:t>obrade</w:t>
            </w:r>
            <w:proofErr w:type="spellEnd"/>
            <w:r w:rsidRPr="00012EE7">
              <w:rPr>
                <w:rFonts w:ascii="Garamond" w:hAnsi="Garamond"/>
              </w:rPr>
              <w:t xml:space="preserve">. </w:t>
            </w:r>
            <w:proofErr w:type="spellStart"/>
            <w:r w:rsidRPr="00012EE7">
              <w:rPr>
                <w:rFonts w:ascii="Garamond" w:hAnsi="Garamond"/>
              </w:rPr>
              <w:t>Postavljene</w:t>
            </w:r>
            <w:proofErr w:type="spellEnd"/>
            <w:r w:rsidRPr="00012EE7">
              <w:rPr>
                <w:rFonts w:ascii="Garamond" w:hAnsi="Garamond"/>
              </w:rPr>
              <w:t xml:space="preserve"> </w:t>
            </w:r>
            <w:proofErr w:type="spellStart"/>
            <w:r w:rsidRPr="00012EE7">
              <w:rPr>
                <w:rFonts w:ascii="Garamond" w:hAnsi="Garamond"/>
              </w:rPr>
              <w:t>su</w:t>
            </w:r>
            <w:proofErr w:type="spellEnd"/>
            <w:r w:rsidRPr="00012EE7">
              <w:rPr>
                <w:rFonts w:ascii="Garamond" w:hAnsi="Garamond"/>
              </w:rPr>
              <w:t xml:space="preserve"> </w:t>
            </w:r>
            <w:proofErr w:type="spellStart"/>
            <w:r w:rsidRPr="00012EE7">
              <w:rPr>
                <w:rFonts w:ascii="Garamond" w:hAnsi="Garamond"/>
              </w:rPr>
              <w:t>nove</w:t>
            </w:r>
            <w:proofErr w:type="spellEnd"/>
            <w:r w:rsidRPr="00012EE7">
              <w:rPr>
                <w:rFonts w:ascii="Garamond" w:hAnsi="Garamond"/>
              </w:rPr>
              <w:t xml:space="preserve"> </w:t>
            </w:r>
            <w:proofErr w:type="spellStart"/>
            <w:r w:rsidRPr="00012EE7">
              <w:rPr>
                <w:rFonts w:ascii="Garamond" w:hAnsi="Garamond"/>
              </w:rPr>
              <w:t>kamene</w:t>
            </w:r>
            <w:proofErr w:type="spellEnd"/>
            <w:r w:rsidRPr="00012EE7">
              <w:rPr>
                <w:rFonts w:ascii="Garamond" w:hAnsi="Garamond"/>
              </w:rPr>
              <w:t xml:space="preserve"> </w:t>
            </w:r>
            <w:proofErr w:type="spellStart"/>
            <w:r w:rsidRPr="00012EE7">
              <w:rPr>
                <w:rFonts w:ascii="Garamond" w:hAnsi="Garamond"/>
              </w:rPr>
              <w:t>bitve</w:t>
            </w:r>
            <w:proofErr w:type="spellEnd"/>
            <w:r w:rsidRPr="00012EE7">
              <w:rPr>
                <w:rFonts w:ascii="Garamond" w:hAnsi="Garamond"/>
              </w:rPr>
              <w:t xml:space="preserve"> (+1 </w:t>
            </w:r>
            <w:proofErr w:type="spellStart"/>
            <w:r w:rsidRPr="00012EE7">
              <w:rPr>
                <w:rFonts w:ascii="Garamond" w:hAnsi="Garamond"/>
              </w:rPr>
              <w:t>stara</w:t>
            </w:r>
            <w:proofErr w:type="spellEnd"/>
            <w:r w:rsidRPr="00012EE7">
              <w:rPr>
                <w:rFonts w:ascii="Garamond" w:hAnsi="Garamond"/>
              </w:rPr>
              <w:t xml:space="preserve"> </w:t>
            </w:r>
            <w:proofErr w:type="spellStart"/>
            <w:r w:rsidRPr="00012EE7">
              <w:rPr>
                <w:rFonts w:ascii="Garamond" w:hAnsi="Garamond"/>
              </w:rPr>
              <w:t>bitva</w:t>
            </w:r>
            <w:proofErr w:type="spellEnd"/>
            <w:r w:rsidRPr="00012EE7">
              <w:rPr>
                <w:rFonts w:ascii="Garamond" w:hAnsi="Garamond"/>
              </w:rPr>
              <w:t xml:space="preserve">) </w:t>
            </w:r>
            <w:proofErr w:type="spellStart"/>
            <w:r w:rsidRPr="00012EE7">
              <w:rPr>
                <w:rFonts w:ascii="Garamond" w:hAnsi="Garamond"/>
              </w:rPr>
              <w:t>dok</w:t>
            </w:r>
            <w:proofErr w:type="spellEnd"/>
            <w:r w:rsidRPr="00012EE7">
              <w:rPr>
                <w:rFonts w:ascii="Garamond" w:hAnsi="Garamond"/>
              </w:rPr>
              <w:t xml:space="preserve"> je </w:t>
            </w:r>
            <w:proofErr w:type="spellStart"/>
            <w:r w:rsidRPr="00012EE7">
              <w:rPr>
                <w:rFonts w:ascii="Garamond" w:hAnsi="Garamond"/>
              </w:rPr>
              <w:t>sedam</w:t>
            </w:r>
            <w:proofErr w:type="spellEnd"/>
            <w:r w:rsidRPr="00012EE7">
              <w:rPr>
                <w:rFonts w:ascii="Garamond" w:hAnsi="Garamond"/>
              </w:rPr>
              <w:t xml:space="preserve"> </w:t>
            </w:r>
            <w:proofErr w:type="spellStart"/>
            <w:r w:rsidRPr="00012EE7">
              <w:rPr>
                <w:rFonts w:ascii="Garamond" w:hAnsi="Garamond"/>
              </w:rPr>
              <w:t>postojećih</w:t>
            </w:r>
            <w:proofErr w:type="spellEnd"/>
            <w:r w:rsidRPr="00012EE7">
              <w:rPr>
                <w:rFonts w:ascii="Garamond" w:hAnsi="Garamond"/>
              </w:rPr>
              <w:t xml:space="preserve"> </w:t>
            </w:r>
            <w:proofErr w:type="spellStart"/>
            <w:r w:rsidRPr="00012EE7">
              <w:rPr>
                <w:rFonts w:ascii="Garamond" w:hAnsi="Garamond"/>
              </w:rPr>
              <w:t>lijevano</w:t>
            </w:r>
            <w:proofErr w:type="spellEnd"/>
            <w:r w:rsidRPr="00012EE7">
              <w:rPr>
                <w:rFonts w:ascii="Garamond" w:hAnsi="Garamond"/>
              </w:rPr>
              <w:t xml:space="preserve"> </w:t>
            </w:r>
            <w:proofErr w:type="spellStart"/>
            <w:r w:rsidRPr="00012EE7">
              <w:rPr>
                <w:rFonts w:ascii="Garamond" w:hAnsi="Garamond"/>
              </w:rPr>
              <w:t>željeznih</w:t>
            </w:r>
            <w:proofErr w:type="spellEnd"/>
            <w:r w:rsidRPr="00012EE7">
              <w:rPr>
                <w:rFonts w:ascii="Garamond" w:hAnsi="Garamond"/>
              </w:rPr>
              <w:t xml:space="preserve"> </w:t>
            </w:r>
            <w:proofErr w:type="spellStart"/>
            <w:r w:rsidRPr="00012EE7">
              <w:rPr>
                <w:rFonts w:ascii="Garamond" w:hAnsi="Garamond"/>
              </w:rPr>
              <w:t>restaurirano</w:t>
            </w:r>
            <w:proofErr w:type="spellEnd"/>
            <w:r w:rsidRPr="00012EE7">
              <w:rPr>
                <w:rFonts w:ascii="Garamond" w:hAnsi="Garamond"/>
              </w:rPr>
              <w:t xml:space="preserve">. </w:t>
            </w:r>
            <w:proofErr w:type="spellStart"/>
            <w:r w:rsidRPr="00012EE7">
              <w:rPr>
                <w:rFonts w:ascii="Garamond" w:hAnsi="Garamond"/>
              </w:rPr>
              <w:t>Ugrađena</w:t>
            </w:r>
            <w:proofErr w:type="spellEnd"/>
            <w:r w:rsidRPr="00012EE7">
              <w:rPr>
                <w:rFonts w:ascii="Garamond" w:hAnsi="Garamond"/>
              </w:rPr>
              <w:t xml:space="preserve"> je nova </w:t>
            </w:r>
            <w:proofErr w:type="spellStart"/>
            <w:r w:rsidRPr="00012EE7">
              <w:rPr>
                <w:rFonts w:ascii="Garamond" w:hAnsi="Garamond"/>
              </w:rPr>
              <w:t>javna</w:t>
            </w:r>
            <w:proofErr w:type="spellEnd"/>
            <w:r w:rsidRPr="00012EE7">
              <w:rPr>
                <w:rFonts w:ascii="Garamond" w:hAnsi="Garamond"/>
              </w:rPr>
              <w:t xml:space="preserve"> </w:t>
            </w:r>
            <w:proofErr w:type="spellStart"/>
            <w:r w:rsidRPr="00012EE7">
              <w:rPr>
                <w:rFonts w:ascii="Garamond" w:hAnsi="Garamond"/>
              </w:rPr>
              <w:t>rasvjeta</w:t>
            </w:r>
            <w:proofErr w:type="spellEnd"/>
            <w:r w:rsidRPr="00012EE7">
              <w:rPr>
                <w:rFonts w:ascii="Garamond" w:hAnsi="Garamond"/>
              </w:rPr>
              <w:t xml:space="preserve">, </w:t>
            </w:r>
            <w:proofErr w:type="spellStart"/>
            <w:r w:rsidRPr="00012EE7">
              <w:rPr>
                <w:rFonts w:ascii="Garamond" w:hAnsi="Garamond"/>
              </w:rPr>
              <w:t>postavljene</w:t>
            </w:r>
            <w:proofErr w:type="spellEnd"/>
            <w:r w:rsidRPr="00012EE7">
              <w:rPr>
                <w:rFonts w:ascii="Garamond" w:hAnsi="Garamond"/>
              </w:rPr>
              <w:t xml:space="preserve"> </w:t>
            </w:r>
            <w:proofErr w:type="spellStart"/>
            <w:r w:rsidRPr="00012EE7">
              <w:rPr>
                <w:rFonts w:ascii="Garamond" w:hAnsi="Garamond"/>
              </w:rPr>
              <w:t>su</w:t>
            </w:r>
            <w:proofErr w:type="spellEnd"/>
            <w:r w:rsidRPr="00012EE7">
              <w:rPr>
                <w:rFonts w:ascii="Garamond" w:hAnsi="Garamond"/>
              </w:rPr>
              <w:t xml:space="preserve"> </w:t>
            </w:r>
            <w:proofErr w:type="spellStart"/>
            <w:r w:rsidRPr="00012EE7">
              <w:rPr>
                <w:rFonts w:ascii="Garamond" w:hAnsi="Garamond"/>
              </w:rPr>
              <w:t>klupice</w:t>
            </w:r>
            <w:proofErr w:type="spellEnd"/>
            <w:r w:rsidRPr="00012EE7">
              <w:rPr>
                <w:rFonts w:ascii="Garamond" w:hAnsi="Garamond"/>
              </w:rPr>
              <w:t xml:space="preserve">, </w:t>
            </w:r>
            <w:proofErr w:type="spellStart"/>
            <w:r w:rsidRPr="00012EE7">
              <w:rPr>
                <w:rFonts w:ascii="Garamond" w:hAnsi="Garamond"/>
              </w:rPr>
              <w:t>ormarići</w:t>
            </w:r>
            <w:proofErr w:type="spellEnd"/>
            <w:r w:rsidRPr="00012EE7">
              <w:rPr>
                <w:rFonts w:ascii="Garamond" w:hAnsi="Garamond"/>
              </w:rPr>
              <w:t xml:space="preserve"> </w:t>
            </w:r>
            <w:proofErr w:type="spellStart"/>
            <w:r w:rsidRPr="00012EE7">
              <w:rPr>
                <w:rFonts w:ascii="Garamond" w:hAnsi="Garamond"/>
              </w:rPr>
              <w:t>za</w:t>
            </w:r>
            <w:proofErr w:type="spellEnd"/>
            <w:r w:rsidRPr="00012EE7">
              <w:rPr>
                <w:rFonts w:ascii="Garamond" w:hAnsi="Garamond"/>
              </w:rPr>
              <w:t xml:space="preserve"> </w:t>
            </w:r>
            <w:proofErr w:type="spellStart"/>
            <w:r w:rsidRPr="00012EE7">
              <w:rPr>
                <w:rFonts w:ascii="Garamond" w:hAnsi="Garamond"/>
              </w:rPr>
              <w:t>struju</w:t>
            </w:r>
            <w:proofErr w:type="spellEnd"/>
            <w:r w:rsidRPr="00012EE7">
              <w:rPr>
                <w:rFonts w:ascii="Garamond" w:hAnsi="Garamond"/>
              </w:rPr>
              <w:t xml:space="preserve"> </w:t>
            </w:r>
            <w:proofErr w:type="spellStart"/>
            <w:r w:rsidRPr="00012EE7">
              <w:rPr>
                <w:rFonts w:ascii="Garamond" w:hAnsi="Garamond"/>
              </w:rPr>
              <w:t>i</w:t>
            </w:r>
            <w:proofErr w:type="spellEnd"/>
            <w:r w:rsidRPr="00012EE7">
              <w:rPr>
                <w:rFonts w:ascii="Garamond" w:hAnsi="Garamond"/>
              </w:rPr>
              <w:t xml:space="preserve"> </w:t>
            </w:r>
            <w:proofErr w:type="spellStart"/>
            <w:r w:rsidRPr="00012EE7">
              <w:rPr>
                <w:rFonts w:ascii="Garamond" w:hAnsi="Garamond"/>
              </w:rPr>
              <w:t>vodu</w:t>
            </w:r>
            <w:proofErr w:type="spellEnd"/>
            <w:r w:rsidRPr="00012EE7">
              <w:rPr>
                <w:rFonts w:ascii="Garamond" w:hAnsi="Garamond"/>
              </w:rPr>
              <w:t xml:space="preserve"> </w:t>
            </w:r>
            <w:proofErr w:type="spellStart"/>
            <w:r w:rsidRPr="00012EE7">
              <w:rPr>
                <w:rFonts w:ascii="Garamond" w:hAnsi="Garamond"/>
              </w:rPr>
              <w:t>za</w:t>
            </w:r>
            <w:proofErr w:type="spellEnd"/>
            <w:r w:rsidRPr="00012EE7">
              <w:rPr>
                <w:rFonts w:ascii="Garamond" w:hAnsi="Garamond"/>
              </w:rPr>
              <w:t xml:space="preserve"> </w:t>
            </w:r>
            <w:proofErr w:type="spellStart"/>
            <w:r w:rsidRPr="00012EE7">
              <w:rPr>
                <w:rFonts w:ascii="Garamond" w:hAnsi="Garamond"/>
              </w:rPr>
              <w:t>korisnike</w:t>
            </w:r>
            <w:proofErr w:type="spellEnd"/>
            <w:r w:rsidRPr="00012EE7">
              <w:rPr>
                <w:rFonts w:ascii="Garamond" w:hAnsi="Garamond"/>
              </w:rPr>
              <w:t xml:space="preserve"> </w:t>
            </w:r>
            <w:proofErr w:type="spellStart"/>
            <w:r w:rsidRPr="00012EE7">
              <w:rPr>
                <w:rFonts w:ascii="Garamond" w:hAnsi="Garamond"/>
              </w:rPr>
              <w:t>plovila</w:t>
            </w:r>
            <w:proofErr w:type="spellEnd"/>
            <w:r w:rsidRPr="00012EE7">
              <w:rPr>
                <w:rFonts w:ascii="Garamond" w:hAnsi="Garamond"/>
              </w:rPr>
              <w:t xml:space="preserve">, </w:t>
            </w:r>
            <w:proofErr w:type="spellStart"/>
            <w:r w:rsidRPr="00012EE7">
              <w:rPr>
                <w:rFonts w:ascii="Garamond" w:hAnsi="Garamond"/>
              </w:rPr>
              <w:t>kao</w:t>
            </w:r>
            <w:proofErr w:type="spellEnd"/>
            <w:r w:rsidRPr="00012EE7">
              <w:rPr>
                <w:rFonts w:ascii="Garamond" w:hAnsi="Garamond"/>
              </w:rPr>
              <w:t xml:space="preserve"> </w:t>
            </w:r>
            <w:proofErr w:type="spellStart"/>
            <w:r w:rsidRPr="00012EE7">
              <w:rPr>
                <w:rFonts w:ascii="Garamond" w:hAnsi="Garamond"/>
              </w:rPr>
              <w:t>i</w:t>
            </w:r>
            <w:proofErr w:type="spellEnd"/>
            <w:r w:rsidRPr="00012EE7">
              <w:rPr>
                <w:rFonts w:ascii="Garamond" w:hAnsi="Garamond"/>
              </w:rPr>
              <w:t xml:space="preserve"> </w:t>
            </w:r>
            <w:proofErr w:type="spellStart"/>
            <w:r w:rsidRPr="00012EE7">
              <w:rPr>
                <w:rFonts w:ascii="Garamond" w:hAnsi="Garamond"/>
              </w:rPr>
              <w:t>novi</w:t>
            </w:r>
            <w:proofErr w:type="spellEnd"/>
            <w:r w:rsidRPr="00012EE7">
              <w:rPr>
                <w:rFonts w:ascii="Garamond" w:hAnsi="Garamond"/>
              </w:rPr>
              <w:t xml:space="preserve"> </w:t>
            </w:r>
            <w:proofErr w:type="spellStart"/>
            <w:r w:rsidRPr="00012EE7">
              <w:rPr>
                <w:rFonts w:ascii="Garamond" w:hAnsi="Garamond"/>
              </w:rPr>
              <w:t>aneli</w:t>
            </w:r>
            <w:proofErr w:type="spellEnd"/>
            <w:r w:rsidRPr="00012EE7">
              <w:rPr>
                <w:rFonts w:ascii="Garamond" w:hAnsi="Garamond"/>
              </w:rPr>
              <w:t xml:space="preserve"> </w:t>
            </w:r>
            <w:proofErr w:type="spellStart"/>
            <w:r w:rsidRPr="00012EE7">
              <w:rPr>
                <w:rFonts w:ascii="Garamond" w:hAnsi="Garamond"/>
              </w:rPr>
              <w:t>za</w:t>
            </w:r>
            <w:proofErr w:type="spellEnd"/>
            <w:r w:rsidRPr="00012EE7">
              <w:rPr>
                <w:rFonts w:ascii="Garamond" w:hAnsi="Garamond"/>
              </w:rPr>
              <w:t xml:space="preserve"> </w:t>
            </w:r>
            <w:proofErr w:type="spellStart"/>
            <w:r w:rsidRPr="00012EE7">
              <w:rPr>
                <w:rFonts w:ascii="Garamond" w:hAnsi="Garamond"/>
              </w:rPr>
              <w:t>privez</w:t>
            </w:r>
            <w:proofErr w:type="spellEnd"/>
            <w:r w:rsidRPr="00012EE7">
              <w:rPr>
                <w:rFonts w:ascii="Garamond" w:hAnsi="Garamond"/>
              </w:rPr>
              <w:t xml:space="preserve"> </w:t>
            </w:r>
            <w:proofErr w:type="spellStart"/>
            <w:r w:rsidRPr="00012EE7">
              <w:rPr>
                <w:rFonts w:ascii="Garamond" w:hAnsi="Garamond"/>
              </w:rPr>
              <w:t>barki</w:t>
            </w:r>
            <w:proofErr w:type="spellEnd"/>
            <w:r w:rsidRPr="00012EE7">
              <w:rPr>
                <w:rFonts w:ascii="Garamond" w:hAnsi="Garamond"/>
              </w:rPr>
              <w:t xml:space="preserve">. </w:t>
            </w:r>
            <w:proofErr w:type="spellStart"/>
            <w:r w:rsidRPr="00012EE7">
              <w:rPr>
                <w:rFonts w:ascii="Garamond" w:hAnsi="Garamond"/>
              </w:rPr>
              <w:t>Restauriran</w:t>
            </w:r>
            <w:proofErr w:type="spellEnd"/>
            <w:r w:rsidRPr="00012EE7">
              <w:rPr>
                <w:rFonts w:ascii="Garamond" w:hAnsi="Garamond"/>
              </w:rPr>
              <w:t xml:space="preserve"> je </w:t>
            </w:r>
            <w:proofErr w:type="spellStart"/>
            <w:r w:rsidRPr="00012EE7">
              <w:rPr>
                <w:rFonts w:ascii="Garamond" w:hAnsi="Garamond"/>
              </w:rPr>
              <w:t>postojeći</w:t>
            </w:r>
            <w:proofErr w:type="spellEnd"/>
            <w:r w:rsidRPr="00012EE7">
              <w:rPr>
                <w:rFonts w:ascii="Garamond" w:hAnsi="Garamond"/>
              </w:rPr>
              <w:t xml:space="preserve"> </w:t>
            </w:r>
            <w:proofErr w:type="spellStart"/>
            <w:r w:rsidRPr="00012EE7">
              <w:rPr>
                <w:rFonts w:ascii="Garamond" w:hAnsi="Garamond"/>
              </w:rPr>
              <w:t>spomenik</w:t>
            </w:r>
            <w:proofErr w:type="spellEnd"/>
            <w:r w:rsidRPr="00012EE7">
              <w:rPr>
                <w:rFonts w:ascii="Garamond" w:hAnsi="Garamond"/>
              </w:rPr>
              <w:t xml:space="preserve"> </w:t>
            </w:r>
            <w:proofErr w:type="spellStart"/>
            <w:r w:rsidRPr="00012EE7">
              <w:rPr>
                <w:rFonts w:ascii="Garamond" w:hAnsi="Garamond"/>
              </w:rPr>
              <w:t>Papi</w:t>
            </w:r>
            <w:proofErr w:type="spellEnd"/>
            <w:r w:rsidRPr="00012EE7">
              <w:rPr>
                <w:rFonts w:ascii="Garamond" w:hAnsi="Garamond"/>
              </w:rPr>
              <w:t xml:space="preserve">, a </w:t>
            </w:r>
            <w:proofErr w:type="spellStart"/>
            <w:r w:rsidRPr="00012EE7">
              <w:rPr>
                <w:rFonts w:ascii="Garamond" w:hAnsi="Garamond"/>
              </w:rPr>
              <w:t>na</w:t>
            </w:r>
            <w:proofErr w:type="spellEnd"/>
            <w:r w:rsidRPr="00012EE7">
              <w:rPr>
                <w:rFonts w:ascii="Garamond" w:hAnsi="Garamond"/>
              </w:rPr>
              <w:t xml:space="preserve"> </w:t>
            </w:r>
            <w:proofErr w:type="spellStart"/>
            <w:r w:rsidRPr="00012EE7">
              <w:rPr>
                <w:rFonts w:ascii="Garamond" w:hAnsi="Garamond"/>
              </w:rPr>
              <w:t>spoju</w:t>
            </w:r>
            <w:proofErr w:type="spellEnd"/>
            <w:r w:rsidRPr="00012EE7">
              <w:rPr>
                <w:rFonts w:ascii="Garamond" w:hAnsi="Garamond"/>
              </w:rPr>
              <w:t xml:space="preserve"> „stare</w:t>
            </w:r>
            <w:proofErr w:type="gramStart"/>
            <w:r w:rsidRPr="00012EE7">
              <w:rPr>
                <w:rFonts w:ascii="Garamond" w:hAnsi="Garamond"/>
              </w:rPr>
              <w:t xml:space="preserve">“ </w:t>
            </w:r>
            <w:proofErr w:type="spellStart"/>
            <w:r w:rsidRPr="00012EE7">
              <w:rPr>
                <w:rFonts w:ascii="Garamond" w:hAnsi="Garamond"/>
              </w:rPr>
              <w:t>i</w:t>
            </w:r>
            <w:proofErr w:type="spellEnd"/>
            <w:proofErr w:type="gramEnd"/>
            <w:r w:rsidRPr="00012EE7">
              <w:rPr>
                <w:rFonts w:ascii="Garamond" w:hAnsi="Garamond"/>
              </w:rPr>
              <w:t xml:space="preserve"> „</w:t>
            </w:r>
            <w:proofErr w:type="spellStart"/>
            <w:r w:rsidRPr="00012EE7">
              <w:rPr>
                <w:rFonts w:ascii="Garamond" w:hAnsi="Garamond"/>
              </w:rPr>
              <w:t>nove</w:t>
            </w:r>
            <w:proofErr w:type="spellEnd"/>
            <w:r w:rsidRPr="00012EE7">
              <w:rPr>
                <w:rFonts w:ascii="Garamond" w:hAnsi="Garamond"/>
              </w:rPr>
              <w:t xml:space="preserve">“ </w:t>
            </w:r>
            <w:proofErr w:type="spellStart"/>
            <w:r w:rsidRPr="00012EE7">
              <w:rPr>
                <w:rFonts w:ascii="Garamond" w:hAnsi="Garamond"/>
              </w:rPr>
              <w:t>palade</w:t>
            </w:r>
            <w:proofErr w:type="spellEnd"/>
            <w:r w:rsidRPr="00012EE7">
              <w:rPr>
                <w:rFonts w:ascii="Garamond" w:hAnsi="Garamond"/>
              </w:rPr>
              <w:t xml:space="preserve"> </w:t>
            </w:r>
            <w:proofErr w:type="spellStart"/>
            <w:r w:rsidRPr="00012EE7">
              <w:rPr>
                <w:rFonts w:ascii="Garamond" w:hAnsi="Garamond"/>
              </w:rPr>
              <w:t>ugrađena</w:t>
            </w:r>
            <w:proofErr w:type="spellEnd"/>
            <w:r w:rsidRPr="00012EE7">
              <w:rPr>
                <w:rFonts w:ascii="Garamond" w:hAnsi="Garamond"/>
              </w:rPr>
              <w:t xml:space="preserve"> je </w:t>
            </w:r>
            <w:proofErr w:type="spellStart"/>
            <w:r w:rsidRPr="00012EE7">
              <w:rPr>
                <w:rFonts w:ascii="Garamond" w:hAnsi="Garamond"/>
              </w:rPr>
              <w:t>ploča</w:t>
            </w:r>
            <w:proofErr w:type="spellEnd"/>
            <w:r w:rsidRPr="00012EE7">
              <w:rPr>
                <w:rFonts w:ascii="Garamond" w:hAnsi="Garamond"/>
              </w:rPr>
              <w:t xml:space="preserve"> </w:t>
            </w:r>
            <w:proofErr w:type="spellStart"/>
            <w:r w:rsidRPr="00012EE7">
              <w:rPr>
                <w:rFonts w:ascii="Garamond" w:hAnsi="Garamond"/>
              </w:rPr>
              <w:t>sa</w:t>
            </w:r>
            <w:proofErr w:type="spellEnd"/>
            <w:r w:rsidRPr="00012EE7">
              <w:rPr>
                <w:rFonts w:ascii="Garamond" w:hAnsi="Garamond"/>
              </w:rPr>
              <w:t xml:space="preserve"> </w:t>
            </w:r>
            <w:proofErr w:type="spellStart"/>
            <w:r w:rsidRPr="00012EE7">
              <w:rPr>
                <w:rFonts w:ascii="Garamond" w:hAnsi="Garamond"/>
              </w:rPr>
              <w:t>svim</w:t>
            </w:r>
            <w:proofErr w:type="spellEnd"/>
            <w:r w:rsidRPr="00012EE7">
              <w:rPr>
                <w:rFonts w:ascii="Garamond" w:hAnsi="Garamond"/>
              </w:rPr>
              <w:t xml:space="preserve"> </w:t>
            </w:r>
            <w:proofErr w:type="spellStart"/>
            <w:r w:rsidRPr="00012EE7">
              <w:rPr>
                <w:rFonts w:ascii="Garamond" w:hAnsi="Garamond"/>
              </w:rPr>
              <w:t>relevantnim</w:t>
            </w:r>
            <w:proofErr w:type="spellEnd"/>
            <w:r w:rsidRPr="00012EE7">
              <w:rPr>
                <w:rFonts w:ascii="Garamond" w:hAnsi="Garamond"/>
              </w:rPr>
              <w:t xml:space="preserve"> </w:t>
            </w:r>
            <w:proofErr w:type="spellStart"/>
            <w:r w:rsidRPr="00012EE7">
              <w:rPr>
                <w:rFonts w:ascii="Garamond" w:hAnsi="Garamond"/>
              </w:rPr>
              <w:t>povijesnim</w:t>
            </w:r>
            <w:proofErr w:type="spellEnd"/>
            <w:r w:rsidRPr="00012EE7">
              <w:rPr>
                <w:rFonts w:ascii="Garamond" w:hAnsi="Garamond"/>
              </w:rPr>
              <w:t xml:space="preserve"> </w:t>
            </w:r>
            <w:proofErr w:type="spellStart"/>
            <w:r w:rsidRPr="00012EE7">
              <w:rPr>
                <w:rFonts w:ascii="Garamond" w:hAnsi="Garamond"/>
              </w:rPr>
              <w:t>činjenicama</w:t>
            </w:r>
            <w:proofErr w:type="spellEnd"/>
            <w:r w:rsidRPr="00012EE7">
              <w:rPr>
                <w:rFonts w:ascii="Garamond" w:hAnsi="Garamond"/>
              </w:rPr>
              <w:t>.</w:t>
            </w:r>
          </w:p>
          <w:p w14:paraId="439F89E4" w14:textId="77777777" w:rsidR="00F25296" w:rsidRPr="00C36116" w:rsidRDefault="00F25296" w:rsidP="001329A1">
            <w:pPr>
              <w:jc w:val="both"/>
              <w:rPr>
                <w:rFonts w:ascii="Garamond" w:hAnsi="Garamond"/>
              </w:rPr>
            </w:pPr>
            <w:proofErr w:type="spellStart"/>
            <w:r w:rsidRPr="00012EE7">
              <w:rPr>
                <w:rFonts w:ascii="Garamond" w:hAnsi="Garamond"/>
              </w:rPr>
              <w:t>Projekt</w:t>
            </w:r>
            <w:proofErr w:type="spellEnd"/>
            <w:r w:rsidRPr="00012EE7">
              <w:rPr>
                <w:rFonts w:ascii="Garamond" w:hAnsi="Garamond"/>
              </w:rPr>
              <w:t xml:space="preserve"> je </w:t>
            </w:r>
            <w:proofErr w:type="spellStart"/>
            <w:r w:rsidRPr="00012EE7">
              <w:rPr>
                <w:rFonts w:ascii="Garamond" w:hAnsi="Garamond"/>
              </w:rPr>
              <w:t>izrađen</w:t>
            </w:r>
            <w:proofErr w:type="spellEnd"/>
            <w:r w:rsidRPr="00012EE7">
              <w:rPr>
                <w:rFonts w:ascii="Garamond" w:hAnsi="Garamond"/>
              </w:rPr>
              <w:t xml:space="preserve"> u </w:t>
            </w:r>
            <w:proofErr w:type="spellStart"/>
            <w:r w:rsidRPr="00012EE7">
              <w:rPr>
                <w:rFonts w:ascii="Garamond" w:hAnsi="Garamond"/>
              </w:rPr>
              <w:t>suradnji</w:t>
            </w:r>
            <w:proofErr w:type="spellEnd"/>
            <w:r w:rsidRPr="00012EE7">
              <w:rPr>
                <w:rFonts w:ascii="Garamond" w:hAnsi="Garamond"/>
              </w:rPr>
              <w:t xml:space="preserve"> </w:t>
            </w:r>
            <w:proofErr w:type="spellStart"/>
            <w:r w:rsidRPr="00012EE7">
              <w:rPr>
                <w:rFonts w:ascii="Garamond" w:hAnsi="Garamond"/>
              </w:rPr>
              <w:t>sa</w:t>
            </w:r>
            <w:proofErr w:type="spellEnd"/>
            <w:r w:rsidRPr="00012EE7">
              <w:rPr>
                <w:rFonts w:ascii="Garamond" w:hAnsi="Garamond"/>
              </w:rPr>
              <w:t xml:space="preserve"> </w:t>
            </w:r>
            <w:proofErr w:type="spellStart"/>
            <w:r w:rsidRPr="00012EE7">
              <w:rPr>
                <w:rFonts w:ascii="Garamond" w:hAnsi="Garamond"/>
              </w:rPr>
              <w:t>Županijskom</w:t>
            </w:r>
            <w:proofErr w:type="spellEnd"/>
            <w:r w:rsidRPr="00012EE7">
              <w:rPr>
                <w:rFonts w:ascii="Garamond" w:hAnsi="Garamond"/>
              </w:rPr>
              <w:t xml:space="preserve"> </w:t>
            </w:r>
            <w:proofErr w:type="spellStart"/>
            <w:r w:rsidRPr="00012EE7">
              <w:rPr>
                <w:rFonts w:ascii="Garamond" w:hAnsi="Garamond"/>
              </w:rPr>
              <w:t>lučkom</w:t>
            </w:r>
            <w:proofErr w:type="spellEnd"/>
            <w:r w:rsidRPr="00012EE7">
              <w:rPr>
                <w:rFonts w:ascii="Garamond" w:hAnsi="Garamond"/>
              </w:rPr>
              <w:t xml:space="preserve"> </w:t>
            </w:r>
            <w:proofErr w:type="spellStart"/>
            <w:r w:rsidRPr="00012EE7">
              <w:rPr>
                <w:rFonts w:ascii="Garamond" w:hAnsi="Garamond"/>
              </w:rPr>
              <w:t>upravom</w:t>
            </w:r>
            <w:proofErr w:type="spellEnd"/>
            <w:r w:rsidRPr="00012EE7">
              <w:rPr>
                <w:rFonts w:ascii="Garamond" w:hAnsi="Garamond"/>
              </w:rPr>
              <w:t xml:space="preserve">. </w:t>
            </w:r>
            <w:proofErr w:type="spellStart"/>
            <w:r w:rsidRPr="00012EE7">
              <w:rPr>
                <w:rFonts w:ascii="Garamond" w:hAnsi="Garamond"/>
              </w:rPr>
              <w:t>Ukupna</w:t>
            </w:r>
            <w:proofErr w:type="spellEnd"/>
            <w:r w:rsidRPr="00012EE7">
              <w:rPr>
                <w:rFonts w:ascii="Garamond" w:hAnsi="Garamond"/>
              </w:rPr>
              <w:t xml:space="preserve"> </w:t>
            </w:r>
            <w:proofErr w:type="spellStart"/>
            <w:r w:rsidRPr="00012EE7">
              <w:rPr>
                <w:rFonts w:ascii="Garamond" w:hAnsi="Garamond"/>
              </w:rPr>
              <w:t>vrijednost</w:t>
            </w:r>
            <w:proofErr w:type="spellEnd"/>
            <w:r w:rsidRPr="00012EE7">
              <w:rPr>
                <w:rFonts w:ascii="Garamond" w:hAnsi="Garamond"/>
              </w:rPr>
              <w:t xml:space="preserve"> </w:t>
            </w:r>
            <w:proofErr w:type="spellStart"/>
            <w:r w:rsidRPr="00012EE7">
              <w:rPr>
                <w:rFonts w:ascii="Garamond" w:hAnsi="Garamond"/>
              </w:rPr>
              <w:t>investicije</w:t>
            </w:r>
            <w:proofErr w:type="spellEnd"/>
            <w:r w:rsidRPr="00012EE7">
              <w:rPr>
                <w:rFonts w:ascii="Garamond" w:hAnsi="Garamond"/>
              </w:rPr>
              <w:t xml:space="preserve"> </w:t>
            </w:r>
            <w:proofErr w:type="spellStart"/>
            <w:r w:rsidRPr="00012EE7">
              <w:rPr>
                <w:rFonts w:ascii="Garamond" w:hAnsi="Garamond"/>
              </w:rPr>
              <w:t>iznosila</w:t>
            </w:r>
            <w:proofErr w:type="spellEnd"/>
            <w:r w:rsidRPr="00012EE7">
              <w:rPr>
                <w:rFonts w:ascii="Garamond" w:hAnsi="Garamond"/>
              </w:rPr>
              <w:t xml:space="preserve"> je </w:t>
            </w:r>
            <w:proofErr w:type="spellStart"/>
            <w:r w:rsidRPr="00012EE7">
              <w:rPr>
                <w:rFonts w:ascii="Garamond" w:hAnsi="Garamond"/>
              </w:rPr>
              <w:t>nešto</w:t>
            </w:r>
            <w:proofErr w:type="spellEnd"/>
            <w:r w:rsidRPr="00012EE7">
              <w:rPr>
                <w:rFonts w:ascii="Garamond" w:hAnsi="Garamond"/>
              </w:rPr>
              <w:t xml:space="preserve"> </w:t>
            </w:r>
            <w:proofErr w:type="spellStart"/>
            <w:r w:rsidRPr="00012EE7">
              <w:rPr>
                <w:rFonts w:ascii="Garamond" w:hAnsi="Garamond"/>
              </w:rPr>
              <w:t>više</w:t>
            </w:r>
            <w:proofErr w:type="spellEnd"/>
            <w:r w:rsidRPr="00012EE7">
              <w:rPr>
                <w:rFonts w:ascii="Garamond" w:hAnsi="Garamond"/>
              </w:rPr>
              <w:t xml:space="preserve"> od 3</w:t>
            </w:r>
            <w:proofErr w:type="gramStart"/>
            <w:r w:rsidRPr="00012EE7">
              <w:rPr>
                <w:rFonts w:ascii="Garamond" w:hAnsi="Garamond"/>
              </w:rPr>
              <w:t>,7</w:t>
            </w:r>
            <w:proofErr w:type="gramEnd"/>
            <w:r w:rsidRPr="00012EE7">
              <w:rPr>
                <w:rFonts w:ascii="Garamond" w:hAnsi="Garamond"/>
              </w:rPr>
              <w:t xml:space="preserve"> </w:t>
            </w:r>
            <w:proofErr w:type="spellStart"/>
            <w:r w:rsidRPr="00012EE7">
              <w:rPr>
                <w:rFonts w:ascii="Garamond" w:hAnsi="Garamond"/>
              </w:rPr>
              <w:t>milijuna</w:t>
            </w:r>
            <w:proofErr w:type="spellEnd"/>
            <w:r w:rsidRPr="00012EE7">
              <w:rPr>
                <w:rFonts w:ascii="Garamond" w:hAnsi="Garamond"/>
              </w:rPr>
              <w:t xml:space="preserve"> </w:t>
            </w:r>
            <w:proofErr w:type="spellStart"/>
            <w:r w:rsidRPr="00012EE7">
              <w:rPr>
                <w:rFonts w:ascii="Garamond" w:hAnsi="Garamond"/>
              </w:rPr>
              <w:t>kn</w:t>
            </w:r>
            <w:proofErr w:type="spellEnd"/>
            <w:r w:rsidRPr="00012EE7">
              <w:rPr>
                <w:rFonts w:ascii="Garamond" w:hAnsi="Garamond"/>
              </w:rPr>
              <w:t xml:space="preserve"> </w:t>
            </w:r>
            <w:proofErr w:type="spellStart"/>
            <w:r w:rsidRPr="00012EE7">
              <w:rPr>
                <w:rFonts w:ascii="Garamond" w:hAnsi="Garamond"/>
              </w:rPr>
              <w:t>od</w:t>
            </w:r>
            <w:proofErr w:type="spellEnd"/>
            <w:r w:rsidRPr="00012EE7">
              <w:rPr>
                <w:rFonts w:ascii="Garamond" w:hAnsi="Garamond"/>
              </w:rPr>
              <w:t xml:space="preserve"> </w:t>
            </w:r>
            <w:proofErr w:type="spellStart"/>
            <w:r w:rsidRPr="00012EE7">
              <w:rPr>
                <w:rFonts w:ascii="Garamond" w:hAnsi="Garamond"/>
              </w:rPr>
              <w:t>kojih</w:t>
            </w:r>
            <w:proofErr w:type="spellEnd"/>
            <w:r w:rsidRPr="00012EE7">
              <w:rPr>
                <w:rFonts w:ascii="Garamond" w:hAnsi="Garamond"/>
              </w:rPr>
              <w:t xml:space="preserve"> je 2,7 </w:t>
            </w:r>
            <w:proofErr w:type="spellStart"/>
            <w:r w:rsidRPr="00012EE7">
              <w:rPr>
                <w:rFonts w:ascii="Garamond" w:hAnsi="Garamond"/>
              </w:rPr>
              <w:t>milijuna</w:t>
            </w:r>
            <w:proofErr w:type="spellEnd"/>
            <w:r w:rsidRPr="00012EE7">
              <w:rPr>
                <w:rFonts w:ascii="Garamond" w:hAnsi="Garamond"/>
              </w:rPr>
              <w:t xml:space="preserve"> </w:t>
            </w:r>
            <w:proofErr w:type="spellStart"/>
            <w:r w:rsidRPr="00012EE7">
              <w:rPr>
                <w:rFonts w:ascii="Garamond" w:hAnsi="Garamond"/>
              </w:rPr>
              <w:t>kn</w:t>
            </w:r>
            <w:proofErr w:type="spellEnd"/>
            <w:r w:rsidRPr="00012EE7">
              <w:rPr>
                <w:rFonts w:ascii="Garamond" w:hAnsi="Garamond"/>
              </w:rPr>
              <w:t xml:space="preserve"> </w:t>
            </w:r>
            <w:proofErr w:type="spellStart"/>
            <w:r w:rsidRPr="00012EE7">
              <w:rPr>
                <w:rFonts w:ascii="Garamond" w:hAnsi="Garamond"/>
              </w:rPr>
              <w:t>financirano</w:t>
            </w:r>
            <w:proofErr w:type="spellEnd"/>
            <w:r w:rsidRPr="00012EE7">
              <w:rPr>
                <w:rFonts w:ascii="Garamond" w:hAnsi="Garamond"/>
              </w:rPr>
              <w:t xml:space="preserve"> </w:t>
            </w:r>
            <w:proofErr w:type="spellStart"/>
            <w:r w:rsidRPr="00012EE7">
              <w:rPr>
                <w:rFonts w:ascii="Garamond" w:hAnsi="Garamond"/>
              </w:rPr>
              <w:t>od</w:t>
            </w:r>
            <w:proofErr w:type="spellEnd"/>
            <w:r w:rsidRPr="00012EE7">
              <w:rPr>
                <w:rFonts w:ascii="Garamond" w:hAnsi="Garamond"/>
              </w:rPr>
              <w:t xml:space="preserve"> </w:t>
            </w:r>
            <w:proofErr w:type="spellStart"/>
            <w:r w:rsidRPr="00012EE7">
              <w:rPr>
                <w:rFonts w:ascii="Garamond" w:hAnsi="Garamond"/>
              </w:rPr>
              <w:t>strane</w:t>
            </w:r>
            <w:proofErr w:type="spellEnd"/>
            <w:r w:rsidRPr="00012EE7">
              <w:rPr>
                <w:rFonts w:ascii="Garamond" w:hAnsi="Garamond"/>
              </w:rPr>
              <w:t xml:space="preserve"> </w:t>
            </w:r>
            <w:proofErr w:type="spellStart"/>
            <w:r w:rsidRPr="00012EE7">
              <w:rPr>
                <w:rFonts w:ascii="Garamond" w:hAnsi="Garamond"/>
              </w:rPr>
              <w:t>Općine</w:t>
            </w:r>
            <w:proofErr w:type="spellEnd"/>
            <w:r w:rsidRPr="00012EE7">
              <w:rPr>
                <w:rFonts w:ascii="Garamond" w:hAnsi="Garamond"/>
              </w:rPr>
              <w:t xml:space="preserve"> Omišalj, a 1,0 </w:t>
            </w:r>
            <w:proofErr w:type="spellStart"/>
            <w:r w:rsidRPr="00012EE7">
              <w:rPr>
                <w:rFonts w:ascii="Garamond" w:hAnsi="Garamond"/>
              </w:rPr>
              <w:t>milijuna</w:t>
            </w:r>
            <w:proofErr w:type="spellEnd"/>
            <w:r w:rsidRPr="00012EE7">
              <w:rPr>
                <w:rFonts w:ascii="Garamond" w:hAnsi="Garamond"/>
              </w:rPr>
              <w:t xml:space="preserve"> </w:t>
            </w:r>
            <w:proofErr w:type="spellStart"/>
            <w:r w:rsidRPr="00012EE7">
              <w:rPr>
                <w:rFonts w:ascii="Garamond" w:hAnsi="Garamond"/>
              </w:rPr>
              <w:t>kn</w:t>
            </w:r>
            <w:proofErr w:type="spellEnd"/>
            <w:r w:rsidRPr="00012EE7">
              <w:rPr>
                <w:rFonts w:ascii="Garamond" w:hAnsi="Garamond"/>
              </w:rPr>
              <w:t xml:space="preserve"> </w:t>
            </w:r>
            <w:proofErr w:type="spellStart"/>
            <w:r w:rsidRPr="00012EE7">
              <w:rPr>
                <w:rFonts w:ascii="Garamond" w:hAnsi="Garamond"/>
              </w:rPr>
              <w:t>od</w:t>
            </w:r>
            <w:proofErr w:type="spellEnd"/>
            <w:r w:rsidRPr="00012EE7">
              <w:rPr>
                <w:rFonts w:ascii="Garamond" w:hAnsi="Garamond"/>
              </w:rPr>
              <w:t xml:space="preserve"> </w:t>
            </w:r>
            <w:proofErr w:type="spellStart"/>
            <w:r w:rsidRPr="00012EE7">
              <w:rPr>
                <w:rFonts w:ascii="Garamond" w:hAnsi="Garamond"/>
              </w:rPr>
              <w:t>Županijske</w:t>
            </w:r>
            <w:proofErr w:type="spellEnd"/>
            <w:r w:rsidRPr="00012EE7">
              <w:rPr>
                <w:rFonts w:ascii="Garamond" w:hAnsi="Garamond"/>
              </w:rPr>
              <w:t xml:space="preserve"> </w:t>
            </w:r>
            <w:proofErr w:type="spellStart"/>
            <w:r w:rsidRPr="00012EE7">
              <w:rPr>
                <w:rFonts w:ascii="Garamond" w:hAnsi="Garamond"/>
              </w:rPr>
              <w:t>lučke</w:t>
            </w:r>
            <w:proofErr w:type="spellEnd"/>
            <w:r w:rsidRPr="00012EE7">
              <w:rPr>
                <w:rFonts w:ascii="Garamond" w:hAnsi="Garamond"/>
              </w:rPr>
              <w:t xml:space="preserve"> </w:t>
            </w:r>
            <w:proofErr w:type="spellStart"/>
            <w:r w:rsidRPr="00012EE7">
              <w:rPr>
                <w:rFonts w:ascii="Garamond" w:hAnsi="Garamond"/>
              </w:rPr>
              <w:t>uprave</w:t>
            </w:r>
            <w:proofErr w:type="spellEnd"/>
            <w:r w:rsidRPr="00012EE7">
              <w:rPr>
                <w:rFonts w:ascii="Garamond" w:hAnsi="Garamond"/>
              </w:rPr>
              <w:t>.</w:t>
            </w:r>
            <w:r>
              <w:rPr>
                <w:rFonts w:ascii="Garamond" w:hAnsi="Garamond"/>
              </w:rPr>
              <w:t xml:space="preserve"> </w:t>
            </w:r>
          </w:p>
          <w:p w14:paraId="5A79CD43" w14:textId="77777777" w:rsidR="00F25296" w:rsidRPr="00561FB4" w:rsidRDefault="00F25296" w:rsidP="001329A1">
            <w:pPr>
              <w:jc w:val="both"/>
              <w:rPr>
                <w:rFonts w:ascii="Garamond" w:hAnsi="Garamond" w:cstheme="majorBidi"/>
                <w:b/>
                <w:highlight w:val="yellow"/>
                <w:lang w:val="hr-HR"/>
              </w:rPr>
            </w:pPr>
            <w:r w:rsidRPr="00FB77AE">
              <w:rPr>
                <w:rFonts w:ascii="Garamond" w:hAnsi="Garamond" w:cstheme="majorBidi"/>
                <w:bCs/>
                <w:lang w:val="hr-HR"/>
              </w:rPr>
              <w:t xml:space="preserve">U 2022. godini utrošena su sredstva u iznosu od </w:t>
            </w:r>
            <w:r>
              <w:rPr>
                <w:rFonts w:ascii="Garamond" w:hAnsi="Garamond" w:cstheme="majorBidi"/>
                <w:bCs/>
                <w:lang w:val="hr-HR"/>
              </w:rPr>
              <w:t xml:space="preserve">2.322.489,80 </w:t>
            </w:r>
            <w:r w:rsidRPr="00FB77AE">
              <w:rPr>
                <w:rFonts w:ascii="Garamond" w:hAnsi="Garamond" w:cstheme="majorBidi"/>
                <w:bCs/>
                <w:lang w:val="hr-HR"/>
              </w:rPr>
              <w:t xml:space="preserve">kn od kojih je </w:t>
            </w:r>
            <w:r>
              <w:rPr>
                <w:rFonts w:ascii="Garamond" w:hAnsi="Garamond" w:cstheme="majorBidi"/>
                <w:bCs/>
                <w:lang w:val="hr-HR"/>
              </w:rPr>
              <w:t>2.199</w:t>
            </w:r>
            <w:r w:rsidRPr="00FB77AE">
              <w:rPr>
                <w:rFonts w:ascii="Garamond" w:hAnsi="Garamond" w:cstheme="majorBidi"/>
                <w:bCs/>
                <w:lang w:val="hr-HR"/>
              </w:rPr>
              <w:t>.</w:t>
            </w:r>
            <w:r>
              <w:rPr>
                <w:rFonts w:ascii="Garamond" w:hAnsi="Garamond" w:cstheme="majorBidi"/>
                <w:bCs/>
                <w:lang w:val="hr-HR"/>
              </w:rPr>
              <w:t>680,57</w:t>
            </w:r>
            <w:r w:rsidRPr="00FB77AE">
              <w:rPr>
                <w:rFonts w:ascii="Garamond" w:hAnsi="Garamond" w:cstheme="majorBidi"/>
                <w:bCs/>
                <w:lang w:val="hr-HR"/>
              </w:rPr>
              <w:t xml:space="preserve"> kn utrošeno na realizaciju građevinskih radova na uređenju </w:t>
            </w:r>
            <w:r>
              <w:rPr>
                <w:rFonts w:ascii="Garamond" w:hAnsi="Garamond" w:cstheme="majorBidi"/>
                <w:bCs/>
                <w:lang w:val="hr-HR"/>
              </w:rPr>
              <w:t>obalne šetnice - Riva</w:t>
            </w:r>
            <w:r w:rsidRPr="00FB77AE">
              <w:rPr>
                <w:rFonts w:ascii="Garamond" w:hAnsi="Garamond" w:cstheme="majorBidi"/>
                <w:bCs/>
                <w:lang w:val="hr-HR"/>
              </w:rPr>
              <w:t xml:space="preserve">, a ostalih </w:t>
            </w:r>
            <w:r>
              <w:rPr>
                <w:rFonts w:ascii="Garamond" w:hAnsi="Garamond" w:cstheme="majorBidi"/>
                <w:bCs/>
                <w:lang w:val="hr-HR"/>
              </w:rPr>
              <w:t>122</w:t>
            </w:r>
            <w:r w:rsidRPr="00FB77AE">
              <w:rPr>
                <w:rFonts w:ascii="Garamond" w:hAnsi="Garamond" w:cstheme="majorBidi"/>
                <w:bCs/>
                <w:lang w:val="hr-HR"/>
              </w:rPr>
              <w:t>.</w:t>
            </w:r>
            <w:r>
              <w:rPr>
                <w:rFonts w:ascii="Garamond" w:hAnsi="Garamond" w:cstheme="majorBidi"/>
                <w:bCs/>
                <w:lang w:val="hr-HR"/>
              </w:rPr>
              <w:t>809,23</w:t>
            </w:r>
            <w:r w:rsidRPr="00FB77AE">
              <w:rPr>
                <w:rFonts w:ascii="Garamond" w:hAnsi="Garamond" w:cstheme="majorBidi"/>
                <w:bCs/>
                <w:lang w:val="hr-HR"/>
              </w:rPr>
              <w:t xml:space="preserve"> kn utrošeno je na usluge stručnog nadzora i koordinatora zaštite na radu.</w:t>
            </w:r>
          </w:p>
        </w:tc>
      </w:tr>
      <w:tr w:rsidR="00F25296" w:rsidRPr="006E7743" w14:paraId="2699E9BE" w14:textId="77777777" w:rsidTr="001329A1">
        <w:trPr>
          <w:cantSplit/>
        </w:trPr>
        <w:tc>
          <w:tcPr>
            <w:tcW w:w="9900" w:type="dxa"/>
            <w:tcBorders>
              <w:top w:val="single" w:sz="4" w:space="0" w:color="auto"/>
              <w:left w:val="single" w:sz="4" w:space="0" w:color="auto"/>
              <w:bottom w:val="single" w:sz="4" w:space="0" w:color="auto"/>
              <w:right w:val="single" w:sz="4" w:space="0" w:color="auto"/>
            </w:tcBorders>
          </w:tcPr>
          <w:p w14:paraId="441FFDE3" w14:textId="77777777" w:rsidR="00F25296" w:rsidRPr="001B472B" w:rsidRDefault="00F25296" w:rsidP="001329A1">
            <w:pPr>
              <w:pStyle w:val="ListParagraph"/>
              <w:numPr>
                <w:ilvl w:val="0"/>
                <w:numId w:val="29"/>
              </w:numPr>
              <w:jc w:val="both"/>
              <w:rPr>
                <w:rFonts w:ascii="Garamond" w:hAnsi="Garamond" w:cstheme="majorBidi"/>
                <w:b/>
                <w:lang w:val="hr-HR"/>
              </w:rPr>
            </w:pPr>
            <w:r w:rsidRPr="001B472B">
              <w:rPr>
                <w:rFonts w:ascii="Garamond" w:hAnsi="Garamond" w:cstheme="majorBidi"/>
                <w:b/>
                <w:lang w:val="hr-HR"/>
              </w:rPr>
              <w:lastRenderedPageBreak/>
              <w:t>Uređenje place u Njivicama</w:t>
            </w:r>
          </w:p>
          <w:p w14:paraId="1A5BCDAD" w14:textId="77777777" w:rsidR="00F25296" w:rsidRPr="00012EE7" w:rsidRDefault="00F25296" w:rsidP="001329A1">
            <w:pPr>
              <w:jc w:val="both"/>
              <w:rPr>
                <w:rFonts w:ascii="Garamond" w:hAnsi="Garamond"/>
                <w:bCs/>
              </w:rPr>
            </w:pPr>
            <w:proofErr w:type="spellStart"/>
            <w:r w:rsidRPr="00012EE7">
              <w:rPr>
                <w:rFonts w:ascii="Garamond" w:hAnsi="Garamond"/>
                <w:bCs/>
              </w:rPr>
              <w:t>Početkom</w:t>
            </w:r>
            <w:proofErr w:type="spellEnd"/>
            <w:r w:rsidRPr="00012EE7">
              <w:rPr>
                <w:rFonts w:ascii="Garamond" w:hAnsi="Garamond"/>
                <w:bCs/>
              </w:rPr>
              <w:t xml:space="preserve"> </w:t>
            </w:r>
            <w:proofErr w:type="spellStart"/>
            <w:r w:rsidRPr="00012EE7">
              <w:rPr>
                <w:rFonts w:ascii="Garamond" w:hAnsi="Garamond"/>
                <w:bCs/>
              </w:rPr>
              <w:t>ožujka</w:t>
            </w:r>
            <w:proofErr w:type="spellEnd"/>
            <w:r w:rsidRPr="00012EE7">
              <w:rPr>
                <w:rFonts w:ascii="Garamond" w:hAnsi="Garamond"/>
                <w:bCs/>
              </w:rPr>
              <w:t xml:space="preserve"> 2022. </w:t>
            </w:r>
            <w:proofErr w:type="spellStart"/>
            <w:proofErr w:type="gramStart"/>
            <w:r w:rsidRPr="00012EE7">
              <w:rPr>
                <w:rFonts w:ascii="Garamond" w:hAnsi="Garamond"/>
                <w:bCs/>
              </w:rPr>
              <w:t>godine</w:t>
            </w:r>
            <w:proofErr w:type="spellEnd"/>
            <w:proofErr w:type="gramEnd"/>
            <w:r w:rsidRPr="00012EE7">
              <w:rPr>
                <w:rFonts w:ascii="Garamond" w:hAnsi="Garamond"/>
                <w:bCs/>
              </w:rPr>
              <w:t xml:space="preserve"> </w:t>
            </w:r>
            <w:proofErr w:type="spellStart"/>
            <w:r w:rsidRPr="00012EE7">
              <w:rPr>
                <w:rFonts w:ascii="Garamond" w:hAnsi="Garamond"/>
                <w:bCs/>
              </w:rPr>
              <w:t>završeni</w:t>
            </w:r>
            <w:proofErr w:type="spellEnd"/>
            <w:r w:rsidRPr="00012EE7">
              <w:rPr>
                <w:rFonts w:ascii="Garamond" w:hAnsi="Garamond"/>
                <w:bCs/>
              </w:rPr>
              <w:t xml:space="preserve"> </w:t>
            </w:r>
            <w:proofErr w:type="spellStart"/>
            <w:r w:rsidRPr="00012EE7">
              <w:rPr>
                <w:rFonts w:ascii="Garamond" w:hAnsi="Garamond"/>
                <w:bCs/>
              </w:rPr>
              <w:t>su</w:t>
            </w:r>
            <w:proofErr w:type="spellEnd"/>
            <w:r w:rsidRPr="00012EE7">
              <w:rPr>
                <w:rFonts w:ascii="Garamond" w:hAnsi="Garamond"/>
                <w:bCs/>
              </w:rPr>
              <w:t xml:space="preserve"> </w:t>
            </w:r>
            <w:proofErr w:type="spellStart"/>
            <w:r w:rsidRPr="00012EE7">
              <w:rPr>
                <w:rFonts w:ascii="Garamond" w:hAnsi="Garamond"/>
                <w:bCs/>
              </w:rPr>
              <w:t>svi</w:t>
            </w:r>
            <w:proofErr w:type="spellEnd"/>
            <w:r w:rsidRPr="00012EE7">
              <w:rPr>
                <w:rFonts w:ascii="Garamond" w:hAnsi="Garamond"/>
                <w:bCs/>
              </w:rPr>
              <w:t xml:space="preserve"> </w:t>
            </w:r>
            <w:proofErr w:type="spellStart"/>
            <w:r w:rsidRPr="00012EE7">
              <w:rPr>
                <w:rFonts w:ascii="Garamond" w:hAnsi="Garamond"/>
                <w:bCs/>
              </w:rPr>
              <w:t>građevinski</w:t>
            </w:r>
            <w:proofErr w:type="spellEnd"/>
            <w:r w:rsidRPr="00012EE7">
              <w:rPr>
                <w:rFonts w:ascii="Garamond" w:hAnsi="Garamond"/>
                <w:bCs/>
              </w:rPr>
              <w:t xml:space="preserve"> </w:t>
            </w:r>
            <w:proofErr w:type="spellStart"/>
            <w:r w:rsidRPr="00012EE7">
              <w:rPr>
                <w:rFonts w:ascii="Garamond" w:hAnsi="Garamond"/>
                <w:bCs/>
              </w:rPr>
              <w:t>radovi</w:t>
            </w:r>
            <w:proofErr w:type="spellEnd"/>
            <w:r w:rsidRPr="00012EE7">
              <w:rPr>
                <w:rFonts w:ascii="Garamond" w:hAnsi="Garamond"/>
                <w:bCs/>
              </w:rPr>
              <w:t xml:space="preserve"> </w:t>
            </w:r>
            <w:proofErr w:type="spellStart"/>
            <w:r w:rsidRPr="00012EE7">
              <w:rPr>
                <w:rFonts w:ascii="Garamond" w:hAnsi="Garamond"/>
                <w:bCs/>
              </w:rPr>
              <w:t>na</w:t>
            </w:r>
            <w:proofErr w:type="spellEnd"/>
            <w:r w:rsidRPr="00012EE7">
              <w:rPr>
                <w:rFonts w:ascii="Garamond" w:hAnsi="Garamond"/>
                <w:bCs/>
              </w:rPr>
              <w:t xml:space="preserve"> </w:t>
            </w:r>
            <w:proofErr w:type="spellStart"/>
            <w:r w:rsidRPr="00012EE7">
              <w:rPr>
                <w:rFonts w:ascii="Garamond" w:hAnsi="Garamond"/>
                <w:bCs/>
              </w:rPr>
              <w:t>rekonstrukciji</w:t>
            </w:r>
            <w:proofErr w:type="spellEnd"/>
            <w:r w:rsidRPr="00012EE7">
              <w:rPr>
                <w:rFonts w:ascii="Garamond" w:hAnsi="Garamond"/>
                <w:bCs/>
              </w:rPr>
              <w:t xml:space="preserve"> place u </w:t>
            </w:r>
            <w:proofErr w:type="spellStart"/>
            <w:r w:rsidRPr="00012EE7">
              <w:rPr>
                <w:rFonts w:ascii="Garamond" w:hAnsi="Garamond"/>
                <w:bCs/>
              </w:rPr>
              <w:t>Njivicama</w:t>
            </w:r>
            <w:proofErr w:type="spellEnd"/>
            <w:r w:rsidRPr="00012EE7">
              <w:rPr>
                <w:rFonts w:ascii="Garamond" w:hAnsi="Garamond"/>
                <w:bCs/>
              </w:rPr>
              <w:t xml:space="preserve">, a </w:t>
            </w:r>
            <w:proofErr w:type="spellStart"/>
            <w:r w:rsidRPr="00012EE7">
              <w:rPr>
                <w:rFonts w:ascii="Garamond" w:hAnsi="Garamond"/>
                <w:bCs/>
              </w:rPr>
              <w:t>krajem</w:t>
            </w:r>
            <w:proofErr w:type="spellEnd"/>
            <w:r w:rsidRPr="00012EE7">
              <w:rPr>
                <w:rFonts w:ascii="Garamond" w:hAnsi="Garamond"/>
                <w:bCs/>
              </w:rPr>
              <w:t xml:space="preserve"> </w:t>
            </w:r>
            <w:proofErr w:type="spellStart"/>
            <w:r w:rsidRPr="00012EE7">
              <w:rPr>
                <w:rFonts w:ascii="Garamond" w:hAnsi="Garamond"/>
                <w:bCs/>
              </w:rPr>
              <w:t>rujna</w:t>
            </w:r>
            <w:proofErr w:type="spellEnd"/>
            <w:r w:rsidRPr="00012EE7">
              <w:rPr>
                <w:rFonts w:ascii="Garamond" w:hAnsi="Garamond"/>
                <w:bCs/>
              </w:rPr>
              <w:t xml:space="preserve"> 2022. </w:t>
            </w:r>
            <w:proofErr w:type="spellStart"/>
            <w:proofErr w:type="gramStart"/>
            <w:r w:rsidRPr="00012EE7">
              <w:rPr>
                <w:rFonts w:ascii="Garamond" w:hAnsi="Garamond"/>
                <w:bCs/>
              </w:rPr>
              <w:t>godine</w:t>
            </w:r>
            <w:proofErr w:type="spellEnd"/>
            <w:proofErr w:type="gramEnd"/>
            <w:r w:rsidRPr="00012EE7">
              <w:rPr>
                <w:rFonts w:ascii="Garamond" w:hAnsi="Garamond"/>
                <w:bCs/>
              </w:rPr>
              <w:t xml:space="preserve"> </w:t>
            </w:r>
            <w:proofErr w:type="spellStart"/>
            <w:r w:rsidRPr="00012EE7">
              <w:rPr>
                <w:rFonts w:ascii="Garamond" w:hAnsi="Garamond"/>
                <w:bCs/>
              </w:rPr>
              <w:t>ishođena</w:t>
            </w:r>
            <w:proofErr w:type="spellEnd"/>
            <w:r w:rsidRPr="00012EE7">
              <w:rPr>
                <w:rFonts w:ascii="Garamond" w:hAnsi="Garamond"/>
                <w:bCs/>
              </w:rPr>
              <w:t xml:space="preserve"> je </w:t>
            </w:r>
            <w:proofErr w:type="spellStart"/>
            <w:r w:rsidRPr="00012EE7">
              <w:rPr>
                <w:rFonts w:ascii="Garamond" w:hAnsi="Garamond"/>
                <w:bCs/>
              </w:rPr>
              <w:t>Uporabna</w:t>
            </w:r>
            <w:proofErr w:type="spellEnd"/>
            <w:r w:rsidRPr="00012EE7">
              <w:rPr>
                <w:rFonts w:ascii="Garamond" w:hAnsi="Garamond"/>
                <w:bCs/>
              </w:rPr>
              <w:t xml:space="preserve"> </w:t>
            </w:r>
            <w:proofErr w:type="spellStart"/>
            <w:r w:rsidRPr="00012EE7">
              <w:rPr>
                <w:rFonts w:ascii="Garamond" w:hAnsi="Garamond"/>
                <w:bCs/>
              </w:rPr>
              <w:t>dozvola</w:t>
            </w:r>
            <w:proofErr w:type="spellEnd"/>
            <w:r w:rsidRPr="00012EE7">
              <w:rPr>
                <w:rFonts w:ascii="Garamond" w:hAnsi="Garamond"/>
                <w:bCs/>
              </w:rPr>
              <w:t xml:space="preserve"> </w:t>
            </w:r>
            <w:proofErr w:type="spellStart"/>
            <w:r w:rsidRPr="00012EE7">
              <w:rPr>
                <w:rFonts w:ascii="Garamond" w:hAnsi="Garamond"/>
                <w:bCs/>
              </w:rPr>
              <w:t>od</w:t>
            </w:r>
            <w:proofErr w:type="spellEnd"/>
            <w:r w:rsidRPr="00012EE7">
              <w:rPr>
                <w:rFonts w:ascii="Garamond" w:hAnsi="Garamond"/>
                <w:bCs/>
              </w:rPr>
              <w:t xml:space="preserve"> </w:t>
            </w:r>
            <w:proofErr w:type="spellStart"/>
            <w:r w:rsidRPr="00012EE7">
              <w:rPr>
                <w:rFonts w:ascii="Garamond" w:hAnsi="Garamond"/>
                <w:bCs/>
              </w:rPr>
              <w:t>strane</w:t>
            </w:r>
            <w:proofErr w:type="spellEnd"/>
            <w:r w:rsidRPr="00012EE7">
              <w:rPr>
                <w:rFonts w:ascii="Garamond" w:hAnsi="Garamond"/>
                <w:bCs/>
              </w:rPr>
              <w:t xml:space="preserve"> </w:t>
            </w:r>
            <w:proofErr w:type="spellStart"/>
            <w:r w:rsidRPr="00012EE7">
              <w:rPr>
                <w:rFonts w:ascii="Garamond" w:hAnsi="Garamond"/>
                <w:bCs/>
              </w:rPr>
              <w:t>Upravnog</w:t>
            </w:r>
            <w:proofErr w:type="spellEnd"/>
            <w:r w:rsidRPr="00012EE7">
              <w:rPr>
                <w:rFonts w:ascii="Garamond" w:hAnsi="Garamond"/>
                <w:bCs/>
              </w:rPr>
              <w:t xml:space="preserve"> </w:t>
            </w:r>
            <w:proofErr w:type="spellStart"/>
            <w:r w:rsidRPr="00012EE7">
              <w:rPr>
                <w:rFonts w:ascii="Garamond" w:hAnsi="Garamond"/>
                <w:bCs/>
              </w:rPr>
              <w:t>odjela</w:t>
            </w:r>
            <w:proofErr w:type="spellEnd"/>
            <w:r w:rsidRPr="00012EE7">
              <w:rPr>
                <w:rFonts w:ascii="Garamond" w:hAnsi="Garamond"/>
                <w:bCs/>
              </w:rPr>
              <w:t xml:space="preserve"> </w:t>
            </w:r>
            <w:proofErr w:type="spellStart"/>
            <w:r w:rsidRPr="00012EE7">
              <w:rPr>
                <w:rFonts w:ascii="Garamond" w:hAnsi="Garamond"/>
                <w:bCs/>
              </w:rPr>
              <w:t>za</w:t>
            </w:r>
            <w:proofErr w:type="spellEnd"/>
            <w:r w:rsidRPr="00012EE7">
              <w:rPr>
                <w:rFonts w:ascii="Garamond" w:hAnsi="Garamond"/>
                <w:bCs/>
              </w:rPr>
              <w:t xml:space="preserve"> </w:t>
            </w:r>
            <w:proofErr w:type="spellStart"/>
            <w:r w:rsidRPr="00012EE7">
              <w:rPr>
                <w:rFonts w:ascii="Garamond" w:hAnsi="Garamond"/>
                <w:bCs/>
              </w:rPr>
              <w:t>prostorno</w:t>
            </w:r>
            <w:proofErr w:type="spellEnd"/>
            <w:r w:rsidRPr="00012EE7">
              <w:rPr>
                <w:rFonts w:ascii="Garamond" w:hAnsi="Garamond"/>
                <w:bCs/>
              </w:rPr>
              <w:t xml:space="preserve"> </w:t>
            </w:r>
            <w:proofErr w:type="spellStart"/>
            <w:r w:rsidRPr="00012EE7">
              <w:rPr>
                <w:rFonts w:ascii="Garamond" w:hAnsi="Garamond"/>
                <w:bCs/>
              </w:rPr>
              <w:t>uređenje</w:t>
            </w:r>
            <w:proofErr w:type="spellEnd"/>
            <w:r w:rsidRPr="00012EE7">
              <w:rPr>
                <w:rFonts w:ascii="Garamond" w:hAnsi="Garamond"/>
                <w:bCs/>
              </w:rPr>
              <w:t xml:space="preserve">, </w:t>
            </w:r>
            <w:proofErr w:type="spellStart"/>
            <w:r w:rsidRPr="00012EE7">
              <w:rPr>
                <w:rFonts w:ascii="Garamond" w:hAnsi="Garamond"/>
                <w:bCs/>
              </w:rPr>
              <w:t>graditeljstvo</w:t>
            </w:r>
            <w:proofErr w:type="spellEnd"/>
            <w:r w:rsidRPr="00012EE7">
              <w:rPr>
                <w:rFonts w:ascii="Garamond" w:hAnsi="Garamond"/>
                <w:bCs/>
              </w:rPr>
              <w:t xml:space="preserve"> </w:t>
            </w:r>
            <w:proofErr w:type="spellStart"/>
            <w:r w:rsidRPr="00012EE7">
              <w:rPr>
                <w:rFonts w:ascii="Garamond" w:hAnsi="Garamond"/>
                <w:bCs/>
              </w:rPr>
              <w:t>i</w:t>
            </w:r>
            <w:proofErr w:type="spellEnd"/>
            <w:r w:rsidRPr="00012EE7">
              <w:rPr>
                <w:rFonts w:ascii="Garamond" w:hAnsi="Garamond"/>
                <w:bCs/>
              </w:rPr>
              <w:t xml:space="preserve"> </w:t>
            </w:r>
            <w:proofErr w:type="spellStart"/>
            <w:r w:rsidRPr="00012EE7">
              <w:rPr>
                <w:rFonts w:ascii="Garamond" w:hAnsi="Garamond"/>
                <w:bCs/>
              </w:rPr>
              <w:t>zaštitu</w:t>
            </w:r>
            <w:proofErr w:type="spellEnd"/>
            <w:r w:rsidRPr="00012EE7">
              <w:rPr>
                <w:rFonts w:ascii="Garamond" w:hAnsi="Garamond"/>
                <w:bCs/>
              </w:rPr>
              <w:t xml:space="preserve"> </w:t>
            </w:r>
            <w:proofErr w:type="spellStart"/>
            <w:r w:rsidRPr="00012EE7">
              <w:rPr>
                <w:rFonts w:ascii="Garamond" w:hAnsi="Garamond"/>
                <w:bCs/>
              </w:rPr>
              <w:t>okoliša</w:t>
            </w:r>
            <w:proofErr w:type="spellEnd"/>
            <w:r w:rsidRPr="00012EE7">
              <w:rPr>
                <w:rFonts w:ascii="Garamond" w:hAnsi="Garamond"/>
                <w:bCs/>
              </w:rPr>
              <w:t xml:space="preserve"> (</w:t>
            </w:r>
            <w:proofErr w:type="spellStart"/>
            <w:r w:rsidRPr="00012EE7">
              <w:rPr>
                <w:rFonts w:ascii="Garamond" w:hAnsi="Garamond"/>
                <w:bCs/>
              </w:rPr>
              <w:t>ispostava</w:t>
            </w:r>
            <w:proofErr w:type="spellEnd"/>
            <w:r w:rsidRPr="00012EE7">
              <w:rPr>
                <w:rFonts w:ascii="Garamond" w:hAnsi="Garamond"/>
                <w:bCs/>
              </w:rPr>
              <w:t xml:space="preserve"> </w:t>
            </w:r>
            <w:proofErr w:type="spellStart"/>
            <w:r w:rsidRPr="00012EE7">
              <w:rPr>
                <w:rFonts w:ascii="Garamond" w:hAnsi="Garamond"/>
                <w:bCs/>
              </w:rPr>
              <w:t>Krk</w:t>
            </w:r>
            <w:proofErr w:type="spellEnd"/>
            <w:r w:rsidRPr="00012EE7">
              <w:rPr>
                <w:rFonts w:ascii="Garamond" w:hAnsi="Garamond"/>
                <w:bCs/>
              </w:rPr>
              <w:t>).</w:t>
            </w:r>
            <w:r>
              <w:rPr>
                <w:rFonts w:ascii="Garamond" w:hAnsi="Garamond"/>
                <w:bCs/>
              </w:rPr>
              <w:t xml:space="preserve"> </w:t>
            </w:r>
            <w:proofErr w:type="spellStart"/>
            <w:r w:rsidRPr="00012EE7">
              <w:rPr>
                <w:rFonts w:ascii="Garamond" w:hAnsi="Garamond"/>
                <w:bCs/>
              </w:rPr>
              <w:t>Ovim</w:t>
            </w:r>
            <w:proofErr w:type="spellEnd"/>
            <w:r w:rsidRPr="00012EE7">
              <w:rPr>
                <w:rFonts w:ascii="Garamond" w:hAnsi="Garamond"/>
                <w:bCs/>
              </w:rPr>
              <w:t xml:space="preserve"> </w:t>
            </w:r>
            <w:proofErr w:type="spellStart"/>
            <w:r w:rsidRPr="00012EE7">
              <w:rPr>
                <w:rFonts w:ascii="Garamond" w:hAnsi="Garamond"/>
                <w:bCs/>
              </w:rPr>
              <w:t>projektom</w:t>
            </w:r>
            <w:proofErr w:type="spellEnd"/>
            <w:r w:rsidRPr="00012EE7">
              <w:rPr>
                <w:rFonts w:ascii="Garamond" w:hAnsi="Garamond"/>
                <w:bCs/>
              </w:rPr>
              <w:t xml:space="preserve"> </w:t>
            </w:r>
            <w:proofErr w:type="spellStart"/>
            <w:r w:rsidRPr="00012EE7">
              <w:rPr>
                <w:rFonts w:ascii="Garamond" w:hAnsi="Garamond"/>
                <w:bCs/>
              </w:rPr>
              <w:t>obuhvaćena</w:t>
            </w:r>
            <w:proofErr w:type="spellEnd"/>
            <w:r w:rsidRPr="00012EE7">
              <w:rPr>
                <w:rFonts w:ascii="Garamond" w:hAnsi="Garamond"/>
                <w:bCs/>
              </w:rPr>
              <w:t xml:space="preserve"> je </w:t>
            </w:r>
            <w:proofErr w:type="spellStart"/>
            <w:r w:rsidRPr="00012EE7">
              <w:rPr>
                <w:rFonts w:ascii="Garamond" w:hAnsi="Garamond"/>
                <w:bCs/>
              </w:rPr>
              <w:t>rekonstrukcija</w:t>
            </w:r>
            <w:proofErr w:type="spellEnd"/>
            <w:r w:rsidRPr="00012EE7">
              <w:rPr>
                <w:rFonts w:ascii="Garamond" w:hAnsi="Garamond"/>
                <w:bCs/>
              </w:rPr>
              <w:t xml:space="preserve"> </w:t>
            </w:r>
            <w:proofErr w:type="spellStart"/>
            <w:r w:rsidRPr="00012EE7">
              <w:rPr>
                <w:rFonts w:ascii="Garamond" w:hAnsi="Garamond"/>
                <w:bCs/>
              </w:rPr>
              <w:t>pješačke</w:t>
            </w:r>
            <w:proofErr w:type="spellEnd"/>
            <w:r w:rsidRPr="00012EE7">
              <w:rPr>
                <w:rFonts w:ascii="Garamond" w:hAnsi="Garamond"/>
                <w:bCs/>
              </w:rPr>
              <w:t xml:space="preserve"> </w:t>
            </w:r>
            <w:proofErr w:type="spellStart"/>
            <w:r w:rsidRPr="00012EE7">
              <w:rPr>
                <w:rFonts w:ascii="Garamond" w:hAnsi="Garamond"/>
                <w:bCs/>
              </w:rPr>
              <w:t>površine</w:t>
            </w:r>
            <w:proofErr w:type="spellEnd"/>
            <w:r w:rsidRPr="00012EE7">
              <w:rPr>
                <w:rFonts w:ascii="Garamond" w:hAnsi="Garamond"/>
                <w:bCs/>
              </w:rPr>
              <w:t xml:space="preserve"> </w:t>
            </w:r>
            <w:proofErr w:type="spellStart"/>
            <w:r w:rsidRPr="00012EE7">
              <w:rPr>
                <w:rFonts w:ascii="Garamond" w:hAnsi="Garamond"/>
                <w:bCs/>
              </w:rPr>
              <w:t>i</w:t>
            </w:r>
            <w:proofErr w:type="spellEnd"/>
            <w:r w:rsidRPr="00012EE7">
              <w:rPr>
                <w:rFonts w:ascii="Garamond" w:hAnsi="Garamond"/>
                <w:bCs/>
              </w:rPr>
              <w:t xml:space="preserve"> </w:t>
            </w:r>
            <w:proofErr w:type="spellStart"/>
            <w:r w:rsidRPr="00012EE7">
              <w:rPr>
                <w:rFonts w:ascii="Garamond" w:hAnsi="Garamond"/>
                <w:bCs/>
              </w:rPr>
              <w:t>izgradnja</w:t>
            </w:r>
            <w:proofErr w:type="spellEnd"/>
            <w:r w:rsidRPr="00012EE7">
              <w:rPr>
                <w:rFonts w:ascii="Garamond" w:hAnsi="Garamond"/>
                <w:bCs/>
              </w:rPr>
              <w:t xml:space="preserve"> </w:t>
            </w:r>
            <w:proofErr w:type="spellStart"/>
            <w:r w:rsidRPr="00012EE7">
              <w:rPr>
                <w:rFonts w:ascii="Garamond" w:hAnsi="Garamond"/>
                <w:bCs/>
              </w:rPr>
              <w:t>zamjenske</w:t>
            </w:r>
            <w:proofErr w:type="spellEnd"/>
            <w:r w:rsidRPr="00012EE7">
              <w:rPr>
                <w:rFonts w:ascii="Garamond" w:hAnsi="Garamond"/>
                <w:bCs/>
              </w:rPr>
              <w:t xml:space="preserve"> </w:t>
            </w:r>
            <w:proofErr w:type="spellStart"/>
            <w:r w:rsidRPr="00012EE7">
              <w:rPr>
                <w:rFonts w:ascii="Garamond" w:hAnsi="Garamond"/>
                <w:bCs/>
              </w:rPr>
              <w:t>prateće</w:t>
            </w:r>
            <w:proofErr w:type="spellEnd"/>
            <w:r w:rsidRPr="00012EE7">
              <w:rPr>
                <w:rFonts w:ascii="Garamond" w:hAnsi="Garamond"/>
                <w:bCs/>
              </w:rPr>
              <w:t xml:space="preserve"> </w:t>
            </w:r>
            <w:proofErr w:type="spellStart"/>
            <w:r w:rsidRPr="00012EE7">
              <w:rPr>
                <w:rFonts w:ascii="Garamond" w:hAnsi="Garamond"/>
                <w:bCs/>
              </w:rPr>
              <w:t>građevine</w:t>
            </w:r>
            <w:proofErr w:type="spellEnd"/>
            <w:r w:rsidRPr="00012EE7">
              <w:rPr>
                <w:rFonts w:ascii="Garamond" w:hAnsi="Garamond"/>
                <w:bCs/>
              </w:rPr>
              <w:t xml:space="preserve"> – </w:t>
            </w:r>
            <w:proofErr w:type="spellStart"/>
            <w:r w:rsidRPr="00012EE7">
              <w:rPr>
                <w:rFonts w:ascii="Garamond" w:hAnsi="Garamond"/>
                <w:bCs/>
              </w:rPr>
              <w:t>Placa</w:t>
            </w:r>
            <w:proofErr w:type="spellEnd"/>
            <w:r w:rsidRPr="00012EE7">
              <w:rPr>
                <w:rFonts w:ascii="Garamond" w:hAnsi="Garamond"/>
                <w:bCs/>
              </w:rPr>
              <w:t xml:space="preserve"> u </w:t>
            </w:r>
            <w:proofErr w:type="spellStart"/>
            <w:r w:rsidRPr="00012EE7">
              <w:rPr>
                <w:rFonts w:ascii="Garamond" w:hAnsi="Garamond"/>
                <w:bCs/>
              </w:rPr>
              <w:t>Njivicama</w:t>
            </w:r>
            <w:proofErr w:type="spellEnd"/>
            <w:r w:rsidRPr="00012EE7">
              <w:rPr>
                <w:rFonts w:ascii="Garamond" w:hAnsi="Garamond"/>
                <w:bCs/>
              </w:rPr>
              <w:t xml:space="preserve">. </w:t>
            </w:r>
            <w:proofErr w:type="spellStart"/>
            <w:r w:rsidRPr="00012EE7">
              <w:rPr>
                <w:rFonts w:ascii="Garamond" w:hAnsi="Garamond"/>
                <w:bCs/>
              </w:rPr>
              <w:t>Unutar</w:t>
            </w:r>
            <w:proofErr w:type="spellEnd"/>
            <w:r w:rsidRPr="00012EE7">
              <w:rPr>
                <w:rFonts w:ascii="Garamond" w:hAnsi="Garamond"/>
                <w:bCs/>
              </w:rPr>
              <w:t xml:space="preserve"> </w:t>
            </w:r>
            <w:proofErr w:type="spellStart"/>
            <w:r w:rsidRPr="00012EE7">
              <w:rPr>
                <w:rFonts w:ascii="Garamond" w:hAnsi="Garamond"/>
                <w:bCs/>
              </w:rPr>
              <w:t>područja</w:t>
            </w:r>
            <w:proofErr w:type="spellEnd"/>
            <w:r w:rsidRPr="00012EE7">
              <w:rPr>
                <w:rFonts w:ascii="Garamond" w:hAnsi="Garamond"/>
                <w:bCs/>
              </w:rPr>
              <w:t xml:space="preserve"> </w:t>
            </w:r>
            <w:proofErr w:type="spellStart"/>
            <w:r w:rsidRPr="00012EE7">
              <w:rPr>
                <w:rFonts w:ascii="Garamond" w:hAnsi="Garamond"/>
                <w:bCs/>
              </w:rPr>
              <w:t>obuhvata</w:t>
            </w:r>
            <w:proofErr w:type="spellEnd"/>
            <w:r w:rsidRPr="00012EE7">
              <w:rPr>
                <w:rFonts w:ascii="Garamond" w:hAnsi="Garamond"/>
                <w:bCs/>
              </w:rPr>
              <w:t xml:space="preserve"> </w:t>
            </w:r>
            <w:proofErr w:type="spellStart"/>
            <w:r w:rsidRPr="00012EE7">
              <w:rPr>
                <w:rFonts w:ascii="Garamond" w:hAnsi="Garamond"/>
                <w:bCs/>
              </w:rPr>
              <w:t>zahvata</w:t>
            </w:r>
            <w:proofErr w:type="spellEnd"/>
            <w:r w:rsidRPr="00012EE7">
              <w:rPr>
                <w:rFonts w:ascii="Garamond" w:hAnsi="Garamond"/>
                <w:bCs/>
              </w:rPr>
              <w:t xml:space="preserve"> </w:t>
            </w:r>
            <w:proofErr w:type="spellStart"/>
            <w:r w:rsidRPr="00012EE7">
              <w:rPr>
                <w:rFonts w:ascii="Garamond" w:hAnsi="Garamond"/>
                <w:bCs/>
              </w:rPr>
              <w:t>izvedeno</w:t>
            </w:r>
            <w:proofErr w:type="spellEnd"/>
            <w:r w:rsidRPr="00012EE7">
              <w:rPr>
                <w:rFonts w:ascii="Garamond" w:hAnsi="Garamond"/>
                <w:bCs/>
              </w:rPr>
              <w:t xml:space="preserve"> je </w:t>
            </w:r>
            <w:proofErr w:type="spellStart"/>
            <w:r w:rsidRPr="00012EE7">
              <w:rPr>
                <w:rFonts w:ascii="Garamond" w:hAnsi="Garamond"/>
                <w:bCs/>
              </w:rPr>
              <w:t>sljedeće</w:t>
            </w:r>
            <w:proofErr w:type="spellEnd"/>
            <w:r w:rsidRPr="00012EE7">
              <w:rPr>
                <w:rFonts w:ascii="Garamond" w:hAnsi="Garamond"/>
                <w:bCs/>
              </w:rPr>
              <w:t>:</w:t>
            </w:r>
          </w:p>
          <w:p w14:paraId="4EEE2204" w14:textId="77777777" w:rsidR="00F25296" w:rsidRPr="00012EE7" w:rsidRDefault="00F25296" w:rsidP="001329A1">
            <w:pPr>
              <w:jc w:val="both"/>
              <w:rPr>
                <w:rFonts w:ascii="Garamond" w:hAnsi="Garamond"/>
                <w:bCs/>
              </w:rPr>
            </w:pPr>
            <w:r w:rsidRPr="00012EE7">
              <w:rPr>
                <w:rFonts w:ascii="Garamond" w:hAnsi="Garamond"/>
                <w:bCs/>
              </w:rPr>
              <w:t xml:space="preserve">- </w:t>
            </w:r>
            <w:proofErr w:type="spellStart"/>
            <w:r w:rsidRPr="00012EE7">
              <w:rPr>
                <w:rFonts w:ascii="Garamond" w:hAnsi="Garamond"/>
                <w:bCs/>
              </w:rPr>
              <w:t>zahvat</w:t>
            </w:r>
            <w:proofErr w:type="spellEnd"/>
            <w:r w:rsidRPr="00012EE7">
              <w:rPr>
                <w:rFonts w:ascii="Garamond" w:hAnsi="Garamond"/>
                <w:bCs/>
              </w:rPr>
              <w:t xml:space="preserve"> </w:t>
            </w:r>
            <w:proofErr w:type="spellStart"/>
            <w:r w:rsidRPr="00012EE7">
              <w:rPr>
                <w:rFonts w:ascii="Garamond" w:hAnsi="Garamond"/>
                <w:bCs/>
              </w:rPr>
              <w:t>rekonstrukcije</w:t>
            </w:r>
            <w:proofErr w:type="spellEnd"/>
            <w:r w:rsidRPr="00012EE7">
              <w:rPr>
                <w:rFonts w:ascii="Garamond" w:hAnsi="Garamond"/>
                <w:bCs/>
              </w:rPr>
              <w:t xml:space="preserve"> </w:t>
            </w:r>
            <w:proofErr w:type="spellStart"/>
            <w:r w:rsidRPr="00012EE7">
              <w:rPr>
                <w:rFonts w:ascii="Garamond" w:hAnsi="Garamond"/>
                <w:bCs/>
              </w:rPr>
              <w:t>pješačke</w:t>
            </w:r>
            <w:proofErr w:type="spellEnd"/>
            <w:r w:rsidRPr="00012EE7">
              <w:rPr>
                <w:rFonts w:ascii="Garamond" w:hAnsi="Garamond"/>
                <w:bCs/>
              </w:rPr>
              <w:t xml:space="preserve"> </w:t>
            </w:r>
            <w:proofErr w:type="spellStart"/>
            <w:r w:rsidRPr="00012EE7">
              <w:rPr>
                <w:rFonts w:ascii="Garamond" w:hAnsi="Garamond"/>
                <w:bCs/>
              </w:rPr>
              <w:t>površine</w:t>
            </w:r>
            <w:proofErr w:type="spellEnd"/>
            <w:r w:rsidRPr="00012EE7">
              <w:rPr>
                <w:rFonts w:ascii="Garamond" w:hAnsi="Garamond"/>
                <w:bCs/>
              </w:rPr>
              <w:t xml:space="preserve"> </w:t>
            </w:r>
            <w:proofErr w:type="spellStart"/>
            <w:r w:rsidRPr="00012EE7">
              <w:rPr>
                <w:rFonts w:ascii="Garamond" w:hAnsi="Garamond"/>
                <w:bCs/>
              </w:rPr>
              <w:t>trga</w:t>
            </w:r>
            <w:proofErr w:type="spellEnd"/>
            <w:r w:rsidRPr="00012EE7">
              <w:rPr>
                <w:rFonts w:ascii="Garamond" w:hAnsi="Garamond"/>
                <w:bCs/>
              </w:rPr>
              <w:t xml:space="preserve"> </w:t>
            </w:r>
            <w:proofErr w:type="spellStart"/>
            <w:r w:rsidRPr="00012EE7">
              <w:rPr>
                <w:rFonts w:ascii="Garamond" w:hAnsi="Garamond"/>
                <w:bCs/>
              </w:rPr>
              <w:t>i</w:t>
            </w:r>
            <w:proofErr w:type="spellEnd"/>
            <w:r w:rsidRPr="00012EE7">
              <w:rPr>
                <w:rFonts w:ascii="Garamond" w:hAnsi="Garamond"/>
                <w:bCs/>
              </w:rPr>
              <w:t xml:space="preserve"> </w:t>
            </w:r>
            <w:proofErr w:type="spellStart"/>
            <w:r w:rsidRPr="00012EE7">
              <w:rPr>
                <w:rFonts w:ascii="Garamond" w:hAnsi="Garamond"/>
                <w:bCs/>
              </w:rPr>
              <w:t>dijela</w:t>
            </w:r>
            <w:proofErr w:type="spellEnd"/>
            <w:r w:rsidRPr="00012EE7">
              <w:rPr>
                <w:rFonts w:ascii="Garamond" w:hAnsi="Garamond"/>
                <w:bCs/>
              </w:rPr>
              <w:t xml:space="preserve"> </w:t>
            </w:r>
            <w:proofErr w:type="spellStart"/>
            <w:r w:rsidRPr="00012EE7">
              <w:rPr>
                <w:rFonts w:ascii="Garamond" w:hAnsi="Garamond"/>
                <w:bCs/>
              </w:rPr>
              <w:t>pristupnih</w:t>
            </w:r>
            <w:proofErr w:type="spellEnd"/>
            <w:r w:rsidRPr="00012EE7">
              <w:rPr>
                <w:rFonts w:ascii="Garamond" w:hAnsi="Garamond"/>
                <w:bCs/>
              </w:rPr>
              <w:t xml:space="preserve"> </w:t>
            </w:r>
            <w:proofErr w:type="spellStart"/>
            <w:r w:rsidRPr="00012EE7">
              <w:rPr>
                <w:rFonts w:ascii="Garamond" w:hAnsi="Garamond"/>
                <w:bCs/>
              </w:rPr>
              <w:t>ulica</w:t>
            </w:r>
            <w:proofErr w:type="spellEnd"/>
            <w:r w:rsidRPr="00012EE7">
              <w:rPr>
                <w:rFonts w:ascii="Garamond" w:hAnsi="Garamond"/>
                <w:bCs/>
              </w:rPr>
              <w:t xml:space="preserve"> </w:t>
            </w:r>
            <w:proofErr w:type="spellStart"/>
            <w:r w:rsidRPr="00012EE7">
              <w:rPr>
                <w:rFonts w:ascii="Garamond" w:hAnsi="Garamond"/>
                <w:bCs/>
              </w:rPr>
              <w:t>na</w:t>
            </w:r>
            <w:proofErr w:type="spellEnd"/>
            <w:r w:rsidRPr="00012EE7">
              <w:rPr>
                <w:rFonts w:ascii="Garamond" w:hAnsi="Garamond"/>
                <w:bCs/>
              </w:rPr>
              <w:t xml:space="preserve"> </w:t>
            </w:r>
            <w:proofErr w:type="spellStart"/>
            <w:r w:rsidRPr="00012EE7">
              <w:rPr>
                <w:rFonts w:ascii="Garamond" w:hAnsi="Garamond"/>
                <w:bCs/>
              </w:rPr>
              <w:t>prostoru</w:t>
            </w:r>
            <w:proofErr w:type="spellEnd"/>
            <w:r w:rsidRPr="00012EE7">
              <w:rPr>
                <w:rFonts w:ascii="Garamond" w:hAnsi="Garamond"/>
                <w:bCs/>
              </w:rPr>
              <w:t xml:space="preserve"> place u </w:t>
            </w:r>
            <w:proofErr w:type="spellStart"/>
            <w:r w:rsidRPr="00012EE7">
              <w:rPr>
                <w:rFonts w:ascii="Garamond" w:hAnsi="Garamond"/>
                <w:bCs/>
              </w:rPr>
              <w:t>Njivicama</w:t>
            </w:r>
            <w:proofErr w:type="spellEnd"/>
            <w:r w:rsidRPr="00012EE7">
              <w:rPr>
                <w:rFonts w:ascii="Garamond" w:hAnsi="Garamond"/>
                <w:bCs/>
              </w:rPr>
              <w:t xml:space="preserve">, </w:t>
            </w:r>
          </w:p>
          <w:p w14:paraId="209BC7D3" w14:textId="77777777" w:rsidR="00F25296" w:rsidRPr="00012EE7" w:rsidRDefault="00F25296" w:rsidP="001329A1">
            <w:pPr>
              <w:jc w:val="both"/>
              <w:rPr>
                <w:rFonts w:ascii="Garamond" w:hAnsi="Garamond"/>
                <w:bCs/>
              </w:rPr>
            </w:pPr>
            <w:r w:rsidRPr="00012EE7">
              <w:rPr>
                <w:rFonts w:ascii="Garamond" w:hAnsi="Garamond"/>
                <w:bCs/>
              </w:rPr>
              <w:t xml:space="preserve">- </w:t>
            </w:r>
            <w:proofErr w:type="spellStart"/>
            <w:proofErr w:type="gramStart"/>
            <w:r w:rsidRPr="00012EE7">
              <w:rPr>
                <w:rFonts w:ascii="Garamond" w:hAnsi="Garamond"/>
                <w:bCs/>
              </w:rPr>
              <w:t>izgradnja</w:t>
            </w:r>
            <w:proofErr w:type="spellEnd"/>
            <w:proofErr w:type="gramEnd"/>
            <w:r w:rsidRPr="00012EE7">
              <w:rPr>
                <w:rFonts w:ascii="Garamond" w:hAnsi="Garamond"/>
                <w:bCs/>
              </w:rPr>
              <w:t xml:space="preserve"> </w:t>
            </w:r>
            <w:proofErr w:type="spellStart"/>
            <w:r w:rsidRPr="00012EE7">
              <w:rPr>
                <w:rFonts w:ascii="Garamond" w:hAnsi="Garamond"/>
                <w:bCs/>
              </w:rPr>
              <w:t>zamjenske</w:t>
            </w:r>
            <w:proofErr w:type="spellEnd"/>
            <w:r w:rsidRPr="00012EE7">
              <w:rPr>
                <w:rFonts w:ascii="Garamond" w:hAnsi="Garamond"/>
                <w:bCs/>
              </w:rPr>
              <w:t xml:space="preserve"> </w:t>
            </w:r>
            <w:proofErr w:type="spellStart"/>
            <w:r w:rsidRPr="00012EE7">
              <w:rPr>
                <w:rFonts w:ascii="Garamond" w:hAnsi="Garamond"/>
                <w:bCs/>
              </w:rPr>
              <w:t>prateće</w:t>
            </w:r>
            <w:proofErr w:type="spellEnd"/>
            <w:r w:rsidRPr="00012EE7">
              <w:rPr>
                <w:rFonts w:ascii="Garamond" w:hAnsi="Garamond"/>
                <w:bCs/>
              </w:rPr>
              <w:t xml:space="preserve"> </w:t>
            </w:r>
            <w:proofErr w:type="spellStart"/>
            <w:r w:rsidRPr="00012EE7">
              <w:rPr>
                <w:rFonts w:ascii="Garamond" w:hAnsi="Garamond"/>
                <w:bCs/>
              </w:rPr>
              <w:t>građevine</w:t>
            </w:r>
            <w:proofErr w:type="spellEnd"/>
            <w:r w:rsidRPr="00012EE7">
              <w:rPr>
                <w:rFonts w:ascii="Garamond" w:hAnsi="Garamond"/>
                <w:bCs/>
              </w:rPr>
              <w:t xml:space="preserve">, </w:t>
            </w:r>
            <w:proofErr w:type="spellStart"/>
            <w:r w:rsidRPr="00012EE7">
              <w:rPr>
                <w:rFonts w:ascii="Garamond" w:hAnsi="Garamond"/>
                <w:bCs/>
              </w:rPr>
              <w:t>kioska</w:t>
            </w:r>
            <w:proofErr w:type="spellEnd"/>
            <w:r w:rsidRPr="00012EE7">
              <w:rPr>
                <w:rFonts w:ascii="Garamond" w:hAnsi="Garamond"/>
                <w:bCs/>
              </w:rPr>
              <w:t xml:space="preserve"> </w:t>
            </w:r>
            <w:proofErr w:type="spellStart"/>
            <w:r w:rsidRPr="00012EE7">
              <w:rPr>
                <w:rFonts w:ascii="Garamond" w:hAnsi="Garamond"/>
                <w:bCs/>
              </w:rPr>
              <w:t>i</w:t>
            </w:r>
            <w:proofErr w:type="spellEnd"/>
            <w:r w:rsidRPr="00012EE7">
              <w:rPr>
                <w:rFonts w:ascii="Garamond" w:hAnsi="Garamond"/>
                <w:bCs/>
              </w:rPr>
              <w:t xml:space="preserve"> </w:t>
            </w:r>
            <w:proofErr w:type="spellStart"/>
            <w:r w:rsidRPr="00012EE7">
              <w:rPr>
                <w:rFonts w:ascii="Garamond" w:hAnsi="Garamond"/>
                <w:bCs/>
              </w:rPr>
              <w:t>nadstrešnice</w:t>
            </w:r>
            <w:proofErr w:type="spellEnd"/>
            <w:r w:rsidRPr="00012EE7">
              <w:rPr>
                <w:rFonts w:ascii="Garamond" w:hAnsi="Garamond"/>
                <w:bCs/>
              </w:rPr>
              <w:t>.</w:t>
            </w:r>
          </w:p>
          <w:p w14:paraId="134DB15D" w14:textId="77777777" w:rsidR="00F25296" w:rsidRPr="001B472B" w:rsidRDefault="00F25296" w:rsidP="001329A1">
            <w:pPr>
              <w:jc w:val="both"/>
              <w:rPr>
                <w:rFonts w:ascii="Garamond" w:hAnsi="Garamond"/>
                <w:bCs/>
              </w:rPr>
            </w:pPr>
            <w:proofErr w:type="spellStart"/>
            <w:r w:rsidRPr="00012EE7">
              <w:rPr>
                <w:rFonts w:ascii="Garamond" w:hAnsi="Garamond"/>
                <w:bCs/>
              </w:rPr>
              <w:t>Rekonstrukcijom</w:t>
            </w:r>
            <w:proofErr w:type="spellEnd"/>
            <w:r w:rsidRPr="00012EE7">
              <w:rPr>
                <w:rFonts w:ascii="Garamond" w:hAnsi="Garamond"/>
                <w:bCs/>
              </w:rPr>
              <w:t xml:space="preserve"> </w:t>
            </w:r>
            <w:proofErr w:type="spellStart"/>
            <w:r w:rsidRPr="00012EE7">
              <w:rPr>
                <w:rFonts w:ascii="Garamond" w:hAnsi="Garamond"/>
                <w:bCs/>
              </w:rPr>
              <w:t>pješačke</w:t>
            </w:r>
            <w:proofErr w:type="spellEnd"/>
            <w:r w:rsidRPr="00012EE7">
              <w:rPr>
                <w:rFonts w:ascii="Garamond" w:hAnsi="Garamond"/>
                <w:bCs/>
              </w:rPr>
              <w:t xml:space="preserve"> </w:t>
            </w:r>
            <w:proofErr w:type="spellStart"/>
            <w:r w:rsidRPr="00012EE7">
              <w:rPr>
                <w:rFonts w:ascii="Garamond" w:hAnsi="Garamond"/>
                <w:bCs/>
              </w:rPr>
              <w:t>površine</w:t>
            </w:r>
            <w:proofErr w:type="spellEnd"/>
            <w:r w:rsidRPr="00012EE7">
              <w:rPr>
                <w:rFonts w:ascii="Garamond" w:hAnsi="Garamond"/>
                <w:bCs/>
              </w:rPr>
              <w:t xml:space="preserve"> </w:t>
            </w:r>
            <w:proofErr w:type="spellStart"/>
            <w:r w:rsidRPr="00012EE7">
              <w:rPr>
                <w:rFonts w:ascii="Garamond" w:hAnsi="Garamond"/>
                <w:bCs/>
              </w:rPr>
              <w:t>izvedeno</w:t>
            </w:r>
            <w:proofErr w:type="spellEnd"/>
            <w:r w:rsidRPr="00012EE7">
              <w:rPr>
                <w:rFonts w:ascii="Garamond" w:hAnsi="Garamond"/>
                <w:bCs/>
              </w:rPr>
              <w:t xml:space="preserve"> je novo </w:t>
            </w:r>
            <w:proofErr w:type="spellStart"/>
            <w:r w:rsidRPr="00012EE7">
              <w:rPr>
                <w:rFonts w:ascii="Garamond" w:hAnsi="Garamond"/>
                <w:bCs/>
              </w:rPr>
              <w:t>kameno</w:t>
            </w:r>
            <w:proofErr w:type="spellEnd"/>
            <w:r w:rsidRPr="00012EE7">
              <w:rPr>
                <w:rFonts w:ascii="Garamond" w:hAnsi="Garamond"/>
                <w:bCs/>
              </w:rPr>
              <w:t xml:space="preserve"> </w:t>
            </w:r>
            <w:proofErr w:type="spellStart"/>
            <w:r w:rsidRPr="00012EE7">
              <w:rPr>
                <w:rFonts w:ascii="Garamond" w:hAnsi="Garamond"/>
                <w:bCs/>
              </w:rPr>
              <w:t>popločenje</w:t>
            </w:r>
            <w:proofErr w:type="spellEnd"/>
            <w:r w:rsidRPr="00012EE7">
              <w:rPr>
                <w:rFonts w:ascii="Garamond" w:hAnsi="Garamond"/>
                <w:bCs/>
              </w:rPr>
              <w:t xml:space="preserve"> </w:t>
            </w:r>
            <w:proofErr w:type="spellStart"/>
            <w:r w:rsidRPr="00012EE7">
              <w:rPr>
                <w:rFonts w:ascii="Garamond" w:hAnsi="Garamond"/>
                <w:bCs/>
              </w:rPr>
              <w:t>površine</w:t>
            </w:r>
            <w:proofErr w:type="spellEnd"/>
            <w:r w:rsidRPr="00012EE7">
              <w:rPr>
                <w:rFonts w:ascii="Garamond" w:hAnsi="Garamond"/>
                <w:bCs/>
              </w:rPr>
              <w:t xml:space="preserve"> 1.250 m2. </w:t>
            </w:r>
            <w:proofErr w:type="spellStart"/>
            <w:r w:rsidRPr="00012EE7">
              <w:rPr>
                <w:rFonts w:ascii="Garamond" w:hAnsi="Garamond"/>
                <w:bCs/>
              </w:rPr>
              <w:t>Prateća</w:t>
            </w:r>
            <w:proofErr w:type="spellEnd"/>
            <w:r w:rsidRPr="00012EE7">
              <w:rPr>
                <w:rFonts w:ascii="Garamond" w:hAnsi="Garamond"/>
                <w:bCs/>
              </w:rPr>
              <w:t xml:space="preserve"> </w:t>
            </w:r>
            <w:proofErr w:type="spellStart"/>
            <w:r w:rsidRPr="00012EE7">
              <w:rPr>
                <w:rFonts w:ascii="Garamond" w:hAnsi="Garamond"/>
                <w:bCs/>
              </w:rPr>
              <w:t>građevina</w:t>
            </w:r>
            <w:proofErr w:type="spellEnd"/>
            <w:r w:rsidRPr="00012EE7">
              <w:rPr>
                <w:rFonts w:ascii="Garamond" w:hAnsi="Garamond"/>
                <w:bCs/>
              </w:rPr>
              <w:t xml:space="preserve"> </w:t>
            </w:r>
            <w:proofErr w:type="spellStart"/>
            <w:r w:rsidRPr="00012EE7">
              <w:rPr>
                <w:rFonts w:ascii="Garamond" w:hAnsi="Garamond"/>
                <w:bCs/>
              </w:rPr>
              <w:t>sastoji</w:t>
            </w:r>
            <w:proofErr w:type="spellEnd"/>
            <w:r w:rsidRPr="00012EE7">
              <w:rPr>
                <w:rFonts w:ascii="Garamond" w:hAnsi="Garamond"/>
                <w:bCs/>
              </w:rPr>
              <w:t xml:space="preserve"> se od </w:t>
            </w:r>
            <w:proofErr w:type="spellStart"/>
            <w:r w:rsidRPr="00012EE7">
              <w:rPr>
                <w:rFonts w:ascii="Garamond" w:hAnsi="Garamond"/>
                <w:bCs/>
              </w:rPr>
              <w:t>dvije</w:t>
            </w:r>
            <w:proofErr w:type="spellEnd"/>
            <w:r w:rsidRPr="00012EE7">
              <w:rPr>
                <w:rFonts w:ascii="Garamond" w:hAnsi="Garamond"/>
                <w:bCs/>
              </w:rPr>
              <w:t xml:space="preserve"> </w:t>
            </w:r>
            <w:proofErr w:type="spellStart"/>
            <w:r w:rsidRPr="00012EE7">
              <w:rPr>
                <w:rFonts w:ascii="Garamond" w:hAnsi="Garamond"/>
                <w:bCs/>
              </w:rPr>
              <w:t>etaže</w:t>
            </w:r>
            <w:proofErr w:type="spellEnd"/>
            <w:r w:rsidRPr="00012EE7">
              <w:rPr>
                <w:rFonts w:ascii="Garamond" w:hAnsi="Garamond"/>
                <w:bCs/>
              </w:rPr>
              <w:t xml:space="preserve">: </w:t>
            </w:r>
            <w:proofErr w:type="spellStart"/>
            <w:r w:rsidRPr="00012EE7">
              <w:rPr>
                <w:rFonts w:ascii="Garamond" w:hAnsi="Garamond"/>
                <w:bCs/>
              </w:rPr>
              <w:t>prizemlja</w:t>
            </w:r>
            <w:proofErr w:type="spellEnd"/>
            <w:r w:rsidRPr="00012EE7">
              <w:rPr>
                <w:rFonts w:ascii="Garamond" w:hAnsi="Garamond"/>
                <w:bCs/>
              </w:rPr>
              <w:t xml:space="preserve"> </w:t>
            </w:r>
            <w:proofErr w:type="spellStart"/>
            <w:r w:rsidRPr="00012EE7">
              <w:rPr>
                <w:rFonts w:ascii="Garamond" w:hAnsi="Garamond"/>
                <w:bCs/>
              </w:rPr>
              <w:t>i</w:t>
            </w:r>
            <w:proofErr w:type="spellEnd"/>
            <w:r w:rsidRPr="00012EE7">
              <w:rPr>
                <w:rFonts w:ascii="Garamond" w:hAnsi="Garamond"/>
                <w:bCs/>
              </w:rPr>
              <w:t xml:space="preserve"> </w:t>
            </w:r>
            <w:proofErr w:type="spellStart"/>
            <w:r w:rsidRPr="00012EE7">
              <w:rPr>
                <w:rFonts w:ascii="Garamond" w:hAnsi="Garamond"/>
                <w:bCs/>
              </w:rPr>
              <w:t>potkrovlja</w:t>
            </w:r>
            <w:proofErr w:type="spellEnd"/>
            <w:r w:rsidRPr="00012EE7">
              <w:rPr>
                <w:rFonts w:ascii="Garamond" w:hAnsi="Garamond"/>
                <w:bCs/>
              </w:rPr>
              <w:t xml:space="preserve">. </w:t>
            </w:r>
            <w:proofErr w:type="spellStart"/>
            <w:r w:rsidRPr="00012EE7">
              <w:rPr>
                <w:rFonts w:ascii="Garamond" w:hAnsi="Garamond"/>
                <w:bCs/>
              </w:rPr>
              <w:t>Etaže</w:t>
            </w:r>
            <w:proofErr w:type="spellEnd"/>
            <w:r w:rsidRPr="00012EE7">
              <w:rPr>
                <w:rFonts w:ascii="Garamond" w:hAnsi="Garamond"/>
                <w:bCs/>
              </w:rPr>
              <w:t xml:space="preserve"> </w:t>
            </w:r>
            <w:proofErr w:type="spellStart"/>
            <w:r w:rsidRPr="00012EE7">
              <w:rPr>
                <w:rFonts w:ascii="Garamond" w:hAnsi="Garamond"/>
                <w:bCs/>
              </w:rPr>
              <w:t>nisu</w:t>
            </w:r>
            <w:proofErr w:type="spellEnd"/>
            <w:r w:rsidRPr="00012EE7">
              <w:rPr>
                <w:rFonts w:ascii="Garamond" w:hAnsi="Garamond"/>
                <w:bCs/>
              </w:rPr>
              <w:t xml:space="preserve"> </w:t>
            </w:r>
            <w:proofErr w:type="spellStart"/>
            <w:r w:rsidRPr="00012EE7">
              <w:rPr>
                <w:rFonts w:ascii="Garamond" w:hAnsi="Garamond"/>
                <w:bCs/>
              </w:rPr>
              <w:t>funkcionalno</w:t>
            </w:r>
            <w:proofErr w:type="spellEnd"/>
            <w:r w:rsidRPr="00012EE7">
              <w:rPr>
                <w:rFonts w:ascii="Garamond" w:hAnsi="Garamond"/>
                <w:bCs/>
              </w:rPr>
              <w:t xml:space="preserve"> </w:t>
            </w:r>
            <w:proofErr w:type="spellStart"/>
            <w:r w:rsidRPr="00012EE7">
              <w:rPr>
                <w:rFonts w:ascii="Garamond" w:hAnsi="Garamond"/>
                <w:bCs/>
              </w:rPr>
              <w:t>povezane</w:t>
            </w:r>
            <w:proofErr w:type="spellEnd"/>
            <w:r w:rsidRPr="00012EE7">
              <w:rPr>
                <w:rFonts w:ascii="Garamond" w:hAnsi="Garamond"/>
                <w:bCs/>
              </w:rPr>
              <w:t xml:space="preserve">. </w:t>
            </w:r>
            <w:proofErr w:type="spellStart"/>
            <w:r w:rsidRPr="00012EE7">
              <w:rPr>
                <w:rFonts w:ascii="Garamond" w:hAnsi="Garamond"/>
                <w:bCs/>
              </w:rPr>
              <w:t>Pristup</w:t>
            </w:r>
            <w:proofErr w:type="spellEnd"/>
            <w:r w:rsidRPr="00012EE7">
              <w:rPr>
                <w:rFonts w:ascii="Garamond" w:hAnsi="Garamond"/>
                <w:bCs/>
              </w:rPr>
              <w:t xml:space="preserve"> </w:t>
            </w:r>
            <w:proofErr w:type="spellStart"/>
            <w:r w:rsidRPr="00012EE7">
              <w:rPr>
                <w:rFonts w:ascii="Garamond" w:hAnsi="Garamond"/>
                <w:bCs/>
              </w:rPr>
              <w:t>potkrovlju</w:t>
            </w:r>
            <w:proofErr w:type="spellEnd"/>
            <w:r w:rsidRPr="00012EE7">
              <w:rPr>
                <w:rFonts w:ascii="Garamond" w:hAnsi="Garamond"/>
                <w:bCs/>
              </w:rPr>
              <w:t xml:space="preserve"> je </w:t>
            </w:r>
            <w:proofErr w:type="spellStart"/>
            <w:r w:rsidRPr="00012EE7">
              <w:rPr>
                <w:rFonts w:ascii="Garamond" w:hAnsi="Garamond"/>
                <w:bCs/>
              </w:rPr>
              <w:t>osiguran</w:t>
            </w:r>
            <w:proofErr w:type="spellEnd"/>
            <w:r w:rsidRPr="00012EE7">
              <w:rPr>
                <w:rFonts w:ascii="Garamond" w:hAnsi="Garamond"/>
                <w:bCs/>
              </w:rPr>
              <w:t xml:space="preserve"> </w:t>
            </w:r>
            <w:proofErr w:type="spellStart"/>
            <w:r w:rsidRPr="00012EE7">
              <w:rPr>
                <w:rFonts w:ascii="Garamond" w:hAnsi="Garamond"/>
                <w:bCs/>
              </w:rPr>
              <w:t>vanjskim</w:t>
            </w:r>
            <w:proofErr w:type="spellEnd"/>
            <w:r w:rsidRPr="00012EE7">
              <w:rPr>
                <w:rFonts w:ascii="Garamond" w:hAnsi="Garamond"/>
                <w:bCs/>
              </w:rPr>
              <w:t xml:space="preserve"> </w:t>
            </w:r>
            <w:proofErr w:type="spellStart"/>
            <w:r w:rsidRPr="00012EE7">
              <w:rPr>
                <w:rFonts w:ascii="Garamond" w:hAnsi="Garamond"/>
                <w:bCs/>
              </w:rPr>
              <w:t>stubištem</w:t>
            </w:r>
            <w:proofErr w:type="spellEnd"/>
            <w:r w:rsidRPr="00012EE7">
              <w:rPr>
                <w:rFonts w:ascii="Garamond" w:hAnsi="Garamond"/>
                <w:bCs/>
              </w:rPr>
              <w:t xml:space="preserve"> u </w:t>
            </w:r>
            <w:proofErr w:type="spellStart"/>
            <w:r w:rsidRPr="00012EE7">
              <w:rPr>
                <w:rFonts w:ascii="Garamond" w:hAnsi="Garamond"/>
                <w:bCs/>
              </w:rPr>
              <w:t>zapadnom</w:t>
            </w:r>
            <w:proofErr w:type="spellEnd"/>
            <w:r w:rsidRPr="00012EE7">
              <w:rPr>
                <w:rFonts w:ascii="Garamond" w:hAnsi="Garamond"/>
                <w:bCs/>
              </w:rPr>
              <w:t xml:space="preserve"> </w:t>
            </w:r>
            <w:proofErr w:type="spellStart"/>
            <w:r w:rsidRPr="00012EE7">
              <w:rPr>
                <w:rFonts w:ascii="Garamond" w:hAnsi="Garamond"/>
                <w:bCs/>
              </w:rPr>
              <w:t>dijelu</w:t>
            </w:r>
            <w:proofErr w:type="spellEnd"/>
            <w:r w:rsidRPr="00012EE7">
              <w:rPr>
                <w:rFonts w:ascii="Garamond" w:hAnsi="Garamond"/>
                <w:bCs/>
              </w:rPr>
              <w:t xml:space="preserve"> </w:t>
            </w:r>
            <w:proofErr w:type="spellStart"/>
            <w:r w:rsidRPr="00012EE7">
              <w:rPr>
                <w:rFonts w:ascii="Garamond" w:hAnsi="Garamond"/>
                <w:bCs/>
              </w:rPr>
              <w:t>građevine</w:t>
            </w:r>
            <w:proofErr w:type="spellEnd"/>
            <w:r w:rsidRPr="00012EE7">
              <w:rPr>
                <w:rFonts w:ascii="Garamond" w:hAnsi="Garamond"/>
                <w:bCs/>
              </w:rPr>
              <w:t xml:space="preserve">, </w:t>
            </w:r>
            <w:proofErr w:type="spellStart"/>
            <w:r w:rsidRPr="00012EE7">
              <w:rPr>
                <w:rFonts w:ascii="Garamond" w:hAnsi="Garamond"/>
                <w:bCs/>
              </w:rPr>
              <w:t>vezanim</w:t>
            </w:r>
            <w:proofErr w:type="spellEnd"/>
            <w:r w:rsidRPr="00012EE7">
              <w:rPr>
                <w:rFonts w:ascii="Garamond" w:hAnsi="Garamond"/>
                <w:bCs/>
              </w:rPr>
              <w:t xml:space="preserve"> </w:t>
            </w:r>
            <w:proofErr w:type="spellStart"/>
            <w:r w:rsidRPr="00012EE7">
              <w:rPr>
                <w:rFonts w:ascii="Garamond" w:hAnsi="Garamond"/>
                <w:bCs/>
              </w:rPr>
              <w:t>na</w:t>
            </w:r>
            <w:proofErr w:type="spellEnd"/>
            <w:r w:rsidRPr="00012EE7">
              <w:rPr>
                <w:rFonts w:ascii="Garamond" w:hAnsi="Garamond"/>
                <w:bCs/>
              </w:rPr>
              <w:t xml:space="preserve"> </w:t>
            </w:r>
            <w:proofErr w:type="spellStart"/>
            <w:r w:rsidRPr="00012EE7">
              <w:rPr>
                <w:rFonts w:ascii="Garamond" w:hAnsi="Garamond"/>
                <w:bCs/>
              </w:rPr>
              <w:t>galeriju</w:t>
            </w:r>
            <w:proofErr w:type="spellEnd"/>
            <w:r w:rsidRPr="00012EE7">
              <w:rPr>
                <w:rFonts w:ascii="Garamond" w:hAnsi="Garamond"/>
                <w:bCs/>
              </w:rPr>
              <w:t xml:space="preserve">. U </w:t>
            </w:r>
            <w:proofErr w:type="spellStart"/>
            <w:r w:rsidRPr="00012EE7">
              <w:rPr>
                <w:rFonts w:ascii="Garamond" w:hAnsi="Garamond"/>
                <w:bCs/>
              </w:rPr>
              <w:t>prizemlju</w:t>
            </w:r>
            <w:proofErr w:type="spellEnd"/>
            <w:r w:rsidRPr="00012EE7">
              <w:rPr>
                <w:rFonts w:ascii="Garamond" w:hAnsi="Garamond"/>
                <w:bCs/>
              </w:rPr>
              <w:t xml:space="preserve"> se </w:t>
            </w:r>
            <w:proofErr w:type="spellStart"/>
            <w:r w:rsidRPr="00012EE7">
              <w:rPr>
                <w:rFonts w:ascii="Garamond" w:hAnsi="Garamond"/>
                <w:bCs/>
              </w:rPr>
              <w:t>nalaze</w:t>
            </w:r>
            <w:proofErr w:type="spellEnd"/>
            <w:r w:rsidRPr="00012EE7">
              <w:rPr>
                <w:rFonts w:ascii="Garamond" w:hAnsi="Garamond"/>
                <w:bCs/>
              </w:rPr>
              <w:t xml:space="preserve"> </w:t>
            </w:r>
            <w:proofErr w:type="spellStart"/>
            <w:r w:rsidRPr="00012EE7">
              <w:rPr>
                <w:rFonts w:ascii="Garamond" w:hAnsi="Garamond"/>
                <w:bCs/>
              </w:rPr>
              <w:t>odvojeni</w:t>
            </w:r>
            <w:proofErr w:type="spellEnd"/>
            <w:r w:rsidRPr="00012EE7">
              <w:rPr>
                <w:rFonts w:ascii="Garamond" w:hAnsi="Garamond"/>
                <w:bCs/>
              </w:rPr>
              <w:t xml:space="preserve"> </w:t>
            </w:r>
            <w:proofErr w:type="spellStart"/>
            <w:r w:rsidRPr="00012EE7">
              <w:rPr>
                <w:rFonts w:ascii="Garamond" w:hAnsi="Garamond"/>
                <w:bCs/>
              </w:rPr>
              <w:t>prostori</w:t>
            </w:r>
            <w:proofErr w:type="spellEnd"/>
            <w:r w:rsidRPr="00012EE7">
              <w:rPr>
                <w:rFonts w:ascii="Garamond" w:hAnsi="Garamond"/>
                <w:bCs/>
              </w:rPr>
              <w:t xml:space="preserve"> </w:t>
            </w:r>
            <w:proofErr w:type="spellStart"/>
            <w:r w:rsidRPr="00012EE7">
              <w:rPr>
                <w:rFonts w:ascii="Garamond" w:hAnsi="Garamond"/>
                <w:bCs/>
              </w:rPr>
              <w:t>turističkog</w:t>
            </w:r>
            <w:proofErr w:type="spellEnd"/>
            <w:r w:rsidRPr="00012EE7">
              <w:rPr>
                <w:rFonts w:ascii="Garamond" w:hAnsi="Garamond"/>
                <w:bCs/>
              </w:rPr>
              <w:t xml:space="preserve"> </w:t>
            </w:r>
            <w:proofErr w:type="spellStart"/>
            <w:r w:rsidRPr="00012EE7">
              <w:rPr>
                <w:rFonts w:ascii="Garamond" w:hAnsi="Garamond"/>
                <w:bCs/>
              </w:rPr>
              <w:t>ureda</w:t>
            </w:r>
            <w:proofErr w:type="spellEnd"/>
            <w:r w:rsidRPr="00012EE7">
              <w:rPr>
                <w:rFonts w:ascii="Garamond" w:hAnsi="Garamond"/>
                <w:bCs/>
              </w:rPr>
              <w:t xml:space="preserve">, </w:t>
            </w:r>
            <w:proofErr w:type="spellStart"/>
            <w:r w:rsidRPr="00012EE7">
              <w:rPr>
                <w:rFonts w:ascii="Garamond" w:hAnsi="Garamond"/>
                <w:bCs/>
              </w:rPr>
              <w:t>javnih</w:t>
            </w:r>
            <w:proofErr w:type="spellEnd"/>
            <w:r w:rsidRPr="00012EE7">
              <w:rPr>
                <w:rFonts w:ascii="Garamond" w:hAnsi="Garamond"/>
                <w:bCs/>
              </w:rPr>
              <w:t xml:space="preserve"> </w:t>
            </w:r>
            <w:proofErr w:type="spellStart"/>
            <w:r w:rsidRPr="00012EE7">
              <w:rPr>
                <w:rFonts w:ascii="Garamond" w:hAnsi="Garamond"/>
                <w:bCs/>
              </w:rPr>
              <w:t>sanitarija</w:t>
            </w:r>
            <w:proofErr w:type="spellEnd"/>
            <w:r w:rsidRPr="00012EE7">
              <w:rPr>
                <w:rFonts w:ascii="Garamond" w:hAnsi="Garamond"/>
                <w:bCs/>
              </w:rPr>
              <w:t xml:space="preserve"> </w:t>
            </w:r>
            <w:proofErr w:type="spellStart"/>
            <w:r w:rsidRPr="00012EE7">
              <w:rPr>
                <w:rFonts w:ascii="Garamond" w:hAnsi="Garamond"/>
                <w:bCs/>
              </w:rPr>
              <w:t>i</w:t>
            </w:r>
            <w:proofErr w:type="spellEnd"/>
            <w:r w:rsidRPr="00012EE7">
              <w:rPr>
                <w:rFonts w:ascii="Garamond" w:hAnsi="Garamond"/>
                <w:bCs/>
              </w:rPr>
              <w:t xml:space="preserve"> </w:t>
            </w:r>
            <w:proofErr w:type="spellStart"/>
            <w:r w:rsidRPr="00012EE7">
              <w:rPr>
                <w:rFonts w:ascii="Garamond" w:hAnsi="Garamond"/>
                <w:bCs/>
              </w:rPr>
              <w:t>spremišta</w:t>
            </w:r>
            <w:proofErr w:type="spellEnd"/>
            <w:r w:rsidRPr="00012EE7">
              <w:rPr>
                <w:rFonts w:ascii="Garamond" w:hAnsi="Garamond"/>
                <w:bCs/>
              </w:rPr>
              <w:t xml:space="preserve">, </w:t>
            </w:r>
            <w:proofErr w:type="spellStart"/>
            <w:r w:rsidRPr="00012EE7">
              <w:rPr>
                <w:rFonts w:ascii="Garamond" w:hAnsi="Garamond"/>
                <w:bCs/>
              </w:rPr>
              <w:t>sa</w:t>
            </w:r>
            <w:proofErr w:type="spellEnd"/>
            <w:r w:rsidRPr="00012EE7">
              <w:rPr>
                <w:rFonts w:ascii="Garamond" w:hAnsi="Garamond"/>
                <w:bCs/>
              </w:rPr>
              <w:t xml:space="preserve"> </w:t>
            </w:r>
            <w:proofErr w:type="spellStart"/>
            <w:r w:rsidRPr="00012EE7">
              <w:rPr>
                <w:rFonts w:ascii="Garamond" w:hAnsi="Garamond"/>
                <w:bCs/>
              </w:rPr>
              <w:t>zasebnim</w:t>
            </w:r>
            <w:proofErr w:type="spellEnd"/>
            <w:r w:rsidRPr="00012EE7">
              <w:rPr>
                <w:rFonts w:ascii="Garamond" w:hAnsi="Garamond"/>
                <w:bCs/>
              </w:rPr>
              <w:t xml:space="preserve"> </w:t>
            </w:r>
            <w:proofErr w:type="spellStart"/>
            <w:r w:rsidRPr="00012EE7">
              <w:rPr>
                <w:rFonts w:ascii="Garamond" w:hAnsi="Garamond"/>
                <w:bCs/>
              </w:rPr>
              <w:t>vanjskim</w:t>
            </w:r>
            <w:proofErr w:type="spellEnd"/>
            <w:r w:rsidRPr="00012EE7">
              <w:rPr>
                <w:rFonts w:ascii="Garamond" w:hAnsi="Garamond"/>
                <w:bCs/>
              </w:rPr>
              <w:t xml:space="preserve"> </w:t>
            </w:r>
            <w:proofErr w:type="spellStart"/>
            <w:r w:rsidRPr="00012EE7">
              <w:rPr>
                <w:rFonts w:ascii="Garamond" w:hAnsi="Garamond"/>
                <w:bCs/>
              </w:rPr>
              <w:t>ulazima</w:t>
            </w:r>
            <w:proofErr w:type="spellEnd"/>
            <w:r w:rsidRPr="00012EE7">
              <w:rPr>
                <w:rFonts w:ascii="Garamond" w:hAnsi="Garamond"/>
                <w:bCs/>
              </w:rPr>
              <w:t>.</w:t>
            </w:r>
            <w:r>
              <w:rPr>
                <w:rFonts w:ascii="Garamond" w:hAnsi="Garamond"/>
                <w:bCs/>
              </w:rPr>
              <w:t xml:space="preserve"> </w:t>
            </w:r>
            <w:proofErr w:type="spellStart"/>
            <w:r w:rsidRPr="00012EE7">
              <w:rPr>
                <w:rFonts w:ascii="Garamond" w:hAnsi="Garamond"/>
                <w:bCs/>
              </w:rPr>
              <w:t>Prostore</w:t>
            </w:r>
            <w:proofErr w:type="spellEnd"/>
            <w:r w:rsidRPr="00012EE7">
              <w:rPr>
                <w:rFonts w:ascii="Garamond" w:hAnsi="Garamond"/>
                <w:bCs/>
              </w:rPr>
              <w:t xml:space="preserve"> </w:t>
            </w:r>
            <w:proofErr w:type="spellStart"/>
            <w:r w:rsidRPr="00012EE7">
              <w:rPr>
                <w:rFonts w:ascii="Garamond" w:hAnsi="Garamond"/>
                <w:bCs/>
              </w:rPr>
              <w:t>turističkog</w:t>
            </w:r>
            <w:proofErr w:type="spellEnd"/>
            <w:r w:rsidRPr="00012EE7">
              <w:rPr>
                <w:rFonts w:ascii="Garamond" w:hAnsi="Garamond"/>
                <w:bCs/>
              </w:rPr>
              <w:t xml:space="preserve"> </w:t>
            </w:r>
            <w:proofErr w:type="spellStart"/>
            <w:r w:rsidRPr="00012EE7">
              <w:rPr>
                <w:rFonts w:ascii="Garamond" w:hAnsi="Garamond"/>
                <w:bCs/>
              </w:rPr>
              <w:t>ureda</w:t>
            </w:r>
            <w:proofErr w:type="spellEnd"/>
            <w:r w:rsidRPr="00012EE7">
              <w:rPr>
                <w:rFonts w:ascii="Garamond" w:hAnsi="Garamond"/>
                <w:bCs/>
              </w:rPr>
              <w:t xml:space="preserve"> </w:t>
            </w:r>
            <w:proofErr w:type="spellStart"/>
            <w:r w:rsidRPr="00012EE7">
              <w:rPr>
                <w:rFonts w:ascii="Garamond" w:hAnsi="Garamond"/>
                <w:bCs/>
              </w:rPr>
              <w:t>čini</w:t>
            </w:r>
            <w:proofErr w:type="spellEnd"/>
            <w:r w:rsidRPr="00012EE7">
              <w:rPr>
                <w:rFonts w:ascii="Garamond" w:hAnsi="Garamond"/>
                <w:bCs/>
              </w:rPr>
              <w:t xml:space="preserve"> </w:t>
            </w:r>
            <w:proofErr w:type="spellStart"/>
            <w:r w:rsidRPr="00012EE7">
              <w:rPr>
                <w:rFonts w:ascii="Garamond" w:hAnsi="Garamond"/>
                <w:bCs/>
              </w:rPr>
              <w:t>centralni</w:t>
            </w:r>
            <w:proofErr w:type="spellEnd"/>
            <w:r w:rsidRPr="00012EE7">
              <w:rPr>
                <w:rFonts w:ascii="Garamond" w:hAnsi="Garamond"/>
                <w:bCs/>
              </w:rPr>
              <w:t xml:space="preserve"> </w:t>
            </w:r>
            <w:proofErr w:type="spellStart"/>
            <w:r w:rsidRPr="00012EE7">
              <w:rPr>
                <w:rFonts w:ascii="Garamond" w:hAnsi="Garamond"/>
                <w:bCs/>
              </w:rPr>
              <w:t>prijemni</w:t>
            </w:r>
            <w:proofErr w:type="spellEnd"/>
            <w:r w:rsidRPr="00012EE7">
              <w:rPr>
                <w:rFonts w:ascii="Garamond" w:hAnsi="Garamond"/>
                <w:bCs/>
              </w:rPr>
              <w:t xml:space="preserve"> </w:t>
            </w:r>
            <w:proofErr w:type="spellStart"/>
            <w:r w:rsidRPr="00012EE7">
              <w:rPr>
                <w:rFonts w:ascii="Garamond" w:hAnsi="Garamond"/>
                <w:bCs/>
              </w:rPr>
              <w:t>i</w:t>
            </w:r>
            <w:proofErr w:type="spellEnd"/>
            <w:r w:rsidRPr="00012EE7">
              <w:rPr>
                <w:rFonts w:ascii="Garamond" w:hAnsi="Garamond"/>
                <w:bCs/>
              </w:rPr>
              <w:t xml:space="preserve"> </w:t>
            </w:r>
            <w:proofErr w:type="spellStart"/>
            <w:r w:rsidRPr="00012EE7">
              <w:rPr>
                <w:rFonts w:ascii="Garamond" w:hAnsi="Garamond"/>
                <w:bCs/>
              </w:rPr>
              <w:t>prezentacijski</w:t>
            </w:r>
            <w:proofErr w:type="spellEnd"/>
            <w:r w:rsidRPr="00012EE7">
              <w:rPr>
                <w:rFonts w:ascii="Garamond" w:hAnsi="Garamond"/>
                <w:bCs/>
              </w:rPr>
              <w:t xml:space="preserve"> </w:t>
            </w:r>
            <w:proofErr w:type="spellStart"/>
            <w:r w:rsidRPr="00012EE7">
              <w:rPr>
                <w:rFonts w:ascii="Garamond" w:hAnsi="Garamond"/>
                <w:bCs/>
              </w:rPr>
              <w:t>prostor</w:t>
            </w:r>
            <w:proofErr w:type="spellEnd"/>
            <w:r w:rsidRPr="00012EE7">
              <w:rPr>
                <w:rFonts w:ascii="Garamond" w:hAnsi="Garamond"/>
                <w:bCs/>
              </w:rPr>
              <w:t xml:space="preserve">, </w:t>
            </w:r>
            <w:proofErr w:type="spellStart"/>
            <w:r w:rsidRPr="00012EE7">
              <w:rPr>
                <w:rFonts w:ascii="Garamond" w:hAnsi="Garamond"/>
                <w:bCs/>
              </w:rPr>
              <w:t>manji</w:t>
            </w:r>
            <w:proofErr w:type="spellEnd"/>
            <w:r w:rsidRPr="00012EE7">
              <w:rPr>
                <w:rFonts w:ascii="Garamond" w:hAnsi="Garamond"/>
                <w:bCs/>
              </w:rPr>
              <w:t xml:space="preserve"> </w:t>
            </w:r>
            <w:proofErr w:type="spellStart"/>
            <w:r w:rsidRPr="00012EE7">
              <w:rPr>
                <w:rFonts w:ascii="Garamond" w:hAnsi="Garamond"/>
                <w:bCs/>
              </w:rPr>
              <w:t>ured</w:t>
            </w:r>
            <w:proofErr w:type="spellEnd"/>
            <w:r w:rsidRPr="00012EE7">
              <w:rPr>
                <w:rFonts w:ascii="Garamond" w:hAnsi="Garamond"/>
                <w:bCs/>
              </w:rPr>
              <w:t xml:space="preserve"> </w:t>
            </w:r>
            <w:proofErr w:type="spellStart"/>
            <w:r w:rsidRPr="00012EE7">
              <w:rPr>
                <w:rFonts w:ascii="Garamond" w:hAnsi="Garamond"/>
                <w:bCs/>
              </w:rPr>
              <w:t>i</w:t>
            </w:r>
            <w:proofErr w:type="spellEnd"/>
            <w:r w:rsidRPr="00012EE7">
              <w:rPr>
                <w:rFonts w:ascii="Garamond" w:hAnsi="Garamond"/>
                <w:bCs/>
              </w:rPr>
              <w:t xml:space="preserve"> </w:t>
            </w:r>
            <w:proofErr w:type="spellStart"/>
            <w:r w:rsidRPr="00012EE7">
              <w:rPr>
                <w:rFonts w:ascii="Garamond" w:hAnsi="Garamond"/>
                <w:bCs/>
              </w:rPr>
              <w:t>wc</w:t>
            </w:r>
            <w:proofErr w:type="spellEnd"/>
            <w:r w:rsidRPr="00012EE7">
              <w:rPr>
                <w:rFonts w:ascii="Garamond" w:hAnsi="Garamond"/>
                <w:bCs/>
              </w:rPr>
              <w:t xml:space="preserve">. </w:t>
            </w:r>
            <w:proofErr w:type="spellStart"/>
            <w:r w:rsidRPr="00012EE7">
              <w:rPr>
                <w:rFonts w:ascii="Garamond" w:hAnsi="Garamond"/>
                <w:bCs/>
              </w:rPr>
              <w:t>Javne</w:t>
            </w:r>
            <w:proofErr w:type="spellEnd"/>
            <w:r w:rsidRPr="00012EE7">
              <w:rPr>
                <w:rFonts w:ascii="Garamond" w:hAnsi="Garamond"/>
                <w:bCs/>
              </w:rPr>
              <w:t xml:space="preserve"> </w:t>
            </w:r>
            <w:proofErr w:type="spellStart"/>
            <w:r w:rsidRPr="00012EE7">
              <w:rPr>
                <w:rFonts w:ascii="Garamond" w:hAnsi="Garamond"/>
                <w:bCs/>
              </w:rPr>
              <w:t>sanitarije</w:t>
            </w:r>
            <w:proofErr w:type="spellEnd"/>
            <w:r w:rsidRPr="00012EE7">
              <w:rPr>
                <w:rFonts w:ascii="Garamond" w:hAnsi="Garamond"/>
                <w:bCs/>
              </w:rPr>
              <w:t xml:space="preserve"> </w:t>
            </w:r>
            <w:proofErr w:type="spellStart"/>
            <w:r w:rsidRPr="00012EE7">
              <w:rPr>
                <w:rFonts w:ascii="Garamond" w:hAnsi="Garamond"/>
                <w:bCs/>
              </w:rPr>
              <w:t>sadrže</w:t>
            </w:r>
            <w:proofErr w:type="spellEnd"/>
            <w:r w:rsidRPr="00012EE7">
              <w:rPr>
                <w:rFonts w:ascii="Garamond" w:hAnsi="Garamond"/>
                <w:bCs/>
              </w:rPr>
              <w:t xml:space="preserve"> </w:t>
            </w:r>
            <w:proofErr w:type="spellStart"/>
            <w:r w:rsidRPr="00012EE7">
              <w:rPr>
                <w:rFonts w:ascii="Garamond" w:hAnsi="Garamond"/>
                <w:bCs/>
              </w:rPr>
              <w:t>wc</w:t>
            </w:r>
            <w:proofErr w:type="spellEnd"/>
            <w:r w:rsidRPr="00012EE7">
              <w:rPr>
                <w:rFonts w:ascii="Garamond" w:hAnsi="Garamond"/>
                <w:bCs/>
              </w:rPr>
              <w:t xml:space="preserve"> </w:t>
            </w:r>
            <w:proofErr w:type="spellStart"/>
            <w:r w:rsidRPr="00012EE7">
              <w:rPr>
                <w:rFonts w:ascii="Garamond" w:hAnsi="Garamond"/>
                <w:bCs/>
              </w:rPr>
              <w:t>za</w:t>
            </w:r>
            <w:proofErr w:type="spellEnd"/>
            <w:r w:rsidRPr="00012EE7">
              <w:rPr>
                <w:rFonts w:ascii="Garamond" w:hAnsi="Garamond"/>
                <w:bCs/>
              </w:rPr>
              <w:t xml:space="preserve"> </w:t>
            </w:r>
            <w:proofErr w:type="spellStart"/>
            <w:r w:rsidRPr="00012EE7">
              <w:rPr>
                <w:rFonts w:ascii="Garamond" w:hAnsi="Garamond"/>
                <w:bCs/>
              </w:rPr>
              <w:t>invalide</w:t>
            </w:r>
            <w:proofErr w:type="spellEnd"/>
            <w:r w:rsidRPr="00012EE7">
              <w:rPr>
                <w:rFonts w:ascii="Garamond" w:hAnsi="Garamond"/>
                <w:bCs/>
              </w:rPr>
              <w:t xml:space="preserve"> </w:t>
            </w:r>
            <w:proofErr w:type="spellStart"/>
            <w:r w:rsidRPr="00012EE7">
              <w:rPr>
                <w:rFonts w:ascii="Garamond" w:hAnsi="Garamond"/>
                <w:bCs/>
              </w:rPr>
              <w:t>koji</w:t>
            </w:r>
            <w:proofErr w:type="spellEnd"/>
            <w:r w:rsidRPr="00012EE7">
              <w:rPr>
                <w:rFonts w:ascii="Garamond" w:hAnsi="Garamond"/>
                <w:bCs/>
              </w:rPr>
              <w:t xml:space="preserve"> je </w:t>
            </w:r>
            <w:proofErr w:type="spellStart"/>
            <w:r w:rsidRPr="00012EE7">
              <w:rPr>
                <w:rFonts w:ascii="Garamond" w:hAnsi="Garamond"/>
                <w:bCs/>
              </w:rPr>
              <w:t>ujedno</w:t>
            </w:r>
            <w:proofErr w:type="spellEnd"/>
            <w:r w:rsidRPr="00012EE7">
              <w:rPr>
                <w:rFonts w:ascii="Garamond" w:hAnsi="Garamond"/>
                <w:bCs/>
              </w:rPr>
              <w:t xml:space="preserve"> </w:t>
            </w:r>
            <w:proofErr w:type="spellStart"/>
            <w:r w:rsidRPr="00012EE7">
              <w:rPr>
                <w:rFonts w:ascii="Garamond" w:hAnsi="Garamond"/>
                <w:bCs/>
              </w:rPr>
              <w:t>i</w:t>
            </w:r>
            <w:proofErr w:type="spellEnd"/>
            <w:r w:rsidRPr="00012EE7">
              <w:rPr>
                <w:rFonts w:ascii="Garamond" w:hAnsi="Garamond"/>
                <w:bCs/>
              </w:rPr>
              <w:t xml:space="preserve"> </w:t>
            </w:r>
            <w:proofErr w:type="spellStart"/>
            <w:r w:rsidRPr="00012EE7">
              <w:rPr>
                <w:rFonts w:ascii="Garamond" w:hAnsi="Garamond"/>
                <w:bCs/>
              </w:rPr>
              <w:t>ženski</w:t>
            </w:r>
            <w:proofErr w:type="spellEnd"/>
            <w:r w:rsidRPr="00012EE7">
              <w:rPr>
                <w:rFonts w:ascii="Garamond" w:hAnsi="Garamond"/>
                <w:bCs/>
              </w:rPr>
              <w:t xml:space="preserve">, </w:t>
            </w:r>
            <w:proofErr w:type="spellStart"/>
            <w:r w:rsidRPr="00012EE7">
              <w:rPr>
                <w:rFonts w:ascii="Garamond" w:hAnsi="Garamond"/>
                <w:bCs/>
              </w:rPr>
              <w:t>te</w:t>
            </w:r>
            <w:proofErr w:type="spellEnd"/>
            <w:r w:rsidRPr="00012EE7">
              <w:rPr>
                <w:rFonts w:ascii="Garamond" w:hAnsi="Garamond"/>
                <w:bCs/>
              </w:rPr>
              <w:t xml:space="preserve"> </w:t>
            </w:r>
            <w:proofErr w:type="spellStart"/>
            <w:r w:rsidRPr="00012EE7">
              <w:rPr>
                <w:rFonts w:ascii="Garamond" w:hAnsi="Garamond"/>
                <w:bCs/>
              </w:rPr>
              <w:t>wc</w:t>
            </w:r>
            <w:proofErr w:type="spellEnd"/>
            <w:r w:rsidRPr="00012EE7">
              <w:rPr>
                <w:rFonts w:ascii="Garamond" w:hAnsi="Garamond"/>
                <w:bCs/>
              </w:rPr>
              <w:t xml:space="preserve"> </w:t>
            </w:r>
            <w:proofErr w:type="spellStart"/>
            <w:r w:rsidRPr="00012EE7">
              <w:rPr>
                <w:rFonts w:ascii="Garamond" w:hAnsi="Garamond"/>
                <w:bCs/>
              </w:rPr>
              <w:t>za</w:t>
            </w:r>
            <w:proofErr w:type="spellEnd"/>
            <w:r w:rsidRPr="00012EE7">
              <w:rPr>
                <w:rFonts w:ascii="Garamond" w:hAnsi="Garamond"/>
                <w:bCs/>
              </w:rPr>
              <w:t xml:space="preserve"> </w:t>
            </w:r>
            <w:proofErr w:type="spellStart"/>
            <w:r w:rsidRPr="00012EE7">
              <w:rPr>
                <w:rFonts w:ascii="Garamond" w:hAnsi="Garamond"/>
                <w:bCs/>
              </w:rPr>
              <w:t>muškarce</w:t>
            </w:r>
            <w:proofErr w:type="spellEnd"/>
            <w:r w:rsidRPr="00012EE7">
              <w:rPr>
                <w:rFonts w:ascii="Garamond" w:hAnsi="Garamond"/>
                <w:bCs/>
              </w:rPr>
              <w:t xml:space="preserve"> s </w:t>
            </w:r>
            <w:proofErr w:type="spellStart"/>
            <w:r w:rsidRPr="00012EE7">
              <w:rPr>
                <w:rFonts w:ascii="Garamond" w:hAnsi="Garamond"/>
                <w:bCs/>
              </w:rPr>
              <w:t>predprostorom</w:t>
            </w:r>
            <w:proofErr w:type="spellEnd"/>
            <w:r w:rsidRPr="00012EE7">
              <w:rPr>
                <w:rFonts w:ascii="Garamond" w:hAnsi="Garamond"/>
                <w:bCs/>
              </w:rPr>
              <w:t xml:space="preserve">. </w:t>
            </w:r>
            <w:proofErr w:type="spellStart"/>
            <w:r w:rsidRPr="00012EE7">
              <w:rPr>
                <w:rFonts w:ascii="Garamond" w:hAnsi="Garamond"/>
                <w:bCs/>
              </w:rPr>
              <w:t>Spremište</w:t>
            </w:r>
            <w:proofErr w:type="spellEnd"/>
            <w:r w:rsidRPr="00012EE7">
              <w:rPr>
                <w:rFonts w:ascii="Garamond" w:hAnsi="Garamond"/>
                <w:bCs/>
              </w:rPr>
              <w:t xml:space="preserve"> se </w:t>
            </w:r>
            <w:proofErr w:type="spellStart"/>
            <w:r w:rsidRPr="00012EE7">
              <w:rPr>
                <w:rFonts w:ascii="Garamond" w:hAnsi="Garamond"/>
                <w:bCs/>
              </w:rPr>
              <w:t>koristi</w:t>
            </w:r>
            <w:proofErr w:type="spellEnd"/>
            <w:r w:rsidRPr="00012EE7">
              <w:rPr>
                <w:rFonts w:ascii="Garamond" w:hAnsi="Garamond"/>
                <w:bCs/>
              </w:rPr>
              <w:t xml:space="preserve"> </w:t>
            </w:r>
            <w:proofErr w:type="spellStart"/>
            <w:r w:rsidRPr="00012EE7">
              <w:rPr>
                <w:rFonts w:ascii="Garamond" w:hAnsi="Garamond"/>
                <w:bCs/>
              </w:rPr>
              <w:t>za</w:t>
            </w:r>
            <w:proofErr w:type="spellEnd"/>
            <w:r w:rsidRPr="00012EE7">
              <w:rPr>
                <w:rFonts w:ascii="Garamond" w:hAnsi="Garamond"/>
                <w:bCs/>
              </w:rPr>
              <w:t xml:space="preserve"> </w:t>
            </w:r>
            <w:proofErr w:type="spellStart"/>
            <w:r w:rsidRPr="00012EE7">
              <w:rPr>
                <w:rFonts w:ascii="Garamond" w:hAnsi="Garamond"/>
                <w:bCs/>
              </w:rPr>
              <w:t>pohranu</w:t>
            </w:r>
            <w:proofErr w:type="spellEnd"/>
            <w:r w:rsidRPr="00012EE7">
              <w:rPr>
                <w:rFonts w:ascii="Garamond" w:hAnsi="Garamond"/>
                <w:bCs/>
              </w:rPr>
              <w:t xml:space="preserve"> </w:t>
            </w:r>
            <w:proofErr w:type="spellStart"/>
            <w:r w:rsidRPr="00012EE7">
              <w:rPr>
                <w:rFonts w:ascii="Garamond" w:hAnsi="Garamond"/>
                <w:bCs/>
              </w:rPr>
              <w:t>opreme</w:t>
            </w:r>
            <w:proofErr w:type="spellEnd"/>
            <w:r w:rsidRPr="00012EE7">
              <w:rPr>
                <w:rFonts w:ascii="Garamond" w:hAnsi="Garamond"/>
                <w:bCs/>
              </w:rPr>
              <w:t xml:space="preserve"> </w:t>
            </w:r>
            <w:proofErr w:type="spellStart"/>
            <w:r w:rsidRPr="00012EE7">
              <w:rPr>
                <w:rFonts w:ascii="Garamond" w:hAnsi="Garamond"/>
                <w:bCs/>
              </w:rPr>
              <w:t>za</w:t>
            </w:r>
            <w:proofErr w:type="spellEnd"/>
            <w:r w:rsidRPr="00012EE7">
              <w:rPr>
                <w:rFonts w:ascii="Garamond" w:hAnsi="Garamond"/>
                <w:bCs/>
              </w:rPr>
              <w:t xml:space="preserve"> </w:t>
            </w:r>
            <w:proofErr w:type="spellStart"/>
            <w:r w:rsidRPr="00012EE7">
              <w:rPr>
                <w:rFonts w:ascii="Garamond" w:hAnsi="Garamond"/>
                <w:bCs/>
              </w:rPr>
              <w:t>priredbe</w:t>
            </w:r>
            <w:proofErr w:type="spellEnd"/>
            <w:r w:rsidRPr="00012EE7">
              <w:rPr>
                <w:rFonts w:ascii="Garamond" w:hAnsi="Garamond"/>
                <w:bCs/>
              </w:rPr>
              <w:t xml:space="preserve"> </w:t>
            </w:r>
            <w:proofErr w:type="spellStart"/>
            <w:r w:rsidRPr="00012EE7">
              <w:rPr>
                <w:rFonts w:ascii="Garamond" w:hAnsi="Garamond"/>
                <w:bCs/>
              </w:rPr>
              <w:t>i</w:t>
            </w:r>
            <w:proofErr w:type="spellEnd"/>
            <w:r w:rsidRPr="00012EE7">
              <w:rPr>
                <w:rFonts w:ascii="Garamond" w:hAnsi="Garamond"/>
                <w:bCs/>
              </w:rPr>
              <w:t xml:space="preserve"> </w:t>
            </w:r>
            <w:proofErr w:type="spellStart"/>
            <w:r w:rsidRPr="00012EE7">
              <w:rPr>
                <w:rFonts w:ascii="Garamond" w:hAnsi="Garamond"/>
                <w:bCs/>
              </w:rPr>
              <w:t>manifestacije</w:t>
            </w:r>
            <w:proofErr w:type="spellEnd"/>
            <w:r w:rsidRPr="00012EE7">
              <w:rPr>
                <w:rFonts w:ascii="Garamond" w:hAnsi="Garamond"/>
                <w:bCs/>
              </w:rPr>
              <w:t xml:space="preserve"> </w:t>
            </w:r>
            <w:proofErr w:type="spellStart"/>
            <w:r w:rsidRPr="00012EE7">
              <w:rPr>
                <w:rFonts w:ascii="Garamond" w:hAnsi="Garamond"/>
                <w:bCs/>
              </w:rPr>
              <w:t>te</w:t>
            </w:r>
            <w:proofErr w:type="spellEnd"/>
            <w:r w:rsidRPr="00012EE7">
              <w:rPr>
                <w:rFonts w:ascii="Garamond" w:hAnsi="Garamond"/>
                <w:bCs/>
              </w:rPr>
              <w:t xml:space="preserve"> </w:t>
            </w:r>
            <w:proofErr w:type="spellStart"/>
            <w:r w:rsidRPr="00012EE7">
              <w:rPr>
                <w:rFonts w:ascii="Garamond" w:hAnsi="Garamond"/>
                <w:bCs/>
              </w:rPr>
              <w:t>za</w:t>
            </w:r>
            <w:proofErr w:type="spellEnd"/>
            <w:r w:rsidRPr="00012EE7">
              <w:rPr>
                <w:rFonts w:ascii="Garamond" w:hAnsi="Garamond"/>
                <w:bCs/>
              </w:rPr>
              <w:t xml:space="preserve"> </w:t>
            </w:r>
            <w:proofErr w:type="spellStart"/>
            <w:r w:rsidRPr="00012EE7">
              <w:rPr>
                <w:rFonts w:ascii="Garamond" w:hAnsi="Garamond"/>
                <w:bCs/>
              </w:rPr>
              <w:t>opremu</w:t>
            </w:r>
            <w:proofErr w:type="spellEnd"/>
            <w:r w:rsidRPr="00012EE7">
              <w:rPr>
                <w:rFonts w:ascii="Garamond" w:hAnsi="Garamond"/>
                <w:bCs/>
              </w:rPr>
              <w:t xml:space="preserve"> </w:t>
            </w:r>
            <w:proofErr w:type="spellStart"/>
            <w:r w:rsidRPr="00012EE7">
              <w:rPr>
                <w:rFonts w:ascii="Garamond" w:hAnsi="Garamond"/>
                <w:bCs/>
              </w:rPr>
              <w:t>boćališta</w:t>
            </w:r>
            <w:proofErr w:type="spellEnd"/>
            <w:r w:rsidRPr="00012EE7">
              <w:rPr>
                <w:rFonts w:ascii="Garamond" w:hAnsi="Garamond"/>
                <w:bCs/>
              </w:rPr>
              <w:t xml:space="preserve">. U </w:t>
            </w:r>
            <w:proofErr w:type="spellStart"/>
            <w:r w:rsidRPr="00012EE7">
              <w:rPr>
                <w:rFonts w:ascii="Garamond" w:hAnsi="Garamond"/>
                <w:bCs/>
              </w:rPr>
              <w:t>potkrovlju</w:t>
            </w:r>
            <w:proofErr w:type="spellEnd"/>
            <w:r w:rsidRPr="00012EE7">
              <w:rPr>
                <w:rFonts w:ascii="Garamond" w:hAnsi="Garamond"/>
                <w:bCs/>
              </w:rPr>
              <w:t xml:space="preserve"> </w:t>
            </w:r>
            <w:proofErr w:type="spellStart"/>
            <w:r w:rsidRPr="00012EE7">
              <w:rPr>
                <w:rFonts w:ascii="Garamond" w:hAnsi="Garamond"/>
                <w:bCs/>
              </w:rPr>
              <w:t>su</w:t>
            </w:r>
            <w:proofErr w:type="spellEnd"/>
            <w:r w:rsidRPr="00012EE7">
              <w:rPr>
                <w:rFonts w:ascii="Garamond" w:hAnsi="Garamond"/>
                <w:bCs/>
              </w:rPr>
              <w:t xml:space="preserve"> </w:t>
            </w:r>
            <w:proofErr w:type="spellStart"/>
            <w:r w:rsidRPr="00012EE7">
              <w:rPr>
                <w:rFonts w:ascii="Garamond" w:hAnsi="Garamond"/>
                <w:bCs/>
              </w:rPr>
              <w:t>organizirani</w:t>
            </w:r>
            <w:proofErr w:type="spellEnd"/>
            <w:r w:rsidRPr="00012EE7">
              <w:rPr>
                <w:rFonts w:ascii="Garamond" w:hAnsi="Garamond"/>
                <w:bCs/>
              </w:rPr>
              <w:t xml:space="preserve"> </w:t>
            </w:r>
            <w:proofErr w:type="spellStart"/>
            <w:r w:rsidRPr="00012EE7">
              <w:rPr>
                <w:rFonts w:ascii="Garamond" w:hAnsi="Garamond"/>
                <w:bCs/>
              </w:rPr>
              <w:t>prostori</w:t>
            </w:r>
            <w:proofErr w:type="spellEnd"/>
            <w:r w:rsidRPr="00012EE7">
              <w:rPr>
                <w:rFonts w:ascii="Garamond" w:hAnsi="Garamond"/>
                <w:bCs/>
              </w:rPr>
              <w:t xml:space="preserve"> </w:t>
            </w:r>
            <w:proofErr w:type="spellStart"/>
            <w:r w:rsidRPr="00012EE7">
              <w:rPr>
                <w:rFonts w:ascii="Garamond" w:hAnsi="Garamond"/>
                <w:bCs/>
              </w:rPr>
              <w:t>za</w:t>
            </w:r>
            <w:proofErr w:type="spellEnd"/>
            <w:r w:rsidRPr="00012EE7">
              <w:rPr>
                <w:rFonts w:ascii="Garamond" w:hAnsi="Garamond"/>
                <w:bCs/>
              </w:rPr>
              <w:t xml:space="preserve"> </w:t>
            </w:r>
            <w:proofErr w:type="spellStart"/>
            <w:r w:rsidRPr="00012EE7">
              <w:rPr>
                <w:rFonts w:ascii="Garamond" w:hAnsi="Garamond"/>
                <w:bCs/>
              </w:rPr>
              <w:t>udruge</w:t>
            </w:r>
            <w:proofErr w:type="spellEnd"/>
            <w:r w:rsidRPr="00012EE7">
              <w:rPr>
                <w:rFonts w:ascii="Garamond" w:hAnsi="Garamond"/>
                <w:bCs/>
              </w:rPr>
              <w:t xml:space="preserve">: </w:t>
            </w:r>
            <w:proofErr w:type="spellStart"/>
            <w:r w:rsidRPr="00012EE7">
              <w:rPr>
                <w:rFonts w:ascii="Garamond" w:hAnsi="Garamond"/>
                <w:bCs/>
              </w:rPr>
              <w:t>višenamjenska</w:t>
            </w:r>
            <w:proofErr w:type="spellEnd"/>
            <w:r w:rsidRPr="00012EE7">
              <w:rPr>
                <w:rFonts w:ascii="Garamond" w:hAnsi="Garamond"/>
                <w:bCs/>
              </w:rPr>
              <w:t xml:space="preserve"> </w:t>
            </w:r>
            <w:proofErr w:type="spellStart"/>
            <w:r w:rsidRPr="00012EE7">
              <w:rPr>
                <w:rFonts w:ascii="Garamond" w:hAnsi="Garamond"/>
                <w:bCs/>
              </w:rPr>
              <w:t>dvorana</w:t>
            </w:r>
            <w:proofErr w:type="spellEnd"/>
            <w:r w:rsidRPr="00012EE7">
              <w:rPr>
                <w:rFonts w:ascii="Garamond" w:hAnsi="Garamond"/>
                <w:bCs/>
              </w:rPr>
              <w:t xml:space="preserve">, </w:t>
            </w:r>
            <w:proofErr w:type="spellStart"/>
            <w:r w:rsidRPr="00012EE7">
              <w:rPr>
                <w:rFonts w:ascii="Garamond" w:hAnsi="Garamond"/>
                <w:bCs/>
              </w:rPr>
              <w:t>sanitarni</w:t>
            </w:r>
            <w:proofErr w:type="spellEnd"/>
            <w:r w:rsidRPr="00012EE7">
              <w:rPr>
                <w:rFonts w:ascii="Garamond" w:hAnsi="Garamond"/>
                <w:bCs/>
              </w:rPr>
              <w:t xml:space="preserve"> </w:t>
            </w:r>
            <w:proofErr w:type="spellStart"/>
            <w:r w:rsidRPr="00012EE7">
              <w:rPr>
                <w:rFonts w:ascii="Garamond" w:hAnsi="Garamond"/>
                <w:bCs/>
              </w:rPr>
              <w:t>čvor</w:t>
            </w:r>
            <w:proofErr w:type="spellEnd"/>
            <w:r w:rsidRPr="00012EE7">
              <w:rPr>
                <w:rFonts w:ascii="Garamond" w:hAnsi="Garamond"/>
                <w:bCs/>
              </w:rPr>
              <w:t xml:space="preserve"> s </w:t>
            </w:r>
            <w:proofErr w:type="spellStart"/>
            <w:r w:rsidRPr="00012EE7">
              <w:rPr>
                <w:rFonts w:ascii="Garamond" w:hAnsi="Garamond"/>
                <w:bCs/>
              </w:rPr>
              <w:t>muškim</w:t>
            </w:r>
            <w:proofErr w:type="spellEnd"/>
            <w:r w:rsidRPr="00012EE7">
              <w:rPr>
                <w:rFonts w:ascii="Garamond" w:hAnsi="Garamond"/>
                <w:bCs/>
              </w:rPr>
              <w:t xml:space="preserve"> </w:t>
            </w:r>
            <w:proofErr w:type="spellStart"/>
            <w:r w:rsidRPr="00012EE7">
              <w:rPr>
                <w:rFonts w:ascii="Garamond" w:hAnsi="Garamond"/>
                <w:bCs/>
              </w:rPr>
              <w:t>i</w:t>
            </w:r>
            <w:proofErr w:type="spellEnd"/>
            <w:r w:rsidRPr="00012EE7">
              <w:rPr>
                <w:rFonts w:ascii="Garamond" w:hAnsi="Garamond"/>
                <w:bCs/>
              </w:rPr>
              <w:t xml:space="preserve"> </w:t>
            </w:r>
            <w:proofErr w:type="spellStart"/>
            <w:r w:rsidRPr="00012EE7">
              <w:rPr>
                <w:rFonts w:ascii="Garamond" w:hAnsi="Garamond"/>
                <w:bCs/>
              </w:rPr>
              <w:t>ženskim</w:t>
            </w:r>
            <w:proofErr w:type="spellEnd"/>
            <w:r w:rsidRPr="00012EE7">
              <w:rPr>
                <w:rFonts w:ascii="Garamond" w:hAnsi="Garamond"/>
                <w:bCs/>
              </w:rPr>
              <w:t xml:space="preserve"> </w:t>
            </w:r>
            <w:proofErr w:type="spellStart"/>
            <w:r w:rsidRPr="00012EE7">
              <w:rPr>
                <w:rFonts w:ascii="Garamond" w:hAnsi="Garamond"/>
                <w:bCs/>
              </w:rPr>
              <w:t>wc</w:t>
            </w:r>
            <w:proofErr w:type="spellEnd"/>
            <w:r w:rsidRPr="00012EE7">
              <w:rPr>
                <w:rFonts w:ascii="Garamond" w:hAnsi="Garamond"/>
                <w:bCs/>
              </w:rPr>
              <w:t xml:space="preserve">-om s </w:t>
            </w:r>
            <w:proofErr w:type="spellStart"/>
            <w:r w:rsidRPr="00012EE7">
              <w:rPr>
                <w:rFonts w:ascii="Garamond" w:hAnsi="Garamond"/>
                <w:bCs/>
              </w:rPr>
              <w:t>predprostorom</w:t>
            </w:r>
            <w:proofErr w:type="spellEnd"/>
            <w:r w:rsidRPr="00012EE7">
              <w:rPr>
                <w:rFonts w:ascii="Garamond" w:hAnsi="Garamond"/>
                <w:bCs/>
              </w:rPr>
              <w:t xml:space="preserve"> </w:t>
            </w:r>
            <w:proofErr w:type="spellStart"/>
            <w:r w:rsidRPr="00012EE7">
              <w:rPr>
                <w:rFonts w:ascii="Garamond" w:hAnsi="Garamond"/>
                <w:bCs/>
              </w:rPr>
              <w:t>i</w:t>
            </w:r>
            <w:proofErr w:type="spellEnd"/>
            <w:r w:rsidRPr="00012EE7">
              <w:rPr>
                <w:rFonts w:ascii="Garamond" w:hAnsi="Garamond"/>
                <w:bCs/>
              </w:rPr>
              <w:t xml:space="preserve"> </w:t>
            </w:r>
            <w:proofErr w:type="spellStart"/>
            <w:r w:rsidRPr="00012EE7">
              <w:rPr>
                <w:rFonts w:ascii="Garamond" w:hAnsi="Garamond"/>
                <w:bCs/>
              </w:rPr>
              <w:t>prilaznom</w:t>
            </w:r>
            <w:proofErr w:type="spellEnd"/>
            <w:r w:rsidRPr="00012EE7">
              <w:rPr>
                <w:rFonts w:ascii="Garamond" w:hAnsi="Garamond"/>
                <w:bCs/>
              </w:rPr>
              <w:t xml:space="preserve"> </w:t>
            </w:r>
            <w:proofErr w:type="spellStart"/>
            <w:r w:rsidRPr="00012EE7">
              <w:rPr>
                <w:rFonts w:ascii="Garamond" w:hAnsi="Garamond"/>
                <w:bCs/>
              </w:rPr>
              <w:t>galerijom</w:t>
            </w:r>
            <w:proofErr w:type="spellEnd"/>
            <w:r w:rsidRPr="00012EE7">
              <w:rPr>
                <w:rFonts w:ascii="Garamond" w:hAnsi="Garamond"/>
                <w:bCs/>
              </w:rPr>
              <w:t>.</w:t>
            </w:r>
          </w:p>
        </w:tc>
      </w:tr>
      <w:tr w:rsidR="00F25296" w:rsidRPr="006E7743" w14:paraId="672D036A" w14:textId="77777777" w:rsidTr="001329A1">
        <w:trPr>
          <w:cantSplit/>
        </w:trPr>
        <w:tc>
          <w:tcPr>
            <w:tcW w:w="9900" w:type="dxa"/>
            <w:tcBorders>
              <w:top w:val="single" w:sz="4" w:space="0" w:color="auto"/>
              <w:left w:val="single" w:sz="4" w:space="0" w:color="auto"/>
              <w:bottom w:val="single" w:sz="4" w:space="0" w:color="auto"/>
              <w:right w:val="single" w:sz="4" w:space="0" w:color="auto"/>
            </w:tcBorders>
          </w:tcPr>
          <w:p w14:paraId="79A8F743" w14:textId="77777777" w:rsidR="00F25296" w:rsidRPr="00012EE7" w:rsidRDefault="00F25296" w:rsidP="001329A1">
            <w:pPr>
              <w:jc w:val="both"/>
              <w:rPr>
                <w:rFonts w:ascii="Garamond" w:hAnsi="Garamond"/>
                <w:bCs/>
              </w:rPr>
            </w:pPr>
            <w:proofErr w:type="spellStart"/>
            <w:r w:rsidRPr="00012EE7">
              <w:rPr>
                <w:rFonts w:ascii="Garamond" w:hAnsi="Garamond"/>
                <w:bCs/>
              </w:rPr>
              <w:t>Ukupna</w:t>
            </w:r>
            <w:proofErr w:type="spellEnd"/>
            <w:r w:rsidRPr="00012EE7">
              <w:rPr>
                <w:rFonts w:ascii="Garamond" w:hAnsi="Garamond"/>
                <w:bCs/>
              </w:rPr>
              <w:t xml:space="preserve"> </w:t>
            </w:r>
            <w:proofErr w:type="spellStart"/>
            <w:r w:rsidRPr="00012EE7">
              <w:rPr>
                <w:rFonts w:ascii="Garamond" w:hAnsi="Garamond"/>
                <w:bCs/>
              </w:rPr>
              <w:t>površina</w:t>
            </w:r>
            <w:proofErr w:type="spellEnd"/>
            <w:r w:rsidRPr="00012EE7">
              <w:rPr>
                <w:rFonts w:ascii="Garamond" w:hAnsi="Garamond"/>
                <w:bCs/>
              </w:rPr>
              <w:t xml:space="preserve"> </w:t>
            </w:r>
            <w:proofErr w:type="spellStart"/>
            <w:r w:rsidRPr="00012EE7">
              <w:rPr>
                <w:rFonts w:ascii="Garamond" w:hAnsi="Garamond"/>
                <w:bCs/>
              </w:rPr>
              <w:t>pratećeg</w:t>
            </w:r>
            <w:proofErr w:type="spellEnd"/>
            <w:r w:rsidRPr="00012EE7">
              <w:rPr>
                <w:rFonts w:ascii="Garamond" w:hAnsi="Garamond"/>
                <w:bCs/>
              </w:rPr>
              <w:t xml:space="preserve"> </w:t>
            </w:r>
            <w:proofErr w:type="spellStart"/>
            <w:r w:rsidRPr="00012EE7">
              <w:rPr>
                <w:rFonts w:ascii="Garamond" w:hAnsi="Garamond"/>
                <w:bCs/>
              </w:rPr>
              <w:t>objekta</w:t>
            </w:r>
            <w:proofErr w:type="spellEnd"/>
            <w:r w:rsidRPr="00012EE7">
              <w:rPr>
                <w:rFonts w:ascii="Garamond" w:hAnsi="Garamond"/>
                <w:bCs/>
              </w:rPr>
              <w:t xml:space="preserve"> </w:t>
            </w:r>
            <w:proofErr w:type="spellStart"/>
            <w:r w:rsidRPr="00012EE7">
              <w:rPr>
                <w:rFonts w:ascii="Garamond" w:hAnsi="Garamond"/>
                <w:bCs/>
              </w:rPr>
              <w:t>iznosi</w:t>
            </w:r>
            <w:proofErr w:type="spellEnd"/>
            <w:r w:rsidRPr="00012EE7">
              <w:rPr>
                <w:rFonts w:ascii="Garamond" w:hAnsi="Garamond"/>
                <w:bCs/>
              </w:rPr>
              <w:t xml:space="preserve"> 146</w:t>
            </w:r>
            <w:proofErr w:type="gramStart"/>
            <w:r w:rsidRPr="00012EE7">
              <w:rPr>
                <w:rFonts w:ascii="Garamond" w:hAnsi="Garamond"/>
                <w:bCs/>
              </w:rPr>
              <w:t>,42</w:t>
            </w:r>
            <w:proofErr w:type="gramEnd"/>
            <w:r w:rsidRPr="00012EE7">
              <w:rPr>
                <w:rFonts w:ascii="Garamond" w:hAnsi="Garamond"/>
                <w:bCs/>
              </w:rPr>
              <w:t xml:space="preserve"> m2 </w:t>
            </w:r>
            <w:proofErr w:type="spellStart"/>
            <w:r w:rsidRPr="00012EE7">
              <w:rPr>
                <w:rFonts w:ascii="Garamond" w:hAnsi="Garamond"/>
                <w:bCs/>
              </w:rPr>
              <w:t>od</w:t>
            </w:r>
            <w:proofErr w:type="spellEnd"/>
            <w:r w:rsidRPr="00012EE7">
              <w:rPr>
                <w:rFonts w:ascii="Garamond" w:hAnsi="Garamond"/>
                <w:bCs/>
              </w:rPr>
              <w:t xml:space="preserve"> </w:t>
            </w:r>
            <w:proofErr w:type="spellStart"/>
            <w:r w:rsidRPr="00012EE7">
              <w:rPr>
                <w:rFonts w:ascii="Garamond" w:hAnsi="Garamond"/>
                <w:bCs/>
              </w:rPr>
              <w:t>kojih</w:t>
            </w:r>
            <w:proofErr w:type="spellEnd"/>
            <w:r w:rsidRPr="00012EE7">
              <w:rPr>
                <w:rFonts w:ascii="Garamond" w:hAnsi="Garamond"/>
                <w:bCs/>
              </w:rPr>
              <w:t xml:space="preserve"> je 71,50 m2 u </w:t>
            </w:r>
            <w:proofErr w:type="spellStart"/>
            <w:r w:rsidRPr="00012EE7">
              <w:rPr>
                <w:rFonts w:ascii="Garamond" w:hAnsi="Garamond"/>
                <w:bCs/>
              </w:rPr>
              <w:t>prizemlju</w:t>
            </w:r>
            <w:proofErr w:type="spellEnd"/>
            <w:r w:rsidRPr="00012EE7">
              <w:rPr>
                <w:rFonts w:ascii="Garamond" w:hAnsi="Garamond"/>
                <w:bCs/>
              </w:rPr>
              <w:t xml:space="preserve">, a 74,92 m2 u </w:t>
            </w:r>
            <w:proofErr w:type="spellStart"/>
            <w:r w:rsidRPr="00012EE7">
              <w:rPr>
                <w:rFonts w:ascii="Garamond" w:hAnsi="Garamond"/>
                <w:bCs/>
              </w:rPr>
              <w:t>potkrovlju</w:t>
            </w:r>
            <w:proofErr w:type="spellEnd"/>
            <w:r w:rsidRPr="00012EE7">
              <w:rPr>
                <w:rFonts w:ascii="Garamond" w:hAnsi="Garamond"/>
                <w:bCs/>
              </w:rPr>
              <w:t xml:space="preserve">. U </w:t>
            </w:r>
            <w:proofErr w:type="spellStart"/>
            <w:r w:rsidRPr="00012EE7">
              <w:rPr>
                <w:rFonts w:ascii="Garamond" w:hAnsi="Garamond"/>
                <w:bCs/>
              </w:rPr>
              <w:t>kiosku</w:t>
            </w:r>
            <w:proofErr w:type="spellEnd"/>
            <w:r w:rsidRPr="00012EE7">
              <w:rPr>
                <w:rFonts w:ascii="Garamond" w:hAnsi="Garamond"/>
                <w:bCs/>
              </w:rPr>
              <w:t xml:space="preserve"> je </w:t>
            </w:r>
            <w:proofErr w:type="spellStart"/>
            <w:r w:rsidRPr="00012EE7">
              <w:rPr>
                <w:rFonts w:ascii="Garamond" w:hAnsi="Garamond"/>
                <w:bCs/>
              </w:rPr>
              <w:t>organiziran</w:t>
            </w:r>
            <w:proofErr w:type="spellEnd"/>
            <w:r w:rsidRPr="00012EE7">
              <w:rPr>
                <w:rFonts w:ascii="Garamond" w:hAnsi="Garamond"/>
                <w:bCs/>
              </w:rPr>
              <w:t xml:space="preserve"> </w:t>
            </w:r>
            <w:proofErr w:type="spellStart"/>
            <w:r w:rsidRPr="00012EE7">
              <w:rPr>
                <w:rFonts w:ascii="Garamond" w:hAnsi="Garamond"/>
                <w:bCs/>
              </w:rPr>
              <w:t>prodajni</w:t>
            </w:r>
            <w:proofErr w:type="spellEnd"/>
            <w:r w:rsidRPr="00012EE7">
              <w:rPr>
                <w:rFonts w:ascii="Garamond" w:hAnsi="Garamond"/>
                <w:bCs/>
              </w:rPr>
              <w:t xml:space="preserve"> </w:t>
            </w:r>
            <w:proofErr w:type="spellStart"/>
            <w:r w:rsidRPr="00012EE7">
              <w:rPr>
                <w:rFonts w:ascii="Garamond" w:hAnsi="Garamond"/>
                <w:bCs/>
              </w:rPr>
              <w:t>prostor</w:t>
            </w:r>
            <w:proofErr w:type="spellEnd"/>
            <w:r w:rsidRPr="00012EE7">
              <w:rPr>
                <w:rFonts w:ascii="Garamond" w:hAnsi="Garamond"/>
                <w:bCs/>
              </w:rPr>
              <w:t xml:space="preserve"> </w:t>
            </w:r>
            <w:proofErr w:type="spellStart"/>
            <w:r w:rsidRPr="00012EE7">
              <w:rPr>
                <w:rFonts w:ascii="Garamond" w:hAnsi="Garamond"/>
                <w:bCs/>
              </w:rPr>
              <w:t>i</w:t>
            </w:r>
            <w:proofErr w:type="spellEnd"/>
            <w:r w:rsidRPr="00012EE7">
              <w:rPr>
                <w:rFonts w:ascii="Garamond" w:hAnsi="Garamond"/>
                <w:bCs/>
              </w:rPr>
              <w:t xml:space="preserve"> </w:t>
            </w:r>
            <w:proofErr w:type="spellStart"/>
            <w:r w:rsidRPr="00012EE7">
              <w:rPr>
                <w:rFonts w:ascii="Garamond" w:hAnsi="Garamond"/>
                <w:bCs/>
              </w:rPr>
              <w:t>prostor</w:t>
            </w:r>
            <w:proofErr w:type="spellEnd"/>
            <w:r w:rsidRPr="00012EE7">
              <w:rPr>
                <w:rFonts w:ascii="Garamond" w:hAnsi="Garamond"/>
                <w:bCs/>
              </w:rPr>
              <w:t xml:space="preserve"> </w:t>
            </w:r>
            <w:proofErr w:type="spellStart"/>
            <w:r w:rsidRPr="00012EE7">
              <w:rPr>
                <w:rFonts w:ascii="Garamond" w:hAnsi="Garamond"/>
                <w:bCs/>
              </w:rPr>
              <w:t>za</w:t>
            </w:r>
            <w:proofErr w:type="spellEnd"/>
            <w:r w:rsidRPr="00012EE7">
              <w:rPr>
                <w:rFonts w:ascii="Garamond" w:hAnsi="Garamond"/>
                <w:bCs/>
              </w:rPr>
              <w:t xml:space="preserve"> </w:t>
            </w:r>
            <w:proofErr w:type="spellStart"/>
            <w:r w:rsidRPr="00012EE7">
              <w:rPr>
                <w:rFonts w:ascii="Garamond" w:hAnsi="Garamond"/>
                <w:bCs/>
              </w:rPr>
              <w:t>dva</w:t>
            </w:r>
            <w:proofErr w:type="spellEnd"/>
            <w:r w:rsidRPr="00012EE7">
              <w:rPr>
                <w:rFonts w:ascii="Garamond" w:hAnsi="Garamond"/>
                <w:bCs/>
              </w:rPr>
              <w:t xml:space="preserve"> </w:t>
            </w:r>
            <w:proofErr w:type="spellStart"/>
            <w:r w:rsidRPr="00012EE7">
              <w:rPr>
                <w:rFonts w:ascii="Garamond" w:hAnsi="Garamond"/>
                <w:bCs/>
              </w:rPr>
              <w:t>bankomata</w:t>
            </w:r>
            <w:proofErr w:type="spellEnd"/>
            <w:r w:rsidRPr="00012EE7">
              <w:rPr>
                <w:rFonts w:ascii="Garamond" w:hAnsi="Garamond"/>
                <w:bCs/>
              </w:rPr>
              <w:t xml:space="preserve"> </w:t>
            </w:r>
            <w:proofErr w:type="spellStart"/>
            <w:r w:rsidRPr="00012EE7">
              <w:rPr>
                <w:rFonts w:ascii="Garamond" w:hAnsi="Garamond"/>
                <w:bCs/>
              </w:rPr>
              <w:t>dostupna</w:t>
            </w:r>
            <w:proofErr w:type="spellEnd"/>
            <w:r w:rsidRPr="00012EE7">
              <w:rPr>
                <w:rFonts w:ascii="Garamond" w:hAnsi="Garamond"/>
                <w:bCs/>
              </w:rPr>
              <w:t xml:space="preserve"> </w:t>
            </w:r>
            <w:proofErr w:type="spellStart"/>
            <w:r w:rsidRPr="00012EE7">
              <w:rPr>
                <w:rFonts w:ascii="Garamond" w:hAnsi="Garamond"/>
                <w:bCs/>
              </w:rPr>
              <w:t>izvana</w:t>
            </w:r>
            <w:proofErr w:type="spellEnd"/>
            <w:r w:rsidRPr="00012EE7">
              <w:rPr>
                <w:rFonts w:ascii="Garamond" w:hAnsi="Garamond"/>
                <w:bCs/>
              </w:rPr>
              <w:t xml:space="preserve">. </w:t>
            </w:r>
            <w:proofErr w:type="spellStart"/>
            <w:r w:rsidRPr="00012EE7">
              <w:rPr>
                <w:rFonts w:ascii="Garamond" w:hAnsi="Garamond"/>
                <w:bCs/>
              </w:rPr>
              <w:t>Dio</w:t>
            </w:r>
            <w:proofErr w:type="spellEnd"/>
            <w:r w:rsidRPr="00012EE7">
              <w:rPr>
                <w:rFonts w:ascii="Garamond" w:hAnsi="Garamond"/>
                <w:bCs/>
              </w:rPr>
              <w:t xml:space="preserve"> </w:t>
            </w:r>
            <w:proofErr w:type="spellStart"/>
            <w:r w:rsidRPr="00012EE7">
              <w:rPr>
                <w:rFonts w:ascii="Garamond" w:hAnsi="Garamond"/>
                <w:bCs/>
              </w:rPr>
              <w:t>trga</w:t>
            </w:r>
            <w:proofErr w:type="spellEnd"/>
            <w:r w:rsidRPr="00012EE7">
              <w:rPr>
                <w:rFonts w:ascii="Garamond" w:hAnsi="Garamond"/>
                <w:bCs/>
              </w:rPr>
              <w:t xml:space="preserve"> </w:t>
            </w:r>
            <w:proofErr w:type="spellStart"/>
            <w:r w:rsidRPr="00012EE7">
              <w:rPr>
                <w:rFonts w:ascii="Garamond" w:hAnsi="Garamond"/>
                <w:bCs/>
              </w:rPr>
              <w:t>pred</w:t>
            </w:r>
            <w:proofErr w:type="spellEnd"/>
            <w:r w:rsidRPr="00012EE7">
              <w:rPr>
                <w:rFonts w:ascii="Garamond" w:hAnsi="Garamond"/>
                <w:bCs/>
              </w:rPr>
              <w:t xml:space="preserve"> </w:t>
            </w:r>
            <w:proofErr w:type="spellStart"/>
            <w:r w:rsidRPr="00012EE7">
              <w:rPr>
                <w:rFonts w:ascii="Garamond" w:hAnsi="Garamond"/>
                <w:bCs/>
              </w:rPr>
              <w:t>pratećom</w:t>
            </w:r>
            <w:proofErr w:type="spellEnd"/>
            <w:r w:rsidRPr="00012EE7">
              <w:rPr>
                <w:rFonts w:ascii="Garamond" w:hAnsi="Garamond"/>
                <w:bCs/>
              </w:rPr>
              <w:t xml:space="preserve"> </w:t>
            </w:r>
            <w:proofErr w:type="spellStart"/>
            <w:r w:rsidRPr="00012EE7">
              <w:rPr>
                <w:rFonts w:ascii="Garamond" w:hAnsi="Garamond"/>
                <w:bCs/>
              </w:rPr>
              <w:t>građevinom</w:t>
            </w:r>
            <w:proofErr w:type="spellEnd"/>
            <w:r w:rsidRPr="00012EE7">
              <w:rPr>
                <w:rFonts w:ascii="Garamond" w:hAnsi="Garamond"/>
                <w:bCs/>
              </w:rPr>
              <w:t xml:space="preserve"> je </w:t>
            </w:r>
            <w:proofErr w:type="spellStart"/>
            <w:r w:rsidRPr="00012EE7">
              <w:rPr>
                <w:rFonts w:ascii="Garamond" w:hAnsi="Garamond"/>
                <w:bCs/>
              </w:rPr>
              <w:t>natkriven</w:t>
            </w:r>
            <w:proofErr w:type="spellEnd"/>
            <w:r w:rsidRPr="00012EE7">
              <w:rPr>
                <w:rFonts w:ascii="Garamond" w:hAnsi="Garamond"/>
                <w:bCs/>
              </w:rPr>
              <w:t xml:space="preserve"> </w:t>
            </w:r>
            <w:proofErr w:type="spellStart"/>
            <w:r w:rsidRPr="00012EE7">
              <w:rPr>
                <w:rFonts w:ascii="Garamond" w:hAnsi="Garamond"/>
                <w:bCs/>
              </w:rPr>
              <w:t>nadstrešnicom</w:t>
            </w:r>
            <w:proofErr w:type="spellEnd"/>
            <w:r w:rsidRPr="00012EE7">
              <w:rPr>
                <w:rFonts w:ascii="Garamond" w:hAnsi="Garamond"/>
                <w:bCs/>
              </w:rPr>
              <w:t xml:space="preserve">. </w:t>
            </w:r>
            <w:proofErr w:type="spellStart"/>
            <w:r w:rsidRPr="00012EE7">
              <w:rPr>
                <w:rFonts w:ascii="Garamond" w:hAnsi="Garamond"/>
                <w:bCs/>
              </w:rPr>
              <w:t>Prostor</w:t>
            </w:r>
            <w:proofErr w:type="spellEnd"/>
            <w:r w:rsidRPr="00012EE7">
              <w:rPr>
                <w:rFonts w:ascii="Garamond" w:hAnsi="Garamond"/>
                <w:bCs/>
              </w:rPr>
              <w:t xml:space="preserve"> </w:t>
            </w:r>
            <w:proofErr w:type="spellStart"/>
            <w:r w:rsidRPr="00012EE7">
              <w:rPr>
                <w:rFonts w:ascii="Garamond" w:hAnsi="Garamond"/>
                <w:bCs/>
              </w:rPr>
              <w:t>trga</w:t>
            </w:r>
            <w:proofErr w:type="spellEnd"/>
            <w:r w:rsidRPr="00012EE7">
              <w:rPr>
                <w:rFonts w:ascii="Garamond" w:hAnsi="Garamond"/>
                <w:bCs/>
              </w:rPr>
              <w:t xml:space="preserve"> pod </w:t>
            </w:r>
            <w:proofErr w:type="spellStart"/>
            <w:r w:rsidRPr="00012EE7">
              <w:rPr>
                <w:rFonts w:ascii="Garamond" w:hAnsi="Garamond"/>
                <w:bCs/>
              </w:rPr>
              <w:t>nadstrešnicom</w:t>
            </w:r>
            <w:proofErr w:type="spellEnd"/>
            <w:r w:rsidRPr="00012EE7">
              <w:rPr>
                <w:rFonts w:ascii="Garamond" w:hAnsi="Garamond"/>
                <w:bCs/>
              </w:rPr>
              <w:t xml:space="preserve"> se </w:t>
            </w:r>
            <w:proofErr w:type="spellStart"/>
            <w:r w:rsidRPr="00012EE7">
              <w:rPr>
                <w:rFonts w:ascii="Garamond" w:hAnsi="Garamond"/>
                <w:bCs/>
              </w:rPr>
              <w:t>alternativno</w:t>
            </w:r>
            <w:proofErr w:type="spellEnd"/>
            <w:r w:rsidRPr="00012EE7">
              <w:rPr>
                <w:rFonts w:ascii="Garamond" w:hAnsi="Garamond"/>
                <w:bCs/>
              </w:rPr>
              <w:t xml:space="preserve"> </w:t>
            </w:r>
            <w:proofErr w:type="spellStart"/>
            <w:r w:rsidRPr="00012EE7">
              <w:rPr>
                <w:rFonts w:ascii="Garamond" w:hAnsi="Garamond"/>
                <w:bCs/>
              </w:rPr>
              <w:t>višenamjenski</w:t>
            </w:r>
            <w:proofErr w:type="spellEnd"/>
            <w:r w:rsidRPr="00012EE7">
              <w:rPr>
                <w:rFonts w:ascii="Garamond" w:hAnsi="Garamond"/>
                <w:bCs/>
              </w:rPr>
              <w:t xml:space="preserve"> </w:t>
            </w:r>
            <w:proofErr w:type="spellStart"/>
            <w:r w:rsidRPr="00012EE7">
              <w:rPr>
                <w:rFonts w:ascii="Garamond" w:hAnsi="Garamond"/>
                <w:bCs/>
              </w:rPr>
              <w:t>koristi</w:t>
            </w:r>
            <w:proofErr w:type="spellEnd"/>
            <w:r w:rsidRPr="00012EE7">
              <w:rPr>
                <w:rFonts w:ascii="Garamond" w:hAnsi="Garamond"/>
                <w:bCs/>
              </w:rPr>
              <w:t xml:space="preserve">: </w:t>
            </w:r>
            <w:proofErr w:type="spellStart"/>
            <w:r w:rsidRPr="00012EE7">
              <w:rPr>
                <w:rFonts w:ascii="Garamond" w:hAnsi="Garamond"/>
                <w:bCs/>
              </w:rPr>
              <w:t>na</w:t>
            </w:r>
            <w:proofErr w:type="spellEnd"/>
            <w:r w:rsidRPr="00012EE7">
              <w:rPr>
                <w:rFonts w:ascii="Garamond" w:hAnsi="Garamond"/>
                <w:bCs/>
              </w:rPr>
              <w:t xml:space="preserve"> </w:t>
            </w:r>
            <w:proofErr w:type="spellStart"/>
            <w:r w:rsidRPr="00012EE7">
              <w:rPr>
                <w:rFonts w:ascii="Garamond" w:hAnsi="Garamond"/>
                <w:bCs/>
              </w:rPr>
              <w:t>dijelu</w:t>
            </w:r>
            <w:proofErr w:type="spellEnd"/>
            <w:r w:rsidRPr="00012EE7">
              <w:rPr>
                <w:rFonts w:ascii="Garamond" w:hAnsi="Garamond"/>
                <w:bCs/>
              </w:rPr>
              <w:t xml:space="preserve"> s </w:t>
            </w:r>
            <w:proofErr w:type="spellStart"/>
            <w:r w:rsidRPr="00012EE7">
              <w:rPr>
                <w:rFonts w:ascii="Garamond" w:hAnsi="Garamond"/>
                <w:bCs/>
              </w:rPr>
              <w:t>pješčanom</w:t>
            </w:r>
            <w:proofErr w:type="spellEnd"/>
            <w:r w:rsidRPr="00012EE7">
              <w:rPr>
                <w:rFonts w:ascii="Garamond" w:hAnsi="Garamond"/>
                <w:bCs/>
              </w:rPr>
              <w:t xml:space="preserve"> </w:t>
            </w:r>
            <w:proofErr w:type="spellStart"/>
            <w:r w:rsidRPr="00012EE7">
              <w:rPr>
                <w:rFonts w:ascii="Garamond" w:hAnsi="Garamond"/>
                <w:bCs/>
              </w:rPr>
              <w:t>podlogom</w:t>
            </w:r>
            <w:proofErr w:type="spellEnd"/>
            <w:r w:rsidRPr="00012EE7">
              <w:rPr>
                <w:rFonts w:ascii="Garamond" w:hAnsi="Garamond"/>
                <w:bCs/>
              </w:rPr>
              <w:t xml:space="preserve"> </w:t>
            </w:r>
            <w:proofErr w:type="spellStart"/>
            <w:r w:rsidRPr="00012EE7">
              <w:rPr>
                <w:rFonts w:ascii="Garamond" w:hAnsi="Garamond"/>
                <w:bCs/>
              </w:rPr>
              <w:t>kao</w:t>
            </w:r>
            <w:proofErr w:type="spellEnd"/>
            <w:r w:rsidRPr="00012EE7">
              <w:rPr>
                <w:rFonts w:ascii="Garamond" w:hAnsi="Garamond"/>
                <w:bCs/>
              </w:rPr>
              <w:t xml:space="preserve"> </w:t>
            </w:r>
            <w:proofErr w:type="spellStart"/>
            <w:r w:rsidRPr="00012EE7">
              <w:rPr>
                <w:rFonts w:ascii="Garamond" w:hAnsi="Garamond"/>
                <w:bCs/>
              </w:rPr>
              <w:t>boćalište</w:t>
            </w:r>
            <w:proofErr w:type="spellEnd"/>
            <w:r w:rsidRPr="00012EE7">
              <w:rPr>
                <w:rFonts w:ascii="Garamond" w:hAnsi="Garamond"/>
                <w:bCs/>
              </w:rPr>
              <w:t xml:space="preserve">, </w:t>
            </w:r>
            <w:proofErr w:type="spellStart"/>
            <w:r w:rsidRPr="00012EE7">
              <w:rPr>
                <w:rFonts w:ascii="Garamond" w:hAnsi="Garamond"/>
                <w:bCs/>
              </w:rPr>
              <w:t>gledalište</w:t>
            </w:r>
            <w:proofErr w:type="spellEnd"/>
            <w:r w:rsidRPr="00012EE7">
              <w:rPr>
                <w:rFonts w:ascii="Garamond" w:hAnsi="Garamond"/>
                <w:bCs/>
              </w:rPr>
              <w:t xml:space="preserve">, </w:t>
            </w:r>
            <w:proofErr w:type="spellStart"/>
            <w:r w:rsidRPr="00012EE7">
              <w:rPr>
                <w:rFonts w:ascii="Garamond" w:hAnsi="Garamond"/>
                <w:bCs/>
              </w:rPr>
              <w:t>kao</w:t>
            </w:r>
            <w:proofErr w:type="spellEnd"/>
            <w:r w:rsidRPr="00012EE7">
              <w:rPr>
                <w:rFonts w:ascii="Garamond" w:hAnsi="Garamond"/>
                <w:bCs/>
              </w:rPr>
              <w:t xml:space="preserve"> </w:t>
            </w:r>
            <w:proofErr w:type="spellStart"/>
            <w:r w:rsidRPr="00012EE7">
              <w:rPr>
                <w:rFonts w:ascii="Garamond" w:hAnsi="Garamond"/>
                <w:bCs/>
              </w:rPr>
              <w:t>prostor</w:t>
            </w:r>
            <w:proofErr w:type="spellEnd"/>
            <w:r w:rsidRPr="00012EE7">
              <w:rPr>
                <w:rFonts w:ascii="Garamond" w:hAnsi="Garamond"/>
                <w:bCs/>
              </w:rPr>
              <w:t xml:space="preserve"> </w:t>
            </w:r>
            <w:proofErr w:type="spellStart"/>
            <w:r w:rsidRPr="00012EE7">
              <w:rPr>
                <w:rFonts w:ascii="Garamond" w:hAnsi="Garamond"/>
                <w:bCs/>
              </w:rPr>
              <w:t>za</w:t>
            </w:r>
            <w:proofErr w:type="spellEnd"/>
            <w:r w:rsidRPr="00012EE7">
              <w:rPr>
                <w:rFonts w:ascii="Garamond" w:hAnsi="Garamond"/>
                <w:bCs/>
              </w:rPr>
              <w:t xml:space="preserve"> </w:t>
            </w:r>
            <w:proofErr w:type="spellStart"/>
            <w:r w:rsidRPr="00012EE7">
              <w:rPr>
                <w:rFonts w:ascii="Garamond" w:hAnsi="Garamond"/>
                <w:bCs/>
              </w:rPr>
              <w:t>predstave</w:t>
            </w:r>
            <w:proofErr w:type="spellEnd"/>
            <w:r w:rsidRPr="00012EE7">
              <w:rPr>
                <w:rFonts w:ascii="Garamond" w:hAnsi="Garamond"/>
                <w:bCs/>
              </w:rPr>
              <w:t xml:space="preserve">, </w:t>
            </w:r>
            <w:proofErr w:type="spellStart"/>
            <w:r w:rsidRPr="00012EE7">
              <w:rPr>
                <w:rFonts w:ascii="Garamond" w:hAnsi="Garamond"/>
                <w:bCs/>
              </w:rPr>
              <w:t>za</w:t>
            </w:r>
            <w:proofErr w:type="spellEnd"/>
            <w:r w:rsidRPr="00012EE7">
              <w:rPr>
                <w:rFonts w:ascii="Garamond" w:hAnsi="Garamond"/>
                <w:bCs/>
              </w:rPr>
              <w:t xml:space="preserve"> </w:t>
            </w:r>
            <w:proofErr w:type="spellStart"/>
            <w:r w:rsidRPr="00012EE7">
              <w:rPr>
                <w:rFonts w:ascii="Garamond" w:hAnsi="Garamond"/>
                <w:bCs/>
              </w:rPr>
              <w:t>tradicijske</w:t>
            </w:r>
            <w:proofErr w:type="spellEnd"/>
            <w:r w:rsidRPr="00012EE7">
              <w:rPr>
                <w:rFonts w:ascii="Garamond" w:hAnsi="Garamond"/>
                <w:bCs/>
              </w:rPr>
              <w:t xml:space="preserve"> </w:t>
            </w:r>
            <w:proofErr w:type="spellStart"/>
            <w:r w:rsidRPr="00012EE7">
              <w:rPr>
                <w:rFonts w:ascii="Garamond" w:hAnsi="Garamond"/>
                <w:bCs/>
              </w:rPr>
              <w:t>mjesne</w:t>
            </w:r>
            <w:proofErr w:type="spellEnd"/>
            <w:r w:rsidRPr="00012EE7">
              <w:rPr>
                <w:rFonts w:ascii="Garamond" w:hAnsi="Garamond"/>
                <w:bCs/>
              </w:rPr>
              <w:t xml:space="preserve"> </w:t>
            </w:r>
            <w:proofErr w:type="spellStart"/>
            <w:r w:rsidRPr="00012EE7">
              <w:rPr>
                <w:rFonts w:ascii="Garamond" w:hAnsi="Garamond"/>
                <w:bCs/>
              </w:rPr>
              <w:t>fešte</w:t>
            </w:r>
            <w:proofErr w:type="spellEnd"/>
            <w:r w:rsidRPr="00012EE7">
              <w:rPr>
                <w:rFonts w:ascii="Garamond" w:hAnsi="Garamond"/>
                <w:bCs/>
              </w:rPr>
              <w:t xml:space="preserve">, </w:t>
            </w:r>
            <w:proofErr w:type="spellStart"/>
            <w:r w:rsidRPr="00012EE7">
              <w:rPr>
                <w:rFonts w:ascii="Garamond" w:hAnsi="Garamond"/>
                <w:bCs/>
              </w:rPr>
              <w:t>sajamske</w:t>
            </w:r>
            <w:proofErr w:type="spellEnd"/>
            <w:r w:rsidRPr="00012EE7">
              <w:rPr>
                <w:rFonts w:ascii="Garamond" w:hAnsi="Garamond"/>
                <w:bCs/>
              </w:rPr>
              <w:t xml:space="preserve"> </w:t>
            </w:r>
            <w:proofErr w:type="spellStart"/>
            <w:r w:rsidRPr="00012EE7">
              <w:rPr>
                <w:rFonts w:ascii="Garamond" w:hAnsi="Garamond"/>
                <w:bCs/>
              </w:rPr>
              <w:t>prigode</w:t>
            </w:r>
            <w:proofErr w:type="spellEnd"/>
            <w:r w:rsidRPr="00012EE7">
              <w:rPr>
                <w:rFonts w:ascii="Garamond" w:hAnsi="Garamond"/>
                <w:bCs/>
              </w:rPr>
              <w:t xml:space="preserve"> </w:t>
            </w:r>
            <w:proofErr w:type="spellStart"/>
            <w:r w:rsidRPr="00012EE7">
              <w:rPr>
                <w:rFonts w:ascii="Garamond" w:hAnsi="Garamond"/>
                <w:bCs/>
              </w:rPr>
              <w:t>i</w:t>
            </w:r>
            <w:proofErr w:type="spellEnd"/>
            <w:r w:rsidRPr="00012EE7">
              <w:rPr>
                <w:rFonts w:ascii="Garamond" w:hAnsi="Garamond"/>
                <w:bCs/>
              </w:rPr>
              <w:t xml:space="preserve"> </w:t>
            </w:r>
            <w:proofErr w:type="spellStart"/>
            <w:r w:rsidRPr="00012EE7">
              <w:rPr>
                <w:rFonts w:ascii="Garamond" w:hAnsi="Garamond"/>
                <w:bCs/>
              </w:rPr>
              <w:t>drugo</w:t>
            </w:r>
            <w:proofErr w:type="spellEnd"/>
            <w:r w:rsidRPr="00012EE7">
              <w:rPr>
                <w:rFonts w:ascii="Garamond" w:hAnsi="Garamond"/>
                <w:bCs/>
              </w:rPr>
              <w:t xml:space="preserve">, </w:t>
            </w:r>
            <w:proofErr w:type="gramStart"/>
            <w:r w:rsidRPr="00012EE7">
              <w:rPr>
                <w:rFonts w:ascii="Garamond" w:hAnsi="Garamond"/>
                <w:bCs/>
              </w:rPr>
              <w:t>a</w:t>
            </w:r>
            <w:proofErr w:type="gramEnd"/>
            <w:r w:rsidRPr="00012EE7">
              <w:rPr>
                <w:rFonts w:ascii="Garamond" w:hAnsi="Garamond"/>
                <w:bCs/>
              </w:rPr>
              <w:t xml:space="preserve"> </w:t>
            </w:r>
            <w:proofErr w:type="spellStart"/>
            <w:r w:rsidRPr="00012EE7">
              <w:rPr>
                <w:rFonts w:ascii="Garamond" w:hAnsi="Garamond"/>
                <w:bCs/>
              </w:rPr>
              <w:t>uz</w:t>
            </w:r>
            <w:proofErr w:type="spellEnd"/>
            <w:r w:rsidRPr="00012EE7">
              <w:rPr>
                <w:rFonts w:ascii="Garamond" w:hAnsi="Garamond"/>
                <w:bCs/>
              </w:rPr>
              <w:t xml:space="preserve"> </w:t>
            </w:r>
            <w:proofErr w:type="spellStart"/>
            <w:r w:rsidRPr="00012EE7">
              <w:rPr>
                <w:rFonts w:ascii="Garamond" w:hAnsi="Garamond"/>
                <w:bCs/>
              </w:rPr>
              <w:t>prateću</w:t>
            </w:r>
            <w:proofErr w:type="spellEnd"/>
            <w:r w:rsidRPr="00012EE7">
              <w:rPr>
                <w:rFonts w:ascii="Garamond" w:hAnsi="Garamond"/>
                <w:bCs/>
              </w:rPr>
              <w:t xml:space="preserve"> </w:t>
            </w:r>
            <w:proofErr w:type="spellStart"/>
            <w:r w:rsidRPr="00012EE7">
              <w:rPr>
                <w:rFonts w:ascii="Garamond" w:hAnsi="Garamond"/>
                <w:bCs/>
              </w:rPr>
              <w:t>građevinu</w:t>
            </w:r>
            <w:proofErr w:type="spellEnd"/>
            <w:r w:rsidRPr="00012EE7">
              <w:rPr>
                <w:rFonts w:ascii="Garamond" w:hAnsi="Garamond"/>
                <w:bCs/>
              </w:rPr>
              <w:t xml:space="preserve"> </w:t>
            </w:r>
            <w:proofErr w:type="spellStart"/>
            <w:r w:rsidRPr="00012EE7">
              <w:rPr>
                <w:rFonts w:ascii="Garamond" w:hAnsi="Garamond"/>
                <w:bCs/>
              </w:rPr>
              <w:t>dio</w:t>
            </w:r>
            <w:proofErr w:type="spellEnd"/>
            <w:r w:rsidRPr="00012EE7">
              <w:rPr>
                <w:rFonts w:ascii="Garamond" w:hAnsi="Garamond"/>
                <w:bCs/>
              </w:rPr>
              <w:t xml:space="preserve"> </w:t>
            </w:r>
            <w:proofErr w:type="spellStart"/>
            <w:r w:rsidRPr="00012EE7">
              <w:rPr>
                <w:rFonts w:ascii="Garamond" w:hAnsi="Garamond"/>
                <w:bCs/>
              </w:rPr>
              <w:t>površine</w:t>
            </w:r>
            <w:proofErr w:type="spellEnd"/>
            <w:r w:rsidRPr="00012EE7">
              <w:rPr>
                <w:rFonts w:ascii="Garamond" w:hAnsi="Garamond"/>
                <w:bCs/>
              </w:rPr>
              <w:t xml:space="preserve"> je </w:t>
            </w:r>
            <w:proofErr w:type="spellStart"/>
            <w:r w:rsidRPr="00012EE7">
              <w:rPr>
                <w:rFonts w:ascii="Garamond" w:hAnsi="Garamond"/>
                <w:bCs/>
              </w:rPr>
              <w:t>uzdignut</w:t>
            </w:r>
            <w:proofErr w:type="spellEnd"/>
            <w:r w:rsidRPr="00012EE7">
              <w:rPr>
                <w:rFonts w:ascii="Garamond" w:hAnsi="Garamond"/>
                <w:bCs/>
              </w:rPr>
              <w:t xml:space="preserve"> u </w:t>
            </w:r>
            <w:proofErr w:type="spellStart"/>
            <w:r w:rsidRPr="00012EE7">
              <w:rPr>
                <w:rFonts w:ascii="Garamond" w:hAnsi="Garamond"/>
                <w:bCs/>
              </w:rPr>
              <w:t>funkciji</w:t>
            </w:r>
            <w:proofErr w:type="spellEnd"/>
            <w:r w:rsidRPr="00012EE7">
              <w:rPr>
                <w:rFonts w:ascii="Garamond" w:hAnsi="Garamond"/>
                <w:bCs/>
              </w:rPr>
              <w:t xml:space="preserve"> </w:t>
            </w:r>
            <w:proofErr w:type="spellStart"/>
            <w:r w:rsidRPr="00012EE7">
              <w:rPr>
                <w:rFonts w:ascii="Garamond" w:hAnsi="Garamond"/>
                <w:bCs/>
              </w:rPr>
              <w:t>pozornice</w:t>
            </w:r>
            <w:proofErr w:type="spellEnd"/>
            <w:r w:rsidRPr="00012EE7">
              <w:rPr>
                <w:rFonts w:ascii="Garamond" w:hAnsi="Garamond"/>
                <w:bCs/>
              </w:rPr>
              <w:t>.</w:t>
            </w:r>
          </w:p>
          <w:p w14:paraId="6222ABFD" w14:textId="77777777" w:rsidR="00F25296" w:rsidRPr="00561FB4" w:rsidRDefault="00F25296" w:rsidP="001329A1">
            <w:pPr>
              <w:jc w:val="both"/>
              <w:rPr>
                <w:rFonts w:ascii="Garamond" w:hAnsi="Garamond" w:cstheme="majorBidi"/>
                <w:bCs/>
                <w:highlight w:val="yellow"/>
                <w:lang w:val="hr-HR"/>
              </w:rPr>
            </w:pPr>
            <w:r w:rsidRPr="00FB77AE">
              <w:rPr>
                <w:rFonts w:ascii="Garamond" w:hAnsi="Garamond" w:cstheme="majorBidi"/>
                <w:bCs/>
                <w:lang w:val="hr-HR"/>
              </w:rPr>
              <w:t xml:space="preserve">U 2022. godini utrošena su sredstva u iznosu od </w:t>
            </w:r>
            <w:r>
              <w:rPr>
                <w:rFonts w:ascii="Garamond" w:hAnsi="Garamond" w:cstheme="majorBidi"/>
                <w:bCs/>
                <w:lang w:val="hr-HR"/>
              </w:rPr>
              <w:t>1</w:t>
            </w:r>
            <w:r w:rsidRPr="006E7743">
              <w:rPr>
                <w:rFonts w:ascii="Garamond" w:hAnsi="Garamond" w:cstheme="majorBidi"/>
                <w:bCs/>
                <w:lang w:val="hr-HR"/>
              </w:rPr>
              <w:t>.</w:t>
            </w:r>
            <w:r>
              <w:rPr>
                <w:rFonts w:ascii="Garamond" w:hAnsi="Garamond" w:cstheme="majorBidi"/>
                <w:bCs/>
                <w:lang w:val="hr-HR"/>
              </w:rPr>
              <w:t>113</w:t>
            </w:r>
            <w:r w:rsidRPr="006E7743">
              <w:rPr>
                <w:rFonts w:ascii="Garamond" w:hAnsi="Garamond" w:cstheme="majorBidi"/>
                <w:bCs/>
                <w:lang w:val="hr-HR"/>
              </w:rPr>
              <w:t>.</w:t>
            </w:r>
            <w:r>
              <w:rPr>
                <w:rFonts w:ascii="Garamond" w:hAnsi="Garamond" w:cstheme="majorBidi"/>
                <w:bCs/>
                <w:lang w:val="hr-HR"/>
              </w:rPr>
              <w:t>125</w:t>
            </w:r>
            <w:r w:rsidRPr="006E7743">
              <w:rPr>
                <w:rFonts w:ascii="Garamond" w:hAnsi="Garamond" w:cstheme="majorBidi"/>
                <w:bCs/>
                <w:lang w:val="hr-HR"/>
              </w:rPr>
              <w:t>,</w:t>
            </w:r>
            <w:r>
              <w:rPr>
                <w:rFonts w:ascii="Garamond" w:hAnsi="Garamond" w:cstheme="majorBidi"/>
                <w:bCs/>
                <w:lang w:val="hr-HR"/>
              </w:rPr>
              <w:t xml:space="preserve">01 </w:t>
            </w:r>
            <w:r w:rsidRPr="00FB77AE">
              <w:rPr>
                <w:rFonts w:ascii="Garamond" w:hAnsi="Garamond" w:cstheme="majorBidi"/>
                <w:bCs/>
                <w:lang w:val="hr-HR"/>
              </w:rPr>
              <w:t xml:space="preserve">kn od kojih je </w:t>
            </w:r>
            <w:r>
              <w:rPr>
                <w:rFonts w:ascii="Garamond" w:hAnsi="Garamond" w:cstheme="majorBidi"/>
                <w:bCs/>
                <w:lang w:val="hr-HR"/>
              </w:rPr>
              <w:t>1.089.763,26</w:t>
            </w:r>
            <w:r w:rsidRPr="00FB77AE">
              <w:rPr>
                <w:rFonts w:ascii="Garamond" w:hAnsi="Garamond" w:cstheme="majorBidi"/>
                <w:bCs/>
                <w:lang w:val="hr-HR"/>
              </w:rPr>
              <w:t xml:space="preserve"> kn utrošeno na realizaciju građevinskih radova na uređenju</w:t>
            </w:r>
            <w:r>
              <w:rPr>
                <w:rFonts w:ascii="Garamond" w:hAnsi="Garamond" w:cstheme="majorBidi"/>
                <w:bCs/>
                <w:lang w:val="hr-HR"/>
              </w:rPr>
              <w:t xml:space="preserve"> place u Njivicama</w:t>
            </w:r>
            <w:r w:rsidRPr="00FB77AE">
              <w:rPr>
                <w:rFonts w:ascii="Garamond" w:hAnsi="Garamond" w:cstheme="majorBidi"/>
                <w:bCs/>
                <w:lang w:val="hr-HR"/>
              </w:rPr>
              <w:t xml:space="preserve">, a ostalih </w:t>
            </w:r>
            <w:r>
              <w:rPr>
                <w:rFonts w:ascii="Garamond" w:hAnsi="Garamond" w:cstheme="majorBidi"/>
                <w:bCs/>
                <w:lang w:val="hr-HR"/>
              </w:rPr>
              <w:t>23</w:t>
            </w:r>
            <w:r w:rsidRPr="00FB77AE">
              <w:rPr>
                <w:rFonts w:ascii="Garamond" w:hAnsi="Garamond" w:cstheme="majorBidi"/>
                <w:bCs/>
                <w:lang w:val="hr-HR"/>
              </w:rPr>
              <w:t>.</w:t>
            </w:r>
            <w:r>
              <w:rPr>
                <w:rFonts w:ascii="Garamond" w:hAnsi="Garamond" w:cstheme="majorBidi"/>
                <w:bCs/>
                <w:lang w:val="hr-HR"/>
              </w:rPr>
              <w:t>361,75</w:t>
            </w:r>
            <w:r w:rsidRPr="00FB77AE">
              <w:rPr>
                <w:rFonts w:ascii="Garamond" w:hAnsi="Garamond" w:cstheme="majorBidi"/>
                <w:bCs/>
                <w:lang w:val="hr-HR"/>
              </w:rPr>
              <w:t xml:space="preserve"> kn utrošeno je na usluge stručnog nadzora i koordinatora zaštite na radu.</w:t>
            </w:r>
          </w:p>
        </w:tc>
      </w:tr>
    </w:tbl>
    <w:p w14:paraId="44E8F909" w14:textId="77777777" w:rsidR="00F25296" w:rsidRPr="006E7743" w:rsidRDefault="00F25296" w:rsidP="00F25296">
      <w:pPr>
        <w:rPr>
          <w:rFonts w:ascii="Garamond" w:hAnsi="Garamond" w:cstheme="minorBidi"/>
          <w:lang w:val="hr-HR"/>
        </w:rPr>
      </w:pPr>
    </w:p>
    <w:p w14:paraId="38A6ADF4" w14:textId="77777777" w:rsidR="00F25296" w:rsidRPr="006E7743" w:rsidRDefault="00F25296" w:rsidP="00F25296">
      <w:pPr>
        <w:ind w:left="-720"/>
        <w:jc w:val="center"/>
        <w:outlineLvl w:val="0"/>
        <w:rPr>
          <w:rFonts w:ascii="Garamond" w:hAnsi="Garamond" w:cstheme="majorBidi"/>
          <w:b/>
          <w:bCs/>
          <w:lang w:val="hr-HR"/>
        </w:rPr>
      </w:pPr>
      <w:r w:rsidRPr="006E7743">
        <w:rPr>
          <w:rFonts w:ascii="Garamond" w:hAnsi="Garamond" w:cstheme="majorBidi"/>
          <w:b/>
          <w:bCs/>
          <w:lang w:val="hr-HR"/>
        </w:rPr>
        <w:t>Članak 2.</w:t>
      </w:r>
    </w:p>
    <w:p w14:paraId="6D6C41C1" w14:textId="77777777" w:rsidR="00F25296" w:rsidRPr="006E7743" w:rsidRDefault="00F25296" w:rsidP="00F25296">
      <w:pPr>
        <w:ind w:left="-284"/>
        <w:jc w:val="both"/>
        <w:outlineLvl w:val="0"/>
        <w:rPr>
          <w:rFonts w:ascii="Garamond" w:hAnsi="Garamond" w:cstheme="majorBidi"/>
          <w:lang w:val="hr-HR"/>
        </w:rPr>
      </w:pPr>
      <w:r w:rsidRPr="006E7743">
        <w:rPr>
          <w:rFonts w:ascii="Garamond" w:hAnsi="Garamond" w:cstheme="majorBidi"/>
          <w:lang w:val="hr-HR"/>
        </w:rPr>
        <w:t>Troškovi u ukupnom iznosu od  1</w:t>
      </w:r>
      <w:r>
        <w:rPr>
          <w:rFonts w:ascii="Garamond" w:hAnsi="Garamond" w:cstheme="majorBidi"/>
          <w:lang w:val="hr-HR"/>
        </w:rPr>
        <w:t>0</w:t>
      </w:r>
      <w:r w:rsidRPr="006E7743">
        <w:rPr>
          <w:rFonts w:ascii="Garamond" w:hAnsi="Garamond" w:cstheme="majorBidi"/>
          <w:lang w:val="hr-HR"/>
        </w:rPr>
        <w:t>.</w:t>
      </w:r>
      <w:r>
        <w:rPr>
          <w:rFonts w:ascii="Garamond" w:hAnsi="Garamond" w:cstheme="majorBidi"/>
          <w:lang w:val="hr-HR"/>
        </w:rPr>
        <w:t>448</w:t>
      </w:r>
      <w:r w:rsidRPr="006E7743">
        <w:rPr>
          <w:rFonts w:ascii="Garamond" w:hAnsi="Garamond" w:cstheme="majorBidi"/>
          <w:lang w:val="hr-HR"/>
        </w:rPr>
        <w:t>.</w:t>
      </w:r>
      <w:r>
        <w:rPr>
          <w:rFonts w:ascii="Garamond" w:hAnsi="Garamond" w:cstheme="majorBidi"/>
          <w:lang w:val="hr-HR"/>
        </w:rPr>
        <w:t>056</w:t>
      </w:r>
      <w:r w:rsidRPr="006E7743">
        <w:rPr>
          <w:rFonts w:ascii="Garamond" w:hAnsi="Garamond" w:cstheme="majorBidi"/>
          <w:lang w:val="hr-HR"/>
        </w:rPr>
        <w:t>,</w:t>
      </w:r>
      <w:r>
        <w:rPr>
          <w:rFonts w:ascii="Garamond" w:hAnsi="Garamond" w:cstheme="majorBidi"/>
          <w:lang w:val="hr-HR"/>
        </w:rPr>
        <w:t>49</w:t>
      </w:r>
      <w:r w:rsidRPr="006E7743">
        <w:rPr>
          <w:rFonts w:ascii="Garamond" w:hAnsi="Garamond" w:cstheme="majorBidi"/>
          <w:lang w:val="hr-HR"/>
        </w:rPr>
        <w:t xml:space="preserve"> kuna, a koji se odnose na Program građenja komunalne komunalne infrastrukutre za 202</w:t>
      </w:r>
      <w:r>
        <w:rPr>
          <w:rFonts w:ascii="Garamond" w:hAnsi="Garamond" w:cstheme="majorBidi"/>
          <w:lang w:val="hr-HR"/>
        </w:rPr>
        <w:t>2</w:t>
      </w:r>
      <w:r w:rsidRPr="006E7743">
        <w:rPr>
          <w:rFonts w:ascii="Garamond" w:hAnsi="Garamond" w:cstheme="majorBidi"/>
          <w:lang w:val="hr-HR"/>
        </w:rPr>
        <w:t>, financirani su iz Proračuna Općine Omišalj za 202</w:t>
      </w:r>
      <w:r>
        <w:rPr>
          <w:rFonts w:ascii="Garamond" w:hAnsi="Garamond" w:cstheme="majorBidi"/>
          <w:lang w:val="hr-HR"/>
        </w:rPr>
        <w:t>2</w:t>
      </w:r>
      <w:r w:rsidRPr="006E7743">
        <w:rPr>
          <w:rFonts w:ascii="Garamond" w:hAnsi="Garamond" w:cstheme="majorBidi"/>
          <w:lang w:val="hr-HR"/>
        </w:rPr>
        <w:t>. godinu i to iz:</w:t>
      </w:r>
    </w:p>
    <w:p w14:paraId="6D237A54" w14:textId="77777777" w:rsidR="00F25296" w:rsidRPr="006E7743" w:rsidRDefault="00F25296" w:rsidP="00F25296">
      <w:pPr>
        <w:ind w:left="-284"/>
        <w:outlineLvl w:val="0"/>
        <w:rPr>
          <w:rFonts w:ascii="Garamond" w:hAnsi="Garamond" w:cstheme="majorBidi"/>
          <w:lang w:val="hr-HR"/>
        </w:rPr>
      </w:pPr>
      <w:r w:rsidRPr="006E7743">
        <w:rPr>
          <w:rFonts w:ascii="Garamond" w:hAnsi="Garamond" w:cstheme="majorBidi"/>
          <w:lang w:val="hr-HR"/>
        </w:rPr>
        <w:t>- sredstava komunalnog doprinosa u iznosu od 1,2</w:t>
      </w:r>
      <w:r>
        <w:rPr>
          <w:rFonts w:ascii="Garamond" w:hAnsi="Garamond" w:cstheme="majorBidi"/>
          <w:lang w:val="hr-HR"/>
        </w:rPr>
        <w:t>03</w:t>
      </w:r>
      <w:r w:rsidRPr="006E7743">
        <w:rPr>
          <w:rFonts w:ascii="Garamond" w:hAnsi="Garamond" w:cstheme="majorBidi"/>
          <w:lang w:val="hr-HR"/>
        </w:rPr>
        <w:t>.</w:t>
      </w:r>
      <w:r>
        <w:rPr>
          <w:rFonts w:ascii="Garamond" w:hAnsi="Garamond" w:cstheme="majorBidi"/>
          <w:lang w:val="hr-HR"/>
        </w:rPr>
        <w:t>368</w:t>
      </w:r>
      <w:r w:rsidRPr="006E7743">
        <w:rPr>
          <w:rFonts w:ascii="Garamond" w:hAnsi="Garamond" w:cstheme="majorBidi"/>
          <w:lang w:val="hr-HR"/>
        </w:rPr>
        <w:t>,</w:t>
      </w:r>
      <w:r>
        <w:rPr>
          <w:rFonts w:ascii="Garamond" w:hAnsi="Garamond" w:cstheme="majorBidi"/>
          <w:lang w:val="hr-HR"/>
        </w:rPr>
        <w:t>96</w:t>
      </w:r>
      <w:r w:rsidRPr="006E7743">
        <w:rPr>
          <w:rFonts w:ascii="Garamond" w:hAnsi="Garamond" w:cstheme="majorBidi"/>
          <w:lang w:val="hr-HR"/>
        </w:rPr>
        <w:t xml:space="preserve"> kn, </w:t>
      </w:r>
    </w:p>
    <w:p w14:paraId="0518D40B" w14:textId="77777777" w:rsidR="00F25296" w:rsidRDefault="00F25296" w:rsidP="00F25296">
      <w:pPr>
        <w:ind w:left="-284"/>
        <w:outlineLvl w:val="0"/>
        <w:rPr>
          <w:rFonts w:ascii="Garamond" w:hAnsi="Garamond" w:cstheme="majorBidi"/>
          <w:lang w:val="hr-HR"/>
        </w:rPr>
      </w:pPr>
      <w:r w:rsidRPr="006E7743">
        <w:rPr>
          <w:rFonts w:ascii="Garamond" w:hAnsi="Garamond" w:cstheme="majorBidi"/>
          <w:lang w:val="hr-HR"/>
        </w:rPr>
        <w:t xml:space="preserve">- sredstava komunalne naknade u iznosu od  </w:t>
      </w:r>
      <w:r>
        <w:rPr>
          <w:rFonts w:ascii="Garamond" w:hAnsi="Garamond" w:cstheme="majorBidi"/>
          <w:lang w:val="hr-HR"/>
        </w:rPr>
        <w:t>3</w:t>
      </w:r>
      <w:r w:rsidRPr="006E7743">
        <w:rPr>
          <w:rFonts w:ascii="Garamond" w:hAnsi="Garamond" w:cstheme="majorBidi"/>
          <w:lang w:val="hr-HR"/>
        </w:rPr>
        <w:t>,</w:t>
      </w:r>
      <w:r>
        <w:rPr>
          <w:rFonts w:ascii="Garamond" w:hAnsi="Garamond" w:cstheme="majorBidi"/>
          <w:lang w:val="hr-HR"/>
        </w:rPr>
        <w:t>096</w:t>
      </w:r>
      <w:r w:rsidRPr="006E7743">
        <w:rPr>
          <w:rFonts w:ascii="Garamond" w:hAnsi="Garamond" w:cstheme="majorBidi"/>
          <w:lang w:val="hr-HR"/>
        </w:rPr>
        <w:t>.</w:t>
      </w:r>
      <w:r>
        <w:rPr>
          <w:rFonts w:ascii="Garamond" w:hAnsi="Garamond" w:cstheme="majorBidi"/>
          <w:lang w:val="hr-HR"/>
        </w:rPr>
        <w:t>837</w:t>
      </w:r>
      <w:r w:rsidRPr="006E7743">
        <w:rPr>
          <w:rFonts w:ascii="Garamond" w:hAnsi="Garamond" w:cstheme="majorBidi"/>
          <w:lang w:val="hr-HR"/>
        </w:rPr>
        <w:t>,</w:t>
      </w:r>
      <w:r>
        <w:rPr>
          <w:rFonts w:ascii="Garamond" w:hAnsi="Garamond" w:cstheme="majorBidi"/>
          <w:lang w:val="hr-HR"/>
        </w:rPr>
        <w:t>29</w:t>
      </w:r>
      <w:r w:rsidRPr="006E7743">
        <w:rPr>
          <w:rFonts w:ascii="Garamond" w:hAnsi="Garamond" w:cstheme="majorBidi"/>
          <w:lang w:val="hr-HR"/>
        </w:rPr>
        <w:t xml:space="preserve"> kn,</w:t>
      </w:r>
    </w:p>
    <w:p w14:paraId="248B5049" w14:textId="77777777" w:rsidR="00F25296" w:rsidRPr="006E7743" w:rsidRDefault="00F25296" w:rsidP="00F25296">
      <w:pPr>
        <w:ind w:left="-284" w:right="-517"/>
        <w:outlineLvl w:val="0"/>
        <w:rPr>
          <w:rFonts w:ascii="Garamond" w:hAnsi="Garamond" w:cstheme="majorBidi"/>
          <w:lang w:val="hr-HR"/>
        </w:rPr>
      </w:pPr>
      <w:r w:rsidRPr="00A553F4">
        <w:rPr>
          <w:rFonts w:ascii="Garamond" w:hAnsi="Garamond" w:cstheme="majorBidi"/>
          <w:lang w:val="hr-HR"/>
        </w:rPr>
        <w:t>- sredstava donacije u iznosu od 75.375,00 kn,</w:t>
      </w:r>
    </w:p>
    <w:p w14:paraId="0F93D365" w14:textId="77777777" w:rsidR="00F25296" w:rsidRPr="006E7743" w:rsidRDefault="00F25296" w:rsidP="00F25296">
      <w:pPr>
        <w:ind w:left="-284" w:right="-517"/>
        <w:outlineLvl w:val="0"/>
        <w:rPr>
          <w:rFonts w:ascii="Garamond" w:hAnsi="Garamond" w:cstheme="majorBidi"/>
          <w:lang w:val="hr-HR"/>
        </w:rPr>
      </w:pPr>
      <w:r w:rsidRPr="006E7743">
        <w:rPr>
          <w:rFonts w:ascii="Garamond" w:hAnsi="Garamond" w:cstheme="majorBidi"/>
          <w:lang w:val="hr-HR"/>
        </w:rPr>
        <w:t xml:space="preserve">- sredstava </w:t>
      </w:r>
      <w:r>
        <w:rPr>
          <w:rFonts w:ascii="Garamond" w:hAnsi="Garamond" w:cstheme="majorBidi"/>
          <w:lang w:val="hr-HR"/>
        </w:rPr>
        <w:t>naknade za legalizacije</w:t>
      </w:r>
      <w:r w:rsidRPr="006E7743">
        <w:rPr>
          <w:rFonts w:ascii="Garamond" w:hAnsi="Garamond" w:cstheme="majorBidi"/>
          <w:lang w:val="hr-HR"/>
        </w:rPr>
        <w:t xml:space="preserve"> u iznosu od </w:t>
      </w:r>
      <w:r>
        <w:rPr>
          <w:rFonts w:ascii="Garamond" w:hAnsi="Garamond" w:cstheme="majorBidi"/>
          <w:lang w:val="hr-HR"/>
        </w:rPr>
        <w:t>12.919</w:t>
      </w:r>
      <w:r w:rsidRPr="006E7743">
        <w:rPr>
          <w:rFonts w:ascii="Garamond" w:hAnsi="Garamond" w:cstheme="majorBidi"/>
          <w:lang w:val="hr-HR"/>
        </w:rPr>
        <w:t>,</w:t>
      </w:r>
      <w:r>
        <w:rPr>
          <w:rFonts w:ascii="Garamond" w:hAnsi="Garamond" w:cstheme="majorBidi"/>
          <w:lang w:val="hr-HR"/>
        </w:rPr>
        <w:t>98</w:t>
      </w:r>
      <w:r w:rsidRPr="006E7743">
        <w:rPr>
          <w:rFonts w:ascii="Garamond" w:hAnsi="Garamond" w:cstheme="majorBidi"/>
          <w:lang w:val="hr-HR"/>
        </w:rPr>
        <w:t xml:space="preserve"> kn,</w:t>
      </w:r>
    </w:p>
    <w:p w14:paraId="3521791F" w14:textId="77777777" w:rsidR="00F25296" w:rsidRDefault="00F25296" w:rsidP="00F25296">
      <w:pPr>
        <w:ind w:left="-284" w:right="-517"/>
        <w:outlineLvl w:val="0"/>
        <w:rPr>
          <w:rFonts w:ascii="Garamond" w:hAnsi="Garamond" w:cstheme="majorBidi"/>
          <w:lang w:val="hr-HR"/>
        </w:rPr>
      </w:pPr>
      <w:r w:rsidRPr="006E7743">
        <w:rPr>
          <w:rFonts w:ascii="Garamond" w:hAnsi="Garamond" w:cstheme="majorBidi"/>
          <w:lang w:val="hr-HR"/>
        </w:rPr>
        <w:t xml:space="preserve">- sredstava pomoći Primorsko-goranske županije u iznosu od </w:t>
      </w:r>
      <w:r>
        <w:rPr>
          <w:rFonts w:ascii="Garamond" w:hAnsi="Garamond" w:cstheme="majorBidi"/>
          <w:lang w:val="hr-HR"/>
        </w:rPr>
        <w:t>20</w:t>
      </w:r>
      <w:r w:rsidRPr="006E7743">
        <w:rPr>
          <w:rFonts w:ascii="Garamond" w:hAnsi="Garamond" w:cstheme="majorBidi"/>
          <w:lang w:val="hr-HR"/>
        </w:rPr>
        <w:t>0.000,00 kn,</w:t>
      </w:r>
      <w:bookmarkStart w:id="1" w:name="_GoBack"/>
      <w:bookmarkEnd w:id="1"/>
    </w:p>
    <w:p w14:paraId="60307346" w14:textId="77777777" w:rsidR="00F25296" w:rsidRDefault="00F25296" w:rsidP="00F25296">
      <w:pPr>
        <w:ind w:left="-284" w:right="-517"/>
        <w:outlineLvl w:val="0"/>
        <w:rPr>
          <w:rFonts w:ascii="Garamond" w:hAnsi="Garamond" w:cstheme="majorBidi"/>
          <w:lang w:val="hr-HR"/>
        </w:rPr>
      </w:pPr>
      <w:r>
        <w:rPr>
          <w:rFonts w:ascii="Garamond" w:hAnsi="Garamond" w:cstheme="majorBidi"/>
          <w:lang w:val="hr-HR"/>
        </w:rPr>
        <w:t xml:space="preserve">- </w:t>
      </w:r>
      <w:r w:rsidRPr="006E7743">
        <w:rPr>
          <w:rFonts w:ascii="Garamond" w:hAnsi="Garamond" w:cstheme="majorBidi"/>
          <w:lang w:val="hr-HR"/>
        </w:rPr>
        <w:t xml:space="preserve">sredstava pomoći </w:t>
      </w:r>
      <w:r w:rsidRPr="0072272D">
        <w:rPr>
          <w:rFonts w:ascii="Garamond" w:hAnsi="Garamond" w:cstheme="majorBidi"/>
          <w:lang w:val="hr-HR"/>
        </w:rPr>
        <w:t>Ministarstvo regionalnog razvoja i fondova Europske unije</w:t>
      </w:r>
      <w:r w:rsidRPr="006E7743">
        <w:rPr>
          <w:rFonts w:ascii="Garamond" w:hAnsi="Garamond" w:cstheme="majorBidi"/>
          <w:lang w:val="hr-HR"/>
        </w:rPr>
        <w:t xml:space="preserve"> u iznosu od </w:t>
      </w:r>
      <w:r w:rsidRPr="0072272D">
        <w:rPr>
          <w:rFonts w:ascii="Garamond" w:hAnsi="Garamond" w:cstheme="majorBidi"/>
          <w:lang w:val="hr-HR"/>
        </w:rPr>
        <w:t>446.693,13 kn</w:t>
      </w:r>
      <w:r w:rsidRPr="006E7743">
        <w:rPr>
          <w:rFonts w:ascii="Garamond" w:hAnsi="Garamond" w:cstheme="majorBidi"/>
          <w:lang w:val="hr-HR"/>
        </w:rPr>
        <w:t>,</w:t>
      </w:r>
    </w:p>
    <w:p w14:paraId="3DC33C8A" w14:textId="77777777" w:rsidR="00F25296" w:rsidRDefault="00F25296" w:rsidP="00F25296">
      <w:pPr>
        <w:ind w:left="-284" w:right="-517"/>
        <w:outlineLvl w:val="0"/>
        <w:rPr>
          <w:rFonts w:ascii="Garamond" w:hAnsi="Garamond" w:cstheme="majorBidi"/>
          <w:lang w:val="hr-HR"/>
        </w:rPr>
      </w:pPr>
      <w:r w:rsidRPr="006E7743">
        <w:rPr>
          <w:rFonts w:ascii="Garamond" w:hAnsi="Garamond" w:cstheme="majorBidi"/>
          <w:lang w:val="hr-HR"/>
        </w:rPr>
        <w:t xml:space="preserve">- sredstava </w:t>
      </w:r>
      <w:r>
        <w:rPr>
          <w:rFonts w:ascii="Garamond" w:hAnsi="Garamond" w:cstheme="majorBidi"/>
          <w:lang w:val="hr-HR"/>
        </w:rPr>
        <w:t xml:space="preserve">naknade za grobna mjesta u </w:t>
      </w:r>
      <w:r w:rsidRPr="006E7743">
        <w:rPr>
          <w:rFonts w:ascii="Garamond" w:hAnsi="Garamond" w:cstheme="majorBidi"/>
          <w:lang w:val="hr-HR"/>
        </w:rPr>
        <w:t xml:space="preserve">iznosu od </w:t>
      </w:r>
      <w:r>
        <w:rPr>
          <w:rFonts w:ascii="Garamond" w:hAnsi="Garamond" w:cstheme="majorBidi"/>
          <w:lang w:val="hr-HR"/>
        </w:rPr>
        <w:t>402</w:t>
      </w:r>
      <w:r w:rsidRPr="006E7743">
        <w:rPr>
          <w:rFonts w:ascii="Garamond" w:hAnsi="Garamond" w:cstheme="majorBidi"/>
          <w:lang w:val="hr-HR"/>
        </w:rPr>
        <w:t>.</w:t>
      </w:r>
      <w:r>
        <w:rPr>
          <w:rFonts w:ascii="Garamond" w:hAnsi="Garamond" w:cstheme="majorBidi"/>
          <w:lang w:val="hr-HR"/>
        </w:rPr>
        <w:t>085</w:t>
      </w:r>
      <w:r w:rsidRPr="006E7743">
        <w:rPr>
          <w:rFonts w:ascii="Garamond" w:hAnsi="Garamond" w:cstheme="majorBidi"/>
          <w:lang w:val="hr-HR"/>
        </w:rPr>
        <w:t>,</w:t>
      </w:r>
      <w:r>
        <w:rPr>
          <w:rFonts w:ascii="Garamond" w:hAnsi="Garamond" w:cstheme="majorBidi"/>
          <w:lang w:val="hr-HR"/>
        </w:rPr>
        <w:t>4</w:t>
      </w:r>
      <w:r w:rsidRPr="006E7743">
        <w:rPr>
          <w:rFonts w:ascii="Garamond" w:hAnsi="Garamond" w:cstheme="majorBidi"/>
          <w:lang w:val="hr-HR"/>
        </w:rPr>
        <w:t>0 kn,</w:t>
      </w:r>
    </w:p>
    <w:p w14:paraId="05F65A7F" w14:textId="77777777" w:rsidR="00F25296" w:rsidRPr="006E7743" w:rsidRDefault="00F25296" w:rsidP="00F25296">
      <w:pPr>
        <w:ind w:left="-284" w:right="-517"/>
        <w:outlineLvl w:val="0"/>
        <w:rPr>
          <w:rFonts w:ascii="Garamond" w:hAnsi="Garamond" w:cstheme="majorBidi"/>
          <w:lang w:val="hr-HR"/>
        </w:rPr>
      </w:pPr>
      <w:r>
        <w:rPr>
          <w:rFonts w:ascii="Garamond" w:hAnsi="Garamond" w:cstheme="majorBidi"/>
          <w:lang w:val="hr-HR"/>
        </w:rPr>
        <w:t>- sredstva ostalih koncesija u iznosu od 3.202,00 kn,</w:t>
      </w:r>
    </w:p>
    <w:p w14:paraId="56FA5DE0" w14:textId="77777777" w:rsidR="00F25296" w:rsidRPr="006E7743" w:rsidRDefault="00F25296" w:rsidP="00F25296">
      <w:pPr>
        <w:ind w:left="-284" w:right="-517"/>
        <w:outlineLvl w:val="0"/>
        <w:rPr>
          <w:rFonts w:ascii="Garamond" w:hAnsi="Garamond" w:cstheme="majorBidi"/>
          <w:lang w:val="hr-HR"/>
        </w:rPr>
      </w:pPr>
      <w:r w:rsidRPr="006E7743">
        <w:rPr>
          <w:rFonts w:ascii="Garamond" w:hAnsi="Garamond" w:cstheme="majorBidi"/>
          <w:lang w:val="hr-HR"/>
        </w:rPr>
        <w:t xml:space="preserve">- sredstava primitaka - APN u iznosu od </w:t>
      </w:r>
      <w:r>
        <w:rPr>
          <w:rFonts w:ascii="Garamond" w:hAnsi="Garamond" w:cstheme="majorBidi"/>
          <w:lang w:val="hr-HR"/>
        </w:rPr>
        <w:t>144</w:t>
      </w:r>
      <w:r w:rsidRPr="006E7743">
        <w:rPr>
          <w:rFonts w:ascii="Garamond" w:hAnsi="Garamond" w:cstheme="majorBidi"/>
          <w:lang w:val="hr-HR"/>
        </w:rPr>
        <w:t>.</w:t>
      </w:r>
      <w:r>
        <w:rPr>
          <w:rFonts w:ascii="Garamond" w:hAnsi="Garamond" w:cstheme="majorBidi"/>
          <w:lang w:val="hr-HR"/>
        </w:rPr>
        <w:t>124</w:t>
      </w:r>
      <w:r w:rsidRPr="006E7743">
        <w:rPr>
          <w:rFonts w:ascii="Garamond" w:hAnsi="Garamond" w:cstheme="majorBidi"/>
          <w:lang w:val="hr-HR"/>
        </w:rPr>
        <w:t>,</w:t>
      </w:r>
      <w:r>
        <w:rPr>
          <w:rFonts w:ascii="Garamond" w:hAnsi="Garamond" w:cstheme="majorBidi"/>
          <w:lang w:val="hr-HR"/>
        </w:rPr>
        <w:t>32</w:t>
      </w:r>
      <w:r w:rsidRPr="006E7743">
        <w:rPr>
          <w:rFonts w:ascii="Garamond" w:hAnsi="Garamond" w:cstheme="majorBidi"/>
          <w:lang w:val="hr-HR"/>
        </w:rPr>
        <w:t xml:space="preserve"> kn,</w:t>
      </w:r>
    </w:p>
    <w:p w14:paraId="5DF04CDD" w14:textId="77777777" w:rsidR="00F25296" w:rsidRPr="006E7743" w:rsidRDefault="00F25296" w:rsidP="00F25296">
      <w:pPr>
        <w:ind w:left="-284" w:right="-517"/>
        <w:outlineLvl w:val="0"/>
        <w:rPr>
          <w:rFonts w:ascii="Garamond" w:hAnsi="Garamond" w:cstheme="majorBidi"/>
          <w:lang w:val="hr-HR"/>
        </w:rPr>
      </w:pPr>
      <w:r w:rsidRPr="006E7743">
        <w:rPr>
          <w:rFonts w:ascii="Garamond" w:hAnsi="Garamond" w:cstheme="majorBidi"/>
          <w:lang w:val="hr-HR"/>
        </w:rPr>
        <w:t xml:space="preserve">- sredstava naknade za vodni doprinos u iznosu od </w:t>
      </w:r>
      <w:r>
        <w:rPr>
          <w:rFonts w:ascii="Garamond" w:hAnsi="Garamond" w:cstheme="majorBidi"/>
          <w:lang w:val="hr-HR"/>
        </w:rPr>
        <w:t>4</w:t>
      </w:r>
      <w:r w:rsidRPr="006E7743">
        <w:rPr>
          <w:rFonts w:ascii="Garamond" w:hAnsi="Garamond" w:cstheme="majorBidi"/>
          <w:lang w:val="hr-HR"/>
        </w:rPr>
        <w:t>.</w:t>
      </w:r>
      <w:r>
        <w:rPr>
          <w:rFonts w:ascii="Garamond" w:hAnsi="Garamond" w:cstheme="majorBidi"/>
          <w:lang w:val="hr-HR"/>
        </w:rPr>
        <w:t>923</w:t>
      </w:r>
      <w:r w:rsidRPr="006E7743">
        <w:rPr>
          <w:rFonts w:ascii="Garamond" w:hAnsi="Garamond" w:cstheme="majorBidi"/>
          <w:lang w:val="hr-HR"/>
        </w:rPr>
        <w:t>,</w:t>
      </w:r>
      <w:r>
        <w:rPr>
          <w:rFonts w:ascii="Garamond" w:hAnsi="Garamond" w:cstheme="majorBidi"/>
          <w:lang w:val="hr-HR"/>
        </w:rPr>
        <w:t>74</w:t>
      </w:r>
      <w:r w:rsidRPr="006E7743">
        <w:rPr>
          <w:rFonts w:ascii="Garamond" w:hAnsi="Garamond" w:cstheme="majorBidi"/>
          <w:lang w:val="hr-HR"/>
        </w:rPr>
        <w:t xml:space="preserve"> kn,</w:t>
      </w:r>
    </w:p>
    <w:p w14:paraId="66C1A91A" w14:textId="77777777" w:rsidR="00F25296" w:rsidRPr="006E7743" w:rsidRDefault="00F25296" w:rsidP="00F25296">
      <w:pPr>
        <w:ind w:left="-284" w:right="-517"/>
        <w:outlineLvl w:val="0"/>
        <w:rPr>
          <w:rFonts w:ascii="Garamond" w:hAnsi="Garamond" w:cstheme="majorBidi"/>
          <w:lang w:val="hr-HR"/>
        </w:rPr>
      </w:pPr>
      <w:r w:rsidRPr="006E7743">
        <w:rPr>
          <w:rFonts w:ascii="Garamond" w:hAnsi="Garamond" w:cstheme="majorBidi"/>
          <w:lang w:val="hr-HR"/>
        </w:rPr>
        <w:t xml:space="preserve">- sredstava općih prihoda </w:t>
      </w:r>
      <w:r>
        <w:rPr>
          <w:rFonts w:ascii="Garamond" w:hAnsi="Garamond" w:cstheme="majorBidi"/>
          <w:lang w:val="hr-HR"/>
        </w:rPr>
        <w:t>3</w:t>
      </w:r>
      <w:r w:rsidRPr="006E7743">
        <w:rPr>
          <w:rFonts w:ascii="Garamond" w:hAnsi="Garamond" w:cstheme="majorBidi"/>
          <w:lang w:val="hr-HR"/>
        </w:rPr>
        <w:t>,</w:t>
      </w:r>
      <w:r>
        <w:rPr>
          <w:rFonts w:ascii="Garamond" w:hAnsi="Garamond" w:cstheme="majorBidi"/>
          <w:lang w:val="hr-HR"/>
        </w:rPr>
        <w:t>149</w:t>
      </w:r>
      <w:r w:rsidRPr="006E7743">
        <w:rPr>
          <w:rFonts w:ascii="Garamond" w:hAnsi="Garamond" w:cstheme="majorBidi"/>
          <w:lang w:val="hr-HR"/>
        </w:rPr>
        <w:t>.</w:t>
      </w:r>
      <w:r>
        <w:rPr>
          <w:rFonts w:ascii="Garamond" w:hAnsi="Garamond" w:cstheme="majorBidi"/>
          <w:lang w:val="hr-HR"/>
        </w:rPr>
        <w:t>008</w:t>
      </w:r>
      <w:r w:rsidRPr="006E7743">
        <w:rPr>
          <w:rFonts w:ascii="Garamond" w:hAnsi="Garamond" w:cstheme="majorBidi"/>
          <w:lang w:val="hr-HR"/>
        </w:rPr>
        <w:t>,8</w:t>
      </w:r>
      <w:r>
        <w:rPr>
          <w:rFonts w:ascii="Garamond" w:hAnsi="Garamond" w:cstheme="majorBidi"/>
          <w:lang w:val="hr-HR"/>
        </w:rPr>
        <w:t>1</w:t>
      </w:r>
      <w:r w:rsidRPr="006E7743">
        <w:rPr>
          <w:rFonts w:ascii="Garamond" w:hAnsi="Garamond" w:cstheme="majorBidi"/>
          <w:lang w:val="hr-HR"/>
        </w:rPr>
        <w:t xml:space="preserve"> kn,</w:t>
      </w:r>
    </w:p>
    <w:p w14:paraId="2E813D16" w14:textId="77777777" w:rsidR="00F25296" w:rsidRPr="006E7743" w:rsidRDefault="00F25296" w:rsidP="00F25296">
      <w:pPr>
        <w:ind w:left="-284" w:right="-517"/>
        <w:outlineLvl w:val="0"/>
        <w:rPr>
          <w:rFonts w:ascii="Garamond" w:hAnsi="Garamond" w:cstheme="majorBidi"/>
          <w:lang w:val="hr-HR"/>
        </w:rPr>
      </w:pPr>
      <w:r w:rsidRPr="006E7743">
        <w:rPr>
          <w:rFonts w:ascii="Garamond" w:hAnsi="Garamond"/>
          <w:lang w:val="hr-HR"/>
        </w:rPr>
        <w:t xml:space="preserve">- sredstava naknade za LNG </w:t>
      </w:r>
      <w:r w:rsidRPr="006E7743">
        <w:rPr>
          <w:rFonts w:ascii="Garamond" w:hAnsi="Garamond"/>
          <w:noProof/>
          <w:lang w:val="hr-HR"/>
        </w:rPr>
        <w:t xml:space="preserve">u iznosu od </w:t>
      </w:r>
      <w:r>
        <w:rPr>
          <w:rFonts w:ascii="Garamond" w:hAnsi="Garamond"/>
          <w:noProof/>
          <w:lang w:val="hr-HR"/>
        </w:rPr>
        <w:t>978</w:t>
      </w:r>
      <w:r w:rsidRPr="006E7743">
        <w:rPr>
          <w:rFonts w:ascii="Garamond" w:hAnsi="Garamond"/>
          <w:noProof/>
          <w:lang w:val="hr-HR"/>
        </w:rPr>
        <w:t>.000,00 kn</w:t>
      </w:r>
      <w:r w:rsidRPr="006E7743">
        <w:rPr>
          <w:rFonts w:ascii="Garamond" w:hAnsi="Garamond"/>
          <w:lang w:val="hr-HR"/>
        </w:rPr>
        <w:t>,</w:t>
      </w:r>
    </w:p>
    <w:p w14:paraId="2F114B63" w14:textId="77777777" w:rsidR="00F25296" w:rsidRPr="006E7743" w:rsidRDefault="00F25296" w:rsidP="00F25296">
      <w:pPr>
        <w:ind w:left="-284" w:right="-517"/>
        <w:outlineLvl w:val="0"/>
        <w:rPr>
          <w:rFonts w:ascii="Garamond" w:hAnsi="Garamond" w:cstheme="majorBidi"/>
          <w:lang w:val="hr-HR"/>
        </w:rPr>
      </w:pPr>
      <w:r w:rsidRPr="006E7743">
        <w:rPr>
          <w:rFonts w:ascii="Garamond" w:hAnsi="Garamond"/>
          <w:lang w:val="hr-HR"/>
        </w:rPr>
        <w:t xml:space="preserve">- sredstava naknada za koncesije na pomorskom dobru u iznosu od </w:t>
      </w:r>
      <w:r>
        <w:rPr>
          <w:rFonts w:ascii="Garamond" w:hAnsi="Garamond"/>
          <w:lang w:val="hr-HR"/>
        </w:rPr>
        <w:t>731</w:t>
      </w:r>
      <w:r w:rsidRPr="006E7743">
        <w:rPr>
          <w:rFonts w:ascii="Garamond" w:hAnsi="Garamond"/>
          <w:lang w:val="hr-HR"/>
        </w:rPr>
        <w:t>.</w:t>
      </w:r>
      <w:r>
        <w:rPr>
          <w:rFonts w:ascii="Garamond" w:hAnsi="Garamond"/>
          <w:lang w:val="hr-HR"/>
        </w:rPr>
        <w:t>517</w:t>
      </w:r>
      <w:r w:rsidRPr="006E7743">
        <w:rPr>
          <w:rFonts w:ascii="Garamond" w:hAnsi="Garamond"/>
          <w:lang w:val="hr-HR"/>
        </w:rPr>
        <w:t>,</w:t>
      </w:r>
      <w:r>
        <w:rPr>
          <w:rFonts w:ascii="Garamond" w:hAnsi="Garamond"/>
          <w:lang w:val="hr-HR"/>
        </w:rPr>
        <w:t>86</w:t>
      </w:r>
      <w:r w:rsidRPr="006E7743">
        <w:rPr>
          <w:rFonts w:ascii="Garamond" w:hAnsi="Garamond"/>
          <w:lang w:val="hr-HR"/>
        </w:rPr>
        <w:t xml:space="preserve"> kn. </w:t>
      </w:r>
    </w:p>
    <w:p w14:paraId="4585D900" w14:textId="77777777" w:rsidR="00F25296" w:rsidRPr="001B472B" w:rsidRDefault="00F25296" w:rsidP="00F25296">
      <w:pPr>
        <w:tabs>
          <w:tab w:val="left" w:pos="7165"/>
        </w:tabs>
        <w:ind w:right="-517"/>
        <w:outlineLvl w:val="0"/>
        <w:rPr>
          <w:rFonts w:ascii="Garamond" w:hAnsi="Garamond" w:cstheme="majorBidi"/>
          <w:lang w:val="hr-HR"/>
        </w:rPr>
      </w:pPr>
      <w:r w:rsidRPr="006E7743">
        <w:rPr>
          <w:rFonts w:ascii="Garamond" w:hAnsi="Garamond" w:cstheme="majorBidi"/>
          <w:lang w:val="hr-HR"/>
        </w:rPr>
        <w:tab/>
      </w:r>
    </w:p>
    <w:p w14:paraId="3AE2AC24" w14:textId="77777777" w:rsidR="00F25296" w:rsidRPr="006E7743" w:rsidRDefault="00F25296" w:rsidP="00F25296">
      <w:pPr>
        <w:ind w:left="-720"/>
        <w:jc w:val="center"/>
        <w:outlineLvl w:val="0"/>
        <w:rPr>
          <w:rFonts w:ascii="Garamond" w:hAnsi="Garamond" w:cstheme="majorBidi"/>
          <w:b/>
          <w:bCs/>
          <w:lang w:val="hr-HR"/>
        </w:rPr>
      </w:pPr>
      <w:r w:rsidRPr="006E7743">
        <w:rPr>
          <w:rFonts w:ascii="Garamond" w:hAnsi="Garamond" w:cstheme="majorBidi"/>
          <w:b/>
          <w:bCs/>
          <w:lang w:val="hr-HR"/>
        </w:rPr>
        <w:t>Članak 3.</w:t>
      </w:r>
    </w:p>
    <w:p w14:paraId="24F2C46F" w14:textId="77777777" w:rsidR="00F25296" w:rsidRPr="006E7743" w:rsidRDefault="00F25296" w:rsidP="00F25296">
      <w:pPr>
        <w:ind w:left="-720" w:firstLine="436"/>
        <w:outlineLvl w:val="0"/>
        <w:rPr>
          <w:rFonts w:ascii="Garamond" w:hAnsi="Garamond" w:cstheme="majorBidi"/>
          <w:lang w:val="hr-HR"/>
        </w:rPr>
      </w:pPr>
      <w:r w:rsidRPr="006E7743">
        <w:rPr>
          <w:rFonts w:ascii="Garamond" w:hAnsi="Garamond" w:cstheme="majorBidi"/>
          <w:lang w:val="hr-HR"/>
        </w:rPr>
        <w:t>Ovo Izvješće objavit će se u „Službenim novinama Primorsko – goranske županije“.</w:t>
      </w:r>
    </w:p>
    <w:p w14:paraId="1066AA9F" w14:textId="77777777" w:rsidR="00F25296" w:rsidRPr="006E7743" w:rsidRDefault="00F25296" w:rsidP="00F25296">
      <w:pPr>
        <w:outlineLvl w:val="0"/>
        <w:rPr>
          <w:rFonts w:ascii="Garamond" w:hAnsi="Garamond" w:cstheme="majorBidi"/>
          <w:b/>
          <w:bCs/>
          <w:lang w:val="hr-HR"/>
        </w:rPr>
      </w:pPr>
    </w:p>
    <w:p w14:paraId="2D0571AC" w14:textId="77777777" w:rsidR="00F25296" w:rsidRDefault="00F25296" w:rsidP="00F25296">
      <w:pPr>
        <w:ind w:firstLine="720"/>
        <w:jc w:val="center"/>
        <w:outlineLvl w:val="0"/>
        <w:rPr>
          <w:rFonts w:ascii="Garamond" w:hAnsi="Garamond" w:cstheme="majorBidi"/>
          <w:lang w:val="hr-HR"/>
        </w:rPr>
      </w:pPr>
    </w:p>
    <w:p w14:paraId="6EC88CCF" w14:textId="287E363E" w:rsidR="00F25296" w:rsidRPr="006E7743" w:rsidRDefault="00F25296" w:rsidP="00F25296">
      <w:pPr>
        <w:ind w:firstLine="720"/>
        <w:jc w:val="center"/>
        <w:outlineLvl w:val="0"/>
        <w:rPr>
          <w:rFonts w:ascii="Garamond" w:hAnsi="Garamond" w:cstheme="majorBidi"/>
          <w:b/>
          <w:bCs/>
          <w:lang w:val="hr-HR"/>
        </w:rPr>
      </w:pPr>
      <w:r w:rsidRPr="006E7743">
        <w:rPr>
          <w:rFonts w:ascii="Garamond" w:hAnsi="Garamond" w:cstheme="majorBidi"/>
          <w:b/>
          <w:bCs/>
          <w:lang w:val="hr-HR"/>
        </w:rPr>
        <w:tab/>
      </w:r>
      <w:r w:rsidRPr="006E7743">
        <w:rPr>
          <w:rFonts w:ascii="Garamond" w:hAnsi="Garamond" w:cstheme="majorBidi"/>
          <w:b/>
          <w:bCs/>
          <w:lang w:val="hr-HR"/>
        </w:rPr>
        <w:tab/>
      </w:r>
      <w:r w:rsidRPr="006E7743">
        <w:rPr>
          <w:rFonts w:ascii="Garamond" w:hAnsi="Garamond" w:cstheme="majorBidi"/>
          <w:b/>
          <w:bCs/>
          <w:lang w:val="hr-HR"/>
        </w:rPr>
        <w:tab/>
      </w:r>
      <w:r w:rsidRPr="006E7743">
        <w:rPr>
          <w:rFonts w:ascii="Garamond" w:hAnsi="Garamond" w:cstheme="majorBidi"/>
          <w:b/>
          <w:bCs/>
          <w:lang w:val="hr-HR"/>
        </w:rPr>
        <w:tab/>
      </w:r>
      <w:r w:rsidRPr="006E7743">
        <w:rPr>
          <w:rFonts w:ascii="Garamond" w:hAnsi="Garamond" w:cstheme="majorBidi"/>
          <w:b/>
          <w:bCs/>
          <w:lang w:val="hr-HR"/>
        </w:rPr>
        <w:tab/>
      </w:r>
      <w:r w:rsidRPr="006E7743">
        <w:rPr>
          <w:rFonts w:ascii="Garamond" w:hAnsi="Garamond" w:cstheme="majorBidi"/>
          <w:b/>
          <w:bCs/>
          <w:lang w:val="hr-HR"/>
        </w:rPr>
        <w:tab/>
      </w:r>
      <w:r w:rsidR="003A2D6C" w:rsidRPr="006E7743">
        <w:rPr>
          <w:rFonts w:ascii="Garamond" w:hAnsi="Garamond" w:cstheme="majorBidi"/>
          <w:b/>
          <w:bCs/>
          <w:lang w:val="hr-HR"/>
        </w:rPr>
        <w:t>NAČELNICA</w:t>
      </w:r>
    </w:p>
    <w:p w14:paraId="1ECED0EB" w14:textId="44E6980B" w:rsidR="00F25296" w:rsidRPr="006E7743" w:rsidRDefault="00F25296" w:rsidP="00F25296">
      <w:pPr>
        <w:ind w:left="3600" w:firstLine="720"/>
        <w:jc w:val="center"/>
        <w:outlineLvl w:val="0"/>
        <w:rPr>
          <w:rFonts w:ascii="Garamond" w:hAnsi="Garamond" w:cstheme="majorBidi"/>
          <w:b/>
          <w:bCs/>
          <w:lang w:val="hr-HR"/>
        </w:rPr>
      </w:pPr>
      <w:r w:rsidRPr="006E7743">
        <w:rPr>
          <w:rFonts w:ascii="Garamond" w:hAnsi="Garamond" w:cstheme="majorBidi"/>
          <w:b/>
          <w:bCs/>
          <w:lang w:val="hr-HR"/>
        </w:rPr>
        <w:t xml:space="preserve"> </w:t>
      </w:r>
      <w:r w:rsidRPr="006E7743">
        <w:rPr>
          <w:rFonts w:ascii="Garamond" w:hAnsi="Garamond" w:cstheme="majorBidi"/>
          <w:b/>
          <w:bCs/>
          <w:lang w:val="hr-HR"/>
        </w:rPr>
        <w:tab/>
        <w:t xml:space="preserve">  mr.sc. Mirela Ahmetović</w:t>
      </w:r>
      <w:r>
        <w:rPr>
          <w:rFonts w:ascii="Garamond" w:hAnsi="Garamond" w:cstheme="majorBidi"/>
          <w:b/>
          <w:bCs/>
          <w:lang w:val="hr-HR"/>
        </w:rPr>
        <w:t>, v.r.</w:t>
      </w:r>
    </w:p>
    <w:p w14:paraId="1C5D1F50" w14:textId="77777777" w:rsidR="007305BB" w:rsidRDefault="007305BB" w:rsidP="00590FFB">
      <w:pPr>
        <w:ind w:left="-284"/>
        <w:jc w:val="both"/>
        <w:outlineLvl w:val="0"/>
        <w:rPr>
          <w:rFonts w:ascii="Garamond" w:hAnsi="Garamond" w:cstheme="majorBidi"/>
          <w:lang w:val="hr-HR"/>
        </w:rPr>
      </w:pPr>
    </w:p>
    <w:sectPr w:rsidR="007305BB" w:rsidSect="005E0B2C">
      <w:pgSz w:w="12240" w:h="15840"/>
      <w:pgMar w:top="851"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02FCC"/>
    <w:multiLevelType w:val="hybridMultilevel"/>
    <w:tmpl w:val="C0C6F3FC"/>
    <w:lvl w:ilvl="0" w:tplc="A184C3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E2317"/>
    <w:multiLevelType w:val="hybridMultilevel"/>
    <w:tmpl w:val="8A9AA2DC"/>
    <w:lvl w:ilvl="0" w:tplc="C7EA05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263BC"/>
    <w:multiLevelType w:val="hybridMultilevel"/>
    <w:tmpl w:val="52B8D94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A3958C5"/>
    <w:multiLevelType w:val="hybridMultilevel"/>
    <w:tmpl w:val="52B8D94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0ADF3FFF"/>
    <w:multiLevelType w:val="hybridMultilevel"/>
    <w:tmpl w:val="335EEF4E"/>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4AD6D55"/>
    <w:multiLevelType w:val="hybridMultilevel"/>
    <w:tmpl w:val="A866E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A87477"/>
    <w:multiLevelType w:val="hybridMultilevel"/>
    <w:tmpl w:val="CC149E6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5E40CA0"/>
    <w:multiLevelType w:val="hybridMultilevel"/>
    <w:tmpl w:val="52B8D94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162E0CE6"/>
    <w:multiLevelType w:val="hybridMultilevel"/>
    <w:tmpl w:val="78B8A866"/>
    <w:lvl w:ilvl="0" w:tplc="4F585D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1B671D"/>
    <w:multiLevelType w:val="hybridMultilevel"/>
    <w:tmpl w:val="52B8D94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15:restartNumberingAfterBreak="0">
    <w:nsid w:val="21FF60C4"/>
    <w:multiLevelType w:val="hybridMultilevel"/>
    <w:tmpl w:val="52B8D94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227A602E"/>
    <w:multiLevelType w:val="hybridMultilevel"/>
    <w:tmpl w:val="51C44BA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4DB0D63"/>
    <w:multiLevelType w:val="hybridMultilevel"/>
    <w:tmpl w:val="52B8D94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28630A4F"/>
    <w:multiLevelType w:val="hybridMultilevel"/>
    <w:tmpl w:val="52B8D94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15:restartNumberingAfterBreak="0">
    <w:nsid w:val="2A622EA1"/>
    <w:multiLevelType w:val="hybridMultilevel"/>
    <w:tmpl w:val="18D61BFE"/>
    <w:lvl w:ilvl="0" w:tplc="345AC908">
      <w:start w:val="1"/>
      <w:numFmt w:val="decimal"/>
      <w:lvlText w:val="%1."/>
      <w:lvlJc w:val="left"/>
      <w:pPr>
        <w:ind w:left="720" w:hanging="360"/>
      </w:pPr>
      <w:rPr>
        <w:rFonts w:hint="default"/>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9539D9"/>
    <w:multiLevelType w:val="hybridMultilevel"/>
    <w:tmpl w:val="8D488E5E"/>
    <w:lvl w:ilvl="0" w:tplc="9872E3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EB4359"/>
    <w:multiLevelType w:val="hybridMultilevel"/>
    <w:tmpl w:val="CAA0DAAA"/>
    <w:lvl w:ilvl="0" w:tplc="08CA8A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891223"/>
    <w:multiLevelType w:val="hybridMultilevel"/>
    <w:tmpl w:val="F5CC55E4"/>
    <w:lvl w:ilvl="0" w:tplc="5A2A78D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59F60BD"/>
    <w:multiLevelType w:val="hybridMultilevel"/>
    <w:tmpl w:val="4C32B2BC"/>
    <w:lvl w:ilvl="0" w:tplc="4E56D37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E2E0D80"/>
    <w:multiLevelType w:val="hybridMultilevel"/>
    <w:tmpl w:val="CAA0DAAA"/>
    <w:lvl w:ilvl="0" w:tplc="08CA8A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8B3F6C"/>
    <w:multiLevelType w:val="hybridMultilevel"/>
    <w:tmpl w:val="4790D4C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515446B"/>
    <w:multiLevelType w:val="hybridMultilevel"/>
    <w:tmpl w:val="52B8D94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 w15:restartNumberingAfterBreak="0">
    <w:nsid w:val="5B965A4E"/>
    <w:multiLevelType w:val="hybridMultilevel"/>
    <w:tmpl w:val="A866E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D518C8"/>
    <w:multiLevelType w:val="hybridMultilevel"/>
    <w:tmpl w:val="FC723218"/>
    <w:lvl w:ilvl="0" w:tplc="90FC8634">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2425BEA"/>
    <w:multiLevelType w:val="hybridMultilevel"/>
    <w:tmpl w:val="A866E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4705CF"/>
    <w:multiLevelType w:val="hybridMultilevel"/>
    <w:tmpl w:val="A866E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8365AC"/>
    <w:multiLevelType w:val="multilevel"/>
    <w:tmpl w:val="041A001F"/>
    <w:styleLink w:val="111111"/>
    <w:lvl w:ilvl="0">
      <w:start w:val="8"/>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6B626CD5"/>
    <w:multiLevelType w:val="hybridMultilevel"/>
    <w:tmpl w:val="52B8D94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8" w15:restartNumberingAfterBreak="0">
    <w:nsid w:val="70A12FAB"/>
    <w:multiLevelType w:val="hybridMultilevel"/>
    <w:tmpl w:val="52B8D94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9" w15:restartNumberingAfterBreak="0">
    <w:nsid w:val="711F0E91"/>
    <w:multiLevelType w:val="hybridMultilevel"/>
    <w:tmpl w:val="558675FC"/>
    <w:lvl w:ilvl="0" w:tplc="7786DD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7E1247"/>
    <w:multiLevelType w:val="hybridMultilevel"/>
    <w:tmpl w:val="52B8D94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1" w15:restartNumberingAfterBreak="0">
    <w:nsid w:val="75436913"/>
    <w:multiLevelType w:val="hybridMultilevel"/>
    <w:tmpl w:val="4432C620"/>
    <w:lvl w:ilvl="0" w:tplc="041A0013">
      <w:start w:val="1"/>
      <w:numFmt w:val="upperRoman"/>
      <w:lvlText w:val="%1."/>
      <w:lvlJc w:val="righ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2" w15:restartNumberingAfterBreak="0">
    <w:nsid w:val="76A55C28"/>
    <w:multiLevelType w:val="hybridMultilevel"/>
    <w:tmpl w:val="DF86A0C6"/>
    <w:lvl w:ilvl="0" w:tplc="37A060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5519F2"/>
    <w:multiLevelType w:val="hybridMultilevel"/>
    <w:tmpl w:val="52B8D94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4" w15:restartNumberingAfterBreak="0">
    <w:nsid w:val="79307BB7"/>
    <w:multiLevelType w:val="hybridMultilevel"/>
    <w:tmpl w:val="8D488E5E"/>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A54435F"/>
    <w:multiLevelType w:val="hybridMultilevel"/>
    <w:tmpl w:val="CAA0DAAA"/>
    <w:lvl w:ilvl="0" w:tplc="08CA8A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BC639C"/>
    <w:multiLevelType w:val="hybridMultilevel"/>
    <w:tmpl w:val="79E60C30"/>
    <w:lvl w:ilvl="0" w:tplc="A5E0FD56">
      <w:start w:val="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6"/>
  </w:num>
  <w:num w:numId="2">
    <w:abstractNumId w:val="36"/>
  </w:num>
  <w:num w:numId="3">
    <w:abstractNumId w:val="3"/>
  </w:num>
  <w:num w:numId="4">
    <w:abstractNumId w:val="29"/>
  </w:num>
  <w:num w:numId="5">
    <w:abstractNumId w:val="13"/>
  </w:num>
  <w:num w:numId="6">
    <w:abstractNumId w:val="14"/>
  </w:num>
  <w:num w:numId="7">
    <w:abstractNumId w:val="27"/>
  </w:num>
  <w:num w:numId="8">
    <w:abstractNumId w:val="15"/>
  </w:num>
  <w:num w:numId="9">
    <w:abstractNumId w:val="7"/>
  </w:num>
  <w:num w:numId="10">
    <w:abstractNumId w:val="0"/>
  </w:num>
  <w:num w:numId="11">
    <w:abstractNumId w:val="33"/>
  </w:num>
  <w:num w:numId="12">
    <w:abstractNumId w:val="32"/>
  </w:num>
  <w:num w:numId="13">
    <w:abstractNumId w:val="10"/>
  </w:num>
  <w:num w:numId="14">
    <w:abstractNumId w:val="1"/>
  </w:num>
  <w:num w:numId="15">
    <w:abstractNumId w:val="9"/>
  </w:num>
  <w:num w:numId="16">
    <w:abstractNumId w:val="8"/>
  </w:num>
  <w:num w:numId="17">
    <w:abstractNumId w:val="12"/>
  </w:num>
  <w:num w:numId="18">
    <w:abstractNumId w:val="19"/>
  </w:num>
  <w:num w:numId="19">
    <w:abstractNumId w:val="30"/>
  </w:num>
  <w:num w:numId="20">
    <w:abstractNumId w:val="5"/>
  </w:num>
  <w:num w:numId="21">
    <w:abstractNumId w:val="28"/>
  </w:num>
  <w:num w:numId="22">
    <w:abstractNumId w:val="25"/>
  </w:num>
  <w:num w:numId="23">
    <w:abstractNumId w:val="22"/>
  </w:num>
  <w:num w:numId="24">
    <w:abstractNumId w:val="24"/>
  </w:num>
  <w:num w:numId="25">
    <w:abstractNumId w:val="16"/>
  </w:num>
  <w:num w:numId="26">
    <w:abstractNumId w:val="21"/>
  </w:num>
  <w:num w:numId="27">
    <w:abstractNumId w:val="35"/>
  </w:num>
  <w:num w:numId="28">
    <w:abstractNumId w:val="2"/>
  </w:num>
  <w:num w:numId="29">
    <w:abstractNumId w:val="11"/>
  </w:num>
  <w:num w:numId="30">
    <w:abstractNumId w:val="17"/>
  </w:num>
  <w:num w:numId="31">
    <w:abstractNumId w:val="18"/>
  </w:num>
  <w:num w:numId="32">
    <w:abstractNumId w:val="23"/>
  </w:num>
  <w:num w:numId="33">
    <w:abstractNumId w:val="20"/>
  </w:num>
  <w:num w:numId="34">
    <w:abstractNumId w:val="6"/>
  </w:num>
  <w:num w:numId="35">
    <w:abstractNumId w:val="34"/>
  </w:num>
  <w:num w:numId="36">
    <w:abstractNumId w:val="4"/>
  </w:num>
  <w:num w:numId="37">
    <w:abstractNumId w:val="3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6C0"/>
    <w:rsid w:val="00001851"/>
    <w:rsid w:val="0000310E"/>
    <w:rsid w:val="00004DB8"/>
    <w:rsid w:val="00006374"/>
    <w:rsid w:val="000103E7"/>
    <w:rsid w:val="00010835"/>
    <w:rsid w:val="00012481"/>
    <w:rsid w:val="0001388C"/>
    <w:rsid w:val="00016E7B"/>
    <w:rsid w:val="00017EF9"/>
    <w:rsid w:val="00020687"/>
    <w:rsid w:val="00023249"/>
    <w:rsid w:val="00025925"/>
    <w:rsid w:val="00030379"/>
    <w:rsid w:val="00044175"/>
    <w:rsid w:val="00045C66"/>
    <w:rsid w:val="00046096"/>
    <w:rsid w:val="00053EDD"/>
    <w:rsid w:val="000546A7"/>
    <w:rsid w:val="00054C5E"/>
    <w:rsid w:val="00066B7A"/>
    <w:rsid w:val="00076D7C"/>
    <w:rsid w:val="00081F64"/>
    <w:rsid w:val="0008409B"/>
    <w:rsid w:val="00086CE8"/>
    <w:rsid w:val="00086DA3"/>
    <w:rsid w:val="00090234"/>
    <w:rsid w:val="00091D2A"/>
    <w:rsid w:val="00094E0A"/>
    <w:rsid w:val="00095204"/>
    <w:rsid w:val="000A0B0E"/>
    <w:rsid w:val="000A0FFF"/>
    <w:rsid w:val="000A116A"/>
    <w:rsid w:val="000A2E2E"/>
    <w:rsid w:val="000A3467"/>
    <w:rsid w:val="000A6563"/>
    <w:rsid w:val="000B1044"/>
    <w:rsid w:val="000B1A7D"/>
    <w:rsid w:val="000B37A7"/>
    <w:rsid w:val="000C45F6"/>
    <w:rsid w:val="000C64F7"/>
    <w:rsid w:val="000D2899"/>
    <w:rsid w:val="000D33DA"/>
    <w:rsid w:val="000D3E72"/>
    <w:rsid w:val="000D4ACD"/>
    <w:rsid w:val="000D4D58"/>
    <w:rsid w:val="000E39D0"/>
    <w:rsid w:val="000E6697"/>
    <w:rsid w:val="000F0BC9"/>
    <w:rsid w:val="000F17FF"/>
    <w:rsid w:val="000F196B"/>
    <w:rsid w:val="000F206A"/>
    <w:rsid w:val="00107FC9"/>
    <w:rsid w:val="001109AF"/>
    <w:rsid w:val="00110DFB"/>
    <w:rsid w:val="00111F8F"/>
    <w:rsid w:val="00112180"/>
    <w:rsid w:val="00112852"/>
    <w:rsid w:val="00112AE3"/>
    <w:rsid w:val="00114AD2"/>
    <w:rsid w:val="00115921"/>
    <w:rsid w:val="001160A7"/>
    <w:rsid w:val="00122DF9"/>
    <w:rsid w:val="00135674"/>
    <w:rsid w:val="00136FE5"/>
    <w:rsid w:val="001406C0"/>
    <w:rsid w:val="001406E0"/>
    <w:rsid w:val="001418E4"/>
    <w:rsid w:val="001428AB"/>
    <w:rsid w:val="0014388B"/>
    <w:rsid w:val="00144A5F"/>
    <w:rsid w:val="0015153D"/>
    <w:rsid w:val="00151BF8"/>
    <w:rsid w:val="001526D3"/>
    <w:rsid w:val="0016370D"/>
    <w:rsid w:val="00167F0B"/>
    <w:rsid w:val="00170864"/>
    <w:rsid w:val="00170D22"/>
    <w:rsid w:val="001734DD"/>
    <w:rsid w:val="001735A0"/>
    <w:rsid w:val="00177BBC"/>
    <w:rsid w:val="00181558"/>
    <w:rsid w:val="001822F0"/>
    <w:rsid w:val="00190644"/>
    <w:rsid w:val="001909EF"/>
    <w:rsid w:val="00190F4C"/>
    <w:rsid w:val="001948C6"/>
    <w:rsid w:val="001A139A"/>
    <w:rsid w:val="001A201F"/>
    <w:rsid w:val="001A395B"/>
    <w:rsid w:val="001B3EAC"/>
    <w:rsid w:val="001B44E7"/>
    <w:rsid w:val="001B472B"/>
    <w:rsid w:val="001C0A93"/>
    <w:rsid w:val="001C31CD"/>
    <w:rsid w:val="001C3706"/>
    <w:rsid w:val="001D2D70"/>
    <w:rsid w:val="001D4547"/>
    <w:rsid w:val="001D7E22"/>
    <w:rsid w:val="001E053D"/>
    <w:rsid w:val="001E0D2F"/>
    <w:rsid w:val="001E6582"/>
    <w:rsid w:val="001E7882"/>
    <w:rsid w:val="001E7887"/>
    <w:rsid w:val="001F47C7"/>
    <w:rsid w:val="001F7190"/>
    <w:rsid w:val="002077E3"/>
    <w:rsid w:val="00213A9B"/>
    <w:rsid w:val="002154FF"/>
    <w:rsid w:val="00216F2A"/>
    <w:rsid w:val="00223285"/>
    <w:rsid w:val="00225A47"/>
    <w:rsid w:val="00226C42"/>
    <w:rsid w:val="002277EF"/>
    <w:rsid w:val="0023078F"/>
    <w:rsid w:val="002314F5"/>
    <w:rsid w:val="00233C43"/>
    <w:rsid w:val="00236C14"/>
    <w:rsid w:val="002403F1"/>
    <w:rsid w:val="002515FC"/>
    <w:rsid w:val="00251E5D"/>
    <w:rsid w:val="00252014"/>
    <w:rsid w:val="0025662D"/>
    <w:rsid w:val="002602CD"/>
    <w:rsid w:val="002652D9"/>
    <w:rsid w:val="002732E9"/>
    <w:rsid w:val="002775B6"/>
    <w:rsid w:val="00277E3B"/>
    <w:rsid w:val="002841B9"/>
    <w:rsid w:val="00284776"/>
    <w:rsid w:val="0028571B"/>
    <w:rsid w:val="00290134"/>
    <w:rsid w:val="00295AD8"/>
    <w:rsid w:val="00296A24"/>
    <w:rsid w:val="00296E6D"/>
    <w:rsid w:val="002A03F5"/>
    <w:rsid w:val="002A11BE"/>
    <w:rsid w:val="002A56FC"/>
    <w:rsid w:val="002A6AA7"/>
    <w:rsid w:val="002A6C88"/>
    <w:rsid w:val="002B16BD"/>
    <w:rsid w:val="002B2D23"/>
    <w:rsid w:val="002B310B"/>
    <w:rsid w:val="002B5463"/>
    <w:rsid w:val="002C1AB9"/>
    <w:rsid w:val="002C274A"/>
    <w:rsid w:val="002C33F4"/>
    <w:rsid w:val="002C40BD"/>
    <w:rsid w:val="002D0114"/>
    <w:rsid w:val="002D01E6"/>
    <w:rsid w:val="002F448A"/>
    <w:rsid w:val="002F45AA"/>
    <w:rsid w:val="002F6702"/>
    <w:rsid w:val="003017CB"/>
    <w:rsid w:val="003027BD"/>
    <w:rsid w:val="003039A8"/>
    <w:rsid w:val="00310BA6"/>
    <w:rsid w:val="0031629E"/>
    <w:rsid w:val="00317B4B"/>
    <w:rsid w:val="00327584"/>
    <w:rsid w:val="00327717"/>
    <w:rsid w:val="003373DE"/>
    <w:rsid w:val="0034118B"/>
    <w:rsid w:val="00341744"/>
    <w:rsid w:val="0034418F"/>
    <w:rsid w:val="00344335"/>
    <w:rsid w:val="00346394"/>
    <w:rsid w:val="00354A72"/>
    <w:rsid w:val="00363E9E"/>
    <w:rsid w:val="003646CA"/>
    <w:rsid w:val="00366E01"/>
    <w:rsid w:val="00367CC4"/>
    <w:rsid w:val="00371FB9"/>
    <w:rsid w:val="0037463F"/>
    <w:rsid w:val="00374671"/>
    <w:rsid w:val="0038352F"/>
    <w:rsid w:val="00383D97"/>
    <w:rsid w:val="00387894"/>
    <w:rsid w:val="00395902"/>
    <w:rsid w:val="00395EAE"/>
    <w:rsid w:val="00395FEF"/>
    <w:rsid w:val="003976B9"/>
    <w:rsid w:val="00397AE0"/>
    <w:rsid w:val="003A14BB"/>
    <w:rsid w:val="003A247B"/>
    <w:rsid w:val="003A2D6C"/>
    <w:rsid w:val="003A2F19"/>
    <w:rsid w:val="003A510A"/>
    <w:rsid w:val="003B4B84"/>
    <w:rsid w:val="003B7C20"/>
    <w:rsid w:val="003C0433"/>
    <w:rsid w:val="003C24B6"/>
    <w:rsid w:val="003C495C"/>
    <w:rsid w:val="003C5D47"/>
    <w:rsid w:val="003C647F"/>
    <w:rsid w:val="003D3010"/>
    <w:rsid w:val="003D52AD"/>
    <w:rsid w:val="003D5DA1"/>
    <w:rsid w:val="003E1754"/>
    <w:rsid w:val="003F08E5"/>
    <w:rsid w:val="003F1C1A"/>
    <w:rsid w:val="003F22CA"/>
    <w:rsid w:val="003F2C9C"/>
    <w:rsid w:val="003F3ED0"/>
    <w:rsid w:val="00406423"/>
    <w:rsid w:val="0040701D"/>
    <w:rsid w:val="00407F1E"/>
    <w:rsid w:val="00420F1D"/>
    <w:rsid w:val="00423E31"/>
    <w:rsid w:val="00425F55"/>
    <w:rsid w:val="00427C55"/>
    <w:rsid w:val="00436594"/>
    <w:rsid w:val="004370E5"/>
    <w:rsid w:val="00442B88"/>
    <w:rsid w:val="004549E5"/>
    <w:rsid w:val="00455862"/>
    <w:rsid w:val="004564C7"/>
    <w:rsid w:val="00465211"/>
    <w:rsid w:val="00475A11"/>
    <w:rsid w:val="00477347"/>
    <w:rsid w:val="004827FD"/>
    <w:rsid w:val="004908EF"/>
    <w:rsid w:val="00491BB8"/>
    <w:rsid w:val="00497F70"/>
    <w:rsid w:val="004A4213"/>
    <w:rsid w:val="004A5BAD"/>
    <w:rsid w:val="004A61CC"/>
    <w:rsid w:val="004B188A"/>
    <w:rsid w:val="004B2417"/>
    <w:rsid w:val="004B2AB4"/>
    <w:rsid w:val="004C6591"/>
    <w:rsid w:val="004D5D19"/>
    <w:rsid w:val="004D6E77"/>
    <w:rsid w:val="004E2742"/>
    <w:rsid w:val="004E2E4C"/>
    <w:rsid w:val="004E3565"/>
    <w:rsid w:val="004E4455"/>
    <w:rsid w:val="004F1150"/>
    <w:rsid w:val="004F5411"/>
    <w:rsid w:val="00501388"/>
    <w:rsid w:val="00501D5D"/>
    <w:rsid w:val="00501DB1"/>
    <w:rsid w:val="00505218"/>
    <w:rsid w:val="005063A9"/>
    <w:rsid w:val="005076B4"/>
    <w:rsid w:val="00510E4B"/>
    <w:rsid w:val="005142D4"/>
    <w:rsid w:val="00517E2B"/>
    <w:rsid w:val="00520C94"/>
    <w:rsid w:val="00522C2C"/>
    <w:rsid w:val="00524A43"/>
    <w:rsid w:val="00525898"/>
    <w:rsid w:val="00525B58"/>
    <w:rsid w:val="0053142F"/>
    <w:rsid w:val="005339C2"/>
    <w:rsid w:val="00535E2A"/>
    <w:rsid w:val="005433AC"/>
    <w:rsid w:val="0054345C"/>
    <w:rsid w:val="00544D8F"/>
    <w:rsid w:val="00547165"/>
    <w:rsid w:val="005503E2"/>
    <w:rsid w:val="005529DD"/>
    <w:rsid w:val="00552D33"/>
    <w:rsid w:val="00553D48"/>
    <w:rsid w:val="00560156"/>
    <w:rsid w:val="00561429"/>
    <w:rsid w:val="00561C31"/>
    <w:rsid w:val="00561FB4"/>
    <w:rsid w:val="00564966"/>
    <w:rsid w:val="00565B92"/>
    <w:rsid w:val="00565FC5"/>
    <w:rsid w:val="00567FAF"/>
    <w:rsid w:val="005701BD"/>
    <w:rsid w:val="00570992"/>
    <w:rsid w:val="00574290"/>
    <w:rsid w:val="0057797E"/>
    <w:rsid w:val="00582808"/>
    <w:rsid w:val="00584E74"/>
    <w:rsid w:val="00586984"/>
    <w:rsid w:val="00586ACD"/>
    <w:rsid w:val="00590FFB"/>
    <w:rsid w:val="00592190"/>
    <w:rsid w:val="00592B48"/>
    <w:rsid w:val="00592B56"/>
    <w:rsid w:val="005937DA"/>
    <w:rsid w:val="00595F85"/>
    <w:rsid w:val="005968A3"/>
    <w:rsid w:val="005A2DCB"/>
    <w:rsid w:val="005A331E"/>
    <w:rsid w:val="005A5270"/>
    <w:rsid w:val="005A66A5"/>
    <w:rsid w:val="005A7D49"/>
    <w:rsid w:val="005B0257"/>
    <w:rsid w:val="005B3A19"/>
    <w:rsid w:val="005B4753"/>
    <w:rsid w:val="005B6C17"/>
    <w:rsid w:val="005C20B4"/>
    <w:rsid w:val="005D1123"/>
    <w:rsid w:val="005D3FC0"/>
    <w:rsid w:val="005D4FE6"/>
    <w:rsid w:val="005D6444"/>
    <w:rsid w:val="005D71A6"/>
    <w:rsid w:val="005E0B2C"/>
    <w:rsid w:val="005E125D"/>
    <w:rsid w:val="005E1B51"/>
    <w:rsid w:val="005E3713"/>
    <w:rsid w:val="005E440A"/>
    <w:rsid w:val="005E4AFF"/>
    <w:rsid w:val="005E563A"/>
    <w:rsid w:val="005E5E3F"/>
    <w:rsid w:val="005F0684"/>
    <w:rsid w:val="005F16D9"/>
    <w:rsid w:val="005F3A51"/>
    <w:rsid w:val="005F44DE"/>
    <w:rsid w:val="00601597"/>
    <w:rsid w:val="00601765"/>
    <w:rsid w:val="006069B3"/>
    <w:rsid w:val="00606E18"/>
    <w:rsid w:val="00606E21"/>
    <w:rsid w:val="00607F0F"/>
    <w:rsid w:val="0062278F"/>
    <w:rsid w:val="00624EC7"/>
    <w:rsid w:val="006261C8"/>
    <w:rsid w:val="006273E7"/>
    <w:rsid w:val="0063212B"/>
    <w:rsid w:val="00632A9A"/>
    <w:rsid w:val="00634AB8"/>
    <w:rsid w:val="00640777"/>
    <w:rsid w:val="00640DAE"/>
    <w:rsid w:val="00643F69"/>
    <w:rsid w:val="00646C1B"/>
    <w:rsid w:val="00650BF8"/>
    <w:rsid w:val="00650E9D"/>
    <w:rsid w:val="00653496"/>
    <w:rsid w:val="00655BA9"/>
    <w:rsid w:val="00656E1A"/>
    <w:rsid w:val="00657DA1"/>
    <w:rsid w:val="00665A83"/>
    <w:rsid w:val="00665C71"/>
    <w:rsid w:val="006674E1"/>
    <w:rsid w:val="006709FA"/>
    <w:rsid w:val="0067202A"/>
    <w:rsid w:val="00674FA3"/>
    <w:rsid w:val="00684A5A"/>
    <w:rsid w:val="0068636A"/>
    <w:rsid w:val="00686582"/>
    <w:rsid w:val="00686F46"/>
    <w:rsid w:val="0069037D"/>
    <w:rsid w:val="0069193D"/>
    <w:rsid w:val="006927AD"/>
    <w:rsid w:val="006942D5"/>
    <w:rsid w:val="006A0517"/>
    <w:rsid w:val="006A53A9"/>
    <w:rsid w:val="006A6EA3"/>
    <w:rsid w:val="006B03D4"/>
    <w:rsid w:val="006D0692"/>
    <w:rsid w:val="006D46E8"/>
    <w:rsid w:val="006D789D"/>
    <w:rsid w:val="006E0D58"/>
    <w:rsid w:val="006E3DBF"/>
    <w:rsid w:val="006E5CCC"/>
    <w:rsid w:val="006E7743"/>
    <w:rsid w:val="006F4112"/>
    <w:rsid w:val="006F5758"/>
    <w:rsid w:val="006F6237"/>
    <w:rsid w:val="006F6986"/>
    <w:rsid w:val="006F6DAA"/>
    <w:rsid w:val="006F7B7F"/>
    <w:rsid w:val="00703E5D"/>
    <w:rsid w:val="00704329"/>
    <w:rsid w:val="00707196"/>
    <w:rsid w:val="00711517"/>
    <w:rsid w:val="00713CE1"/>
    <w:rsid w:val="007149EF"/>
    <w:rsid w:val="007173DA"/>
    <w:rsid w:val="007211AE"/>
    <w:rsid w:val="0072272D"/>
    <w:rsid w:val="00725A15"/>
    <w:rsid w:val="007305BB"/>
    <w:rsid w:val="00734E66"/>
    <w:rsid w:val="00735386"/>
    <w:rsid w:val="00735995"/>
    <w:rsid w:val="00736F9C"/>
    <w:rsid w:val="007504F2"/>
    <w:rsid w:val="007537CF"/>
    <w:rsid w:val="00754A88"/>
    <w:rsid w:val="00755EBC"/>
    <w:rsid w:val="00757743"/>
    <w:rsid w:val="007616F6"/>
    <w:rsid w:val="0076401B"/>
    <w:rsid w:val="00764E6F"/>
    <w:rsid w:val="00767F7D"/>
    <w:rsid w:val="00774737"/>
    <w:rsid w:val="00774EFE"/>
    <w:rsid w:val="00776A67"/>
    <w:rsid w:val="00776F82"/>
    <w:rsid w:val="00782378"/>
    <w:rsid w:val="00786FE1"/>
    <w:rsid w:val="007901F4"/>
    <w:rsid w:val="00797876"/>
    <w:rsid w:val="00797F82"/>
    <w:rsid w:val="007A76BA"/>
    <w:rsid w:val="007B00F9"/>
    <w:rsid w:val="007B0E8D"/>
    <w:rsid w:val="007B3170"/>
    <w:rsid w:val="007B6C83"/>
    <w:rsid w:val="007C0D40"/>
    <w:rsid w:val="007C4737"/>
    <w:rsid w:val="007D23B6"/>
    <w:rsid w:val="007D47C2"/>
    <w:rsid w:val="007D5800"/>
    <w:rsid w:val="007D6418"/>
    <w:rsid w:val="007D751F"/>
    <w:rsid w:val="007E4CE1"/>
    <w:rsid w:val="007E7C71"/>
    <w:rsid w:val="007E7CB9"/>
    <w:rsid w:val="007F0DDC"/>
    <w:rsid w:val="007F0E0F"/>
    <w:rsid w:val="007F1B0E"/>
    <w:rsid w:val="007F3D17"/>
    <w:rsid w:val="007F5856"/>
    <w:rsid w:val="007F5B7C"/>
    <w:rsid w:val="007F7467"/>
    <w:rsid w:val="008009FB"/>
    <w:rsid w:val="00805D94"/>
    <w:rsid w:val="0080759D"/>
    <w:rsid w:val="00811C7D"/>
    <w:rsid w:val="0081624D"/>
    <w:rsid w:val="00816645"/>
    <w:rsid w:val="00820B09"/>
    <w:rsid w:val="00823793"/>
    <w:rsid w:val="00824512"/>
    <w:rsid w:val="00827A8C"/>
    <w:rsid w:val="00830448"/>
    <w:rsid w:val="008311D3"/>
    <w:rsid w:val="00832089"/>
    <w:rsid w:val="00832800"/>
    <w:rsid w:val="008333D6"/>
    <w:rsid w:val="008368B3"/>
    <w:rsid w:val="00841433"/>
    <w:rsid w:val="00841689"/>
    <w:rsid w:val="00842C96"/>
    <w:rsid w:val="00846057"/>
    <w:rsid w:val="00847818"/>
    <w:rsid w:val="00850625"/>
    <w:rsid w:val="008523E0"/>
    <w:rsid w:val="00852409"/>
    <w:rsid w:val="00856457"/>
    <w:rsid w:val="00856668"/>
    <w:rsid w:val="00856AE8"/>
    <w:rsid w:val="00861573"/>
    <w:rsid w:val="00864889"/>
    <w:rsid w:val="008710F3"/>
    <w:rsid w:val="008742E4"/>
    <w:rsid w:val="00874693"/>
    <w:rsid w:val="00875F2D"/>
    <w:rsid w:val="00876F74"/>
    <w:rsid w:val="00880CC1"/>
    <w:rsid w:val="0088136D"/>
    <w:rsid w:val="0088319B"/>
    <w:rsid w:val="0088350E"/>
    <w:rsid w:val="00887623"/>
    <w:rsid w:val="00887873"/>
    <w:rsid w:val="00887B39"/>
    <w:rsid w:val="00893DE4"/>
    <w:rsid w:val="00894043"/>
    <w:rsid w:val="00894EEC"/>
    <w:rsid w:val="0089754B"/>
    <w:rsid w:val="008A0901"/>
    <w:rsid w:val="008A0BF9"/>
    <w:rsid w:val="008A3108"/>
    <w:rsid w:val="008A45CF"/>
    <w:rsid w:val="008B24A7"/>
    <w:rsid w:val="008B2730"/>
    <w:rsid w:val="008B4877"/>
    <w:rsid w:val="008B4D9F"/>
    <w:rsid w:val="008C3C7F"/>
    <w:rsid w:val="008C562D"/>
    <w:rsid w:val="008C5E22"/>
    <w:rsid w:val="008C5E6E"/>
    <w:rsid w:val="008D00D8"/>
    <w:rsid w:val="008D368B"/>
    <w:rsid w:val="008D4AF8"/>
    <w:rsid w:val="008D620B"/>
    <w:rsid w:val="008E0162"/>
    <w:rsid w:val="008F1D67"/>
    <w:rsid w:val="008F6C8B"/>
    <w:rsid w:val="008F766E"/>
    <w:rsid w:val="0090071C"/>
    <w:rsid w:val="00903BBB"/>
    <w:rsid w:val="009052C6"/>
    <w:rsid w:val="00912DC0"/>
    <w:rsid w:val="009133AD"/>
    <w:rsid w:val="0091533F"/>
    <w:rsid w:val="00922F26"/>
    <w:rsid w:val="009257FD"/>
    <w:rsid w:val="00931E64"/>
    <w:rsid w:val="009335E7"/>
    <w:rsid w:val="00935F52"/>
    <w:rsid w:val="009409D0"/>
    <w:rsid w:val="00947083"/>
    <w:rsid w:val="00954B8C"/>
    <w:rsid w:val="0095673A"/>
    <w:rsid w:val="00956F89"/>
    <w:rsid w:val="00960880"/>
    <w:rsid w:val="009616EF"/>
    <w:rsid w:val="00967954"/>
    <w:rsid w:val="009715F1"/>
    <w:rsid w:val="00972F5A"/>
    <w:rsid w:val="00976136"/>
    <w:rsid w:val="00981580"/>
    <w:rsid w:val="009841B2"/>
    <w:rsid w:val="00985998"/>
    <w:rsid w:val="0099002C"/>
    <w:rsid w:val="00993507"/>
    <w:rsid w:val="00997EF3"/>
    <w:rsid w:val="009A2A46"/>
    <w:rsid w:val="009A2E74"/>
    <w:rsid w:val="009A393A"/>
    <w:rsid w:val="009A55E4"/>
    <w:rsid w:val="009A5AC4"/>
    <w:rsid w:val="009A753C"/>
    <w:rsid w:val="009A7884"/>
    <w:rsid w:val="009B12AA"/>
    <w:rsid w:val="009B22ED"/>
    <w:rsid w:val="009B2893"/>
    <w:rsid w:val="009B2DA9"/>
    <w:rsid w:val="009C0204"/>
    <w:rsid w:val="009C1C42"/>
    <w:rsid w:val="009C313B"/>
    <w:rsid w:val="009C3EEF"/>
    <w:rsid w:val="009C5B8A"/>
    <w:rsid w:val="009C5BA6"/>
    <w:rsid w:val="009C65D3"/>
    <w:rsid w:val="009C747C"/>
    <w:rsid w:val="009C7CBC"/>
    <w:rsid w:val="009D19F7"/>
    <w:rsid w:val="009D3D73"/>
    <w:rsid w:val="009D4D4D"/>
    <w:rsid w:val="009D5C23"/>
    <w:rsid w:val="009D665D"/>
    <w:rsid w:val="009E0793"/>
    <w:rsid w:val="009E1199"/>
    <w:rsid w:val="009E1A2A"/>
    <w:rsid w:val="009E3E2A"/>
    <w:rsid w:val="009E3FAB"/>
    <w:rsid w:val="009F1D2D"/>
    <w:rsid w:val="009F38C4"/>
    <w:rsid w:val="009F5A05"/>
    <w:rsid w:val="009F605F"/>
    <w:rsid w:val="009F65AB"/>
    <w:rsid w:val="00A02D61"/>
    <w:rsid w:val="00A04DE5"/>
    <w:rsid w:val="00A07807"/>
    <w:rsid w:val="00A1080A"/>
    <w:rsid w:val="00A108AC"/>
    <w:rsid w:val="00A10B5A"/>
    <w:rsid w:val="00A12400"/>
    <w:rsid w:val="00A12BD5"/>
    <w:rsid w:val="00A30FBB"/>
    <w:rsid w:val="00A310E4"/>
    <w:rsid w:val="00A32544"/>
    <w:rsid w:val="00A34CCC"/>
    <w:rsid w:val="00A34DE4"/>
    <w:rsid w:val="00A412FA"/>
    <w:rsid w:val="00A425CC"/>
    <w:rsid w:val="00A44A44"/>
    <w:rsid w:val="00A44F0B"/>
    <w:rsid w:val="00A4798E"/>
    <w:rsid w:val="00A51D8D"/>
    <w:rsid w:val="00A52C31"/>
    <w:rsid w:val="00A553F4"/>
    <w:rsid w:val="00A61BFD"/>
    <w:rsid w:val="00A62EBD"/>
    <w:rsid w:val="00A63C7B"/>
    <w:rsid w:val="00A63D28"/>
    <w:rsid w:val="00A73D01"/>
    <w:rsid w:val="00A758B0"/>
    <w:rsid w:val="00A84215"/>
    <w:rsid w:val="00A8599B"/>
    <w:rsid w:val="00A865AC"/>
    <w:rsid w:val="00A905B4"/>
    <w:rsid w:val="00A94590"/>
    <w:rsid w:val="00A960CF"/>
    <w:rsid w:val="00AA1758"/>
    <w:rsid w:val="00AA1958"/>
    <w:rsid w:val="00AA1CDC"/>
    <w:rsid w:val="00AA2432"/>
    <w:rsid w:val="00AA3346"/>
    <w:rsid w:val="00AA34E6"/>
    <w:rsid w:val="00AA3C2B"/>
    <w:rsid w:val="00AA7FEE"/>
    <w:rsid w:val="00AB21C9"/>
    <w:rsid w:val="00AB25B9"/>
    <w:rsid w:val="00AB5A5D"/>
    <w:rsid w:val="00AB5A9A"/>
    <w:rsid w:val="00AC055F"/>
    <w:rsid w:val="00AC3880"/>
    <w:rsid w:val="00AC4A03"/>
    <w:rsid w:val="00AC7981"/>
    <w:rsid w:val="00AD1524"/>
    <w:rsid w:val="00AD1C57"/>
    <w:rsid w:val="00AD258F"/>
    <w:rsid w:val="00AD4AD3"/>
    <w:rsid w:val="00AD56CC"/>
    <w:rsid w:val="00AD6639"/>
    <w:rsid w:val="00AE0354"/>
    <w:rsid w:val="00AE20F6"/>
    <w:rsid w:val="00AE28AD"/>
    <w:rsid w:val="00AF038E"/>
    <w:rsid w:val="00AF0F42"/>
    <w:rsid w:val="00AF7099"/>
    <w:rsid w:val="00B01AF1"/>
    <w:rsid w:val="00B06F34"/>
    <w:rsid w:val="00B10F3F"/>
    <w:rsid w:val="00B16B0D"/>
    <w:rsid w:val="00B216B2"/>
    <w:rsid w:val="00B2181B"/>
    <w:rsid w:val="00B224CE"/>
    <w:rsid w:val="00B27C84"/>
    <w:rsid w:val="00B30549"/>
    <w:rsid w:val="00B30AA3"/>
    <w:rsid w:val="00B3253C"/>
    <w:rsid w:val="00B34721"/>
    <w:rsid w:val="00B427FF"/>
    <w:rsid w:val="00B460E7"/>
    <w:rsid w:val="00B47FA4"/>
    <w:rsid w:val="00B5232D"/>
    <w:rsid w:val="00B545F4"/>
    <w:rsid w:val="00B55955"/>
    <w:rsid w:val="00B55C2D"/>
    <w:rsid w:val="00B604C8"/>
    <w:rsid w:val="00B609E9"/>
    <w:rsid w:val="00B66C6C"/>
    <w:rsid w:val="00B71A6E"/>
    <w:rsid w:val="00B7237D"/>
    <w:rsid w:val="00B72384"/>
    <w:rsid w:val="00B76E2B"/>
    <w:rsid w:val="00B82DA4"/>
    <w:rsid w:val="00B83B46"/>
    <w:rsid w:val="00B8502D"/>
    <w:rsid w:val="00B851B4"/>
    <w:rsid w:val="00B85459"/>
    <w:rsid w:val="00B87135"/>
    <w:rsid w:val="00B9217B"/>
    <w:rsid w:val="00B9467E"/>
    <w:rsid w:val="00B94CAA"/>
    <w:rsid w:val="00B9535A"/>
    <w:rsid w:val="00B95682"/>
    <w:rsid w:val="00BA10FF"/>
    <w:rsid w:val="00BA7E1B"/>
    <w:rsid w:val="00BB2415"/>
    <w:rsid w:val="00BB4BD8"/>
    <w:rsid w:val="00BB5170"/>
    <w:rsid w:val="00BB5FBB"/>
    <w:rsid w:val="00BC2560"/>
    <w:rsid w:val="00BC3FF7"/>
    <w:rsid w:val="00BC50B3"/>
    <w:rsid w:val="00BD28D6"/>
    <w:rsid w:val="00BE07CB"/>
    <w:rsid w:val="00BE086A"/>
    <w:rsid w:val="00BE4304"/>
    <w:rsid w:val="00BE44A4"/>
    <w:rsid w:val="00BE56AD"/>
    <w:rsid w:val="00BE74F3"/>
    <w:rsid w:val="00BF57B1"/>
    <w:rsid w:val="00BF57DE"/>
    <w:rsid w:val="00BF62A2"/>
    <w:rsid w:val="00C035EB"/>
    <w:rsid w:val="00C11DE4"/>
    <w:rsid w:val="00C125C5"/>
    <w:rsid w:val="00C13309"/>
    <w:rsid w:val="00C134E4"/>
    <w:rsid w:val="00C168EB"/>
    <w:rsid w:val="00C221EC"/>
    <w:rsid w:val="00C2377B"/>
    <w:rsid w:val="00C251D8"/>
    <w:rsid w:val="00C25733"/>
    <w:rsid w:val="00C26414"/>
    <w:rsid w:val="00C34127"/>
    <w:rsid w:val="00C34A58"/>
    <w:rsid w:val="00C36116"/>
    <w:rsid w:val="00C36ABA"/>
    <w:rsid w:val="00C451F9"/>
    <w:rsid w:val="00C45D94"/>
    <w:rsid w:val="00C46B94"/>
    <w:rsid w:val="00C50D18"/>
    <w:rsid w:val="00C562B0"/>
    <w:rsid w:val="00C574A5"/>
    <w:rsid w:val="00C61019"/>
    <w:rsid w:val="00C65EBC"/>
    <w:rsid w:val="00C70A74"/>
    <w:rsid w:val="00C75354"/>
    <w:rsid w:val="00C7633D"/>
    <w:rsid w:val="00C8602F"/>
    <w:rsid w:val="00C8698C"/>
    <w:rsid w:val="00C86DD6"/>
    <w:rsid w:val="00CA1BBE"/>
    <w:rsid w:val="00CA3C61"/>
    <w:rsid w:val="00CB2B7D"/>
    <w:rsid w:val="00CB4DB3"/>
    <w:rsid w:val="00CB5E7D"/>
    <w:rsid w:val="00CC0EBC"/>
    <w:rsid w:val="00CC1EAA"/>
    <w:rsid w:val="00CC2D7B"/>
    <w:rsid w:val="00CC59CE"/>
    <w:rsid w:val="00CC64F8"/>
    <w:rsid w:val="00CD6D76"/>
    <w:rsid w:val="00CD7614"/>
    <w:rsid w:val="00CD7FB8"/>
    <w:rsid w:val="00CE0C61"/>
    <w:rsid w:val="00CE0EFD"/>
    <w:rsid w:val="00CE2C50"/>
    <w:rsid w:val="00CE5658"/>
    <w:rsid w:val="00CE5AF3"/>
    <w:rsid w:val="00CE6263"/>
    <w:rsid w:val="00CE6E2B"/>
    <w:rsid w:val="00CE7C8E"/>
    <w:rsid w:val="00CE7D19"/>
    <w:rsid w:val="00CF141C"/>
    <w:rsid w:val="00CF1A2D"/>
    <w:rsid w:val="00CF2D6B"/>
    <w:rsid w:val="00CF5B15"/>
    <w:rsid w:val="00D03339"/>
    <w:rsid w:val="00D03CFC"/>
    <w:rsid w:val="00D04FBA"/>
    <w:rsid w:val="00D07C6E"/>
    <w:rsid w:val="00D07E4B"/>
    <w:rsid w:val="00D11423"/>
    <w:rsid w:val="00D11A3E"/>
    <w:rsid w:val="00D15A68"/>
    <w:rsid w:val="00D20B1D"/>
    <w:rsid w:val="00D246F4"/>
    <w:rsid w:val="00D25443"/>
    <w:rsid w:val="00D329F2"/>
    <w:rsid w:val="00D34344"/>
    <w:rsid w:val="00D35F2D"/>
    <w:rsid w:val="00D44547"/>
    <w:rsid w:val="00D470BC"/>
    <w:rsid w:val="00D54A2D"/>
    <w:rsid w:val="00D620F8"/>
    <w:rsid w:val="00D63A32"/>
    <w:rsid w:val="00D66048"/>
    <w:rsid w:val="00D70309"/>
    <w:rsid w:val="00D72D8F"/>
    <w:rsid w:val="00D747B9"/>
    <w:rsid w:val="00D768CE"/>
    <w:rsid w:val="00D7722F"/>
    <w:rsid w:val="00D83A02"/>
    <w:rsid w:val="00D841D7"/>
    <w:rsid w:val="00DA33BA"/>
    <w:rsid w:val="00DA4F89"/>
    <w:rsid w:val="00DA5ECC"/>
    <w:rsid w:val="00DB1AEF"/>
    <w:rsid w:val="00DB1FD0"/>
    <w:rsid w:val="00DB79F4"/>
    <w:rsid w:val="00DB7C39"/>
    <w:rsid w:val="00DC15C8"/>
    <w:rsid w:val="00DD2093"/>
    <w:rsid w:val="00DD234D"/>
    <w:rsid w:val="00DD4570"/>
    <w:rsid w:val="00DE262F"/>
    <w:rsid w:val="00DE4CEA"/>
    <w:rsid w:val="00DE4E79"/>
    <w:rsid w:val="00DF0FF6"/>
    <w:rsid w:val="00DF5171"/>
    <w:rsid w:val="00DF5D37"/>
    <w:rsid w:val="00E04B95"/>
    <w:rsid w:val="00E04E5D"/>
    <w:rsid w:val="00E077DE"/>
    <w:rsid w:val="00E11BA1"/>
    <w:rsid w:val="00E11C26"/>
    <w:rsid w:val="00E1349E"/>
    <w:rsid w:val="00E205E3"/>
    <w:rsid w:val="00E22506"/>
    <w:rsid w:val="00E227AB"/>
    <w:rsid w:val="00E23BBC"/>
    <w:rsid w:val="00E24FD7"/>
    <w:rsid w:val="00E267DF"/>
    <w:rsid w:val="00E316C9"/>
    <w:rsid w:val="00E321AE"/>
    <w:rsid w:val="00E33016"/>
    <w:rsid w:val="00E33F56"/>
    <w:rsid w:val="00E351A5"/>
    <w:rsid w:val="00E41D0E"/>
    <w:rsid w:val="00E467E2"/>
    <w:rsid w:val="00E46C4F"/>
    <w:rsid w:val="00E478D9"/>
    <w:rsid w:val="00E50C83"/>
    <w:rsid w:val="00E53A3A"/>
    <w:rsid w:val="00E54187"/>
    <w:rsid w:val="00E5423C"/>
    <w:rsid w:val="00E55C96"/>
    <w:rsid w:val="00E62276"/>
    <w:rsid w:val="00E654AF"/>
    <w:rsid w:val="00E708C1"/>
    <w:rsid w:val="00E77DB0"/>
    <w:rsid w:val="00E80725"/>
    <w:rsid w:val="00E841A8"/>
    <w:rsid w:val="00EA21BE"/>
    <w:rsid w:val="00EA624F"/>
    <w:rsid w:val="00EA714A"/>
    <w:rsid w:val="00EB069B"/>
    <w:rsid w:val="00EB06BE"/>
    <w:rsid w:val="00EB2A2F"/>
    <w:rsid w:val="00EB3B82"/>
    <w:rsid w:val="00EB6AF1"/>
    <w:rsid w:val="00EC04CE"/>
    <w:rsid w:val="00EC0D2E"/>
    <w:rsid w:val="00EC3661"/>
    <w:rsid w:val="00EC39DF"/>
    <w:rsid w:val="00EC49EA"/>
    <w:rsid w:val="00EC6108"/>
    <w:rsid w:val="00ED1102"/>
    <w:rsid w:val="00ED48F0"/>
    <w:rsid w:val="00ED5787"/>
    <w:rsid w:val="00ED64F8"/>
    <w:rsid w:val="00EE3979"/>
    <w:rsid w:val="00EF0B3D"/>
    <w:rsid w:val="00EF1627"/>
    <w:rsid w:val="00EF368C"/>
    <w:rsid w:val="00EF46B0"/>
    <w:rsid w:val="00EF52D3"/>
    <w:rsid w:val="00EF615E"/>
    <w:rsid w:val="00F01E2C"/>
    <w:rsid w:val="00F0389B"/>
    <w:rsid w:val="00F0395F"/>
    <w:rsid w:val="00F07D73"/>
    <w:rsid w:val="00F13BEF"/>
    <w:rsid w:val="00F1447A"/>
    <w:rsid w:val="00F1615C"/>
    <w:rsid w:val="00F21F9F"/>
    <w:rsid w:val="00F223BF"/>
    <w:rsid w:val="00F25296"/>
    <w:rsid w:val="00F26B83"/>
    <w:rsid w:val="00F317BE"/>
    <w:rsid w:val="00F35108"/>
    <w:rsid w:val="00F35F87"/>
    <w:rsid w:val="00F37C4F"/>
    <w:rsid w:val="00F42779"/>
    <w:rsid w:val="00F43F9A"/>
    <w:rsid w:val="00F4594C"/>
    <w:rsid w:val="00F46AD6"/>
    <w:rsid w:val="00F53CB2"/>
    <w:rsid w:val="00F54D12"/>
    <w:rsid w:val="00F552BD"/>
    <w:rsid w:val="00F577A1"/>
    <w:rsid w:val="00F61529"/>
    <w:rsid w:val="00F676C2"/>
    <w:rsid w:val="00F67C3D"/>
    <w:rsid w:val="00F7476C"/>
    <w:rsid w:val="00F75956"/>
    <w:rsid w:val="00F80509"/>
    <w:rsid w:val="00F85741"/>
    <w:rsid w:val="00F86502"/>
    <w:rsid w:val="00F92102"/>
    <w:rsid w:val="00F925F9"/>
    <w:rsid w:val="00F94248"/>
    <w:rsid w:val="00F94E86"/>
    <w:rsid w:val="00FA0C91"/>
    <w:rsid w:val="00FA1E10"/>
    <w:rsid w:val="00FA2D0A"/>
    <w:rsid w:val="00FA4610"/>
    <w:rsid w:val="00FA6257"/>
    <w:rsid w:val="00FB05BC"/>
    <w:rsid w:val="00FB1191"/>
    <w:rsid w:val="00FB2DE6"/>
    <w:rsid w:val="00FB7777"/>
    <w:rsid w:val="00FB77AE"/>
    <w:rsid w:val="00FC159E"/>
    <w:rsid w:val="00FC3B96"/>
    <w:rsid w:val="00FC57DB"/>
    <w:rsid w:val="00FC7ECA"/>
    <w:rsid w:val="00FD0E68"/>
    <w:rsid w:val="00FD22AF"/>
    <w:rsid w:val="00FD2C7C"/>
    <w:rsid w:val="00FD4416"/>
    <w:rsid w:val="00FD54EB"/>
    <w:rsid w:val="00FE2932"/>
    <w:rsid w:val="00FE32FD"/>
    <w:rsid w:val="00FE417F"/>
    <w:rsid w:val="00FE437E"/>
    <w:rsid w:val="00FE5F20"/>
    <w:rsid w:val="00FE6674"/>
    <w:rsid w:val="00FE7B4B"/>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BDE983"/>
  <w15:docId w15:val="{7600D0E2-A563-4575-B9B2-62168F927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F55"/>
    <w:rPr>
      <w:sz w:val="24"/>
      <w:szCs w:val="24"/>
      <w:lang w:val="en-US" w:eastAsia="en-US"/>
    </w:rPr>
  </w:style>
  <w:style w:type="paragraph" w:styleId="Heading1">
    <w:name w:val="heading 1"/>
    <w:basedOn w:val="Normal"/>
    <w:next w:val="Normal"/>
    <w:link w:val="Heading1Char"/>
    <w:qFormat/>
    <w:rsid w:val="005F0684"/>
    <w:pPr>
      <w:keepNext/>
      <w:outlineLvl w:val="0"/>
    </w:pPr>
    <w:rPr>
      <w:rFonts w:ascii="Arial" w:hAnsi="Arial"/>
      <w:b/>
      <w:i/>
      <w:sz w:val="20"/>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7C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A425CC"/>
    <w:pPr>
      <w:numPr>
        <w:numId w:val="1"/>
      </w:numPr>
    </w:pPr>
  </w:style>
  <w:style w:type="character" w:styleId="Emphasis">
    <w:name w:val="Emphasis"/>
    <w:basedOn w:val="DefaultParagraphFont"/>
    <w:qFormat/>
    <w:rsid w:val="006927AD"/>
    <w:rPr>
      <w:i/>
      <w:iCs/>
    </w:rPr>
  </w:style>
  <w:style w:type="character" w:customStyle="1" w:styleId="Heading1Char">
    <w:name w:val="Heading 1 Char"/>
    <w:basedOn w:val="DefaultParagraphFont"/>
    <w:link w:val="Heading1"/>
    <w:rsid w:val="005F0684"/>
    <w:rPr>
      <w:rFonts w:ascii="Arial" w:hAnsi="Arial"/>
      <w:b/>
      <w:i/>
      <w:szCs w:val="24"/>
    </w:rPr>
  </w:style>
  <w:style w:type="paragraph" w:styleId="DocumentMap">
    <w:name w:val="Document Map"/>
    <w:basedOn w:val="Normal"/>
    <w:semiHidden/>
    <w:rsid w:val="00076D7C"/>
    <w:pPr>
      <w:shd w:val="clear" w:color="auto" w:fill="000080"/>
    </w:pPr>
    <w:rPr>
      <w:rFonts w:ascii="Tahoma" w:hAnsi="Tahoma" w:cs="Tahoma"/>
      <w:sz w:val="20"/>
      <w:szCs w:val="20"/>
    </w:rPr>
  </w:style>
  <w:style w:type="paragraph" w:styleId="ListParagraph">
    <w:name w:val="List Paragraph"/>
    <w:basedOn w:val="Normal"/>
    <w:uiPriority w:val="34"/>
    <w:qFormat/>
    <w:rsid w:val="009C747C"/>
    <w:pPr>
      <w:ind w:left="720"/>
      <w:contextualSpacing/>
    </w:pPr>
  </w:style>
  <w:style w:type="paragraph" w:styleId="NormalWeb">
    <w:name w:val="Normal (Web)"/>
    <w:basedOn w:val="Normal"/>
    <w:uiPriority w:val="99"/>
    <w:unhideWhenUsed/>
    <w:rsid w:val="00B34721"/>
    <w:pPr>
      <w:spacing w:before="100" w:beforeAutospacing="1" w:after="100" w:afterAutospacing="1"/>
    </w:pPr>
    <w:rPr>
      <w:lang w:val="hr-HR" w:eastAsia="hr-HR"/>
    </w:rPr>
  </w:style>
  <w:style w:type="paragraph" w:styleId="BalloonText">
    <w:name w:val="Balloon Text"/>
    <w:basedOn w:val="Normal"/>
    <w:link w:val="BalloonTextChar"/>
    <w:rsid w:val="00B27C84"/>
    <w:rPr>
      <w:rFonts w:ascii="Segoe UI" w:hAnsi="Segoe UI" w:cs="Segoe UI"/>
      <w:sz w:val="18"/>
      <w:szCs w:val="18"/>
    </w:rPr>
  </w:style>
  <w:style w:type="character" w:customStyle="1" w:styleId="BalloonTextChar">
    <w:name w:val="Balloon Text Char"/>
    <w:basedOn w:val="DefaultParagraphFont"/>
    <w:link w:val="BalloonText"/>
    <w:rsid w:val="00B27C84"/>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70483">
      <w:bodyDiv w:val="1"/>
      <w:marLeft w:val="0"/>
      <w:marRight w:val="0"/>
      <w:marTop w:val="0"/>
      <w:marBottom w:val="0"/>
      <w:divBdr>
        <w:top w:val="none" w:sz="0" w:space="0" w:color="auto"/>
        <w:left w:val="none" w:sz="0" w:space="0" w:color="auto"/>
        <w:bottom w:val="none" w:sz="0" w:space="0" w:color="auto"/>
        <w:right w:val="none" w:sz="0" w:space="0" w:color="auto"/>
      </w:divBdr>
    </w:div>
    <w:div w:id="132602264">
      <w:bodyDiv w:val="1"/>
      <w:marLeft w:val="0"/>
      <w:marRight w:val="0"/>
      <w:marTop w:val="0"/>
      <w:marBottom w:val="0"/>
      <w:divBdr>
        <w:top w:val="none" w:sz="0" w:space="0" w:color="auto"/>
        <w:left w:val="none" w:sz="0" w:space="0" w:color="auto"/>
        <w:bottom w:val="none" w:sz="0" w:space="0" w:color="auto"/>
        <w:right w:val="none" w:sz="0" w:space="0" w:color="auto"/>
      </w:divBdr>
    </w:div>
    <w:div w:id="1263031848">
      <w:bodyDiv w:val="1"/>
      <w:marLeft w:val="0"/>
      <w:marRight w:val="0"/>
      <w:marTop w:val="0"/>
      <w:marBottom w:val="0"/>
      <w:divBdr>
        <w:top w:val="none" w:sz="0" w:space="0" w:color="auto"/>
        <w:left w:val="none" w:sz="0" w:space="0" w:color="auto"/>
        <w:bottom w:val="none" w:sz="0" w:space="0" w:color="auto"/>
        <w:right w:val="none" w:sz="0" w:space="0" w:color="auto"/>
      </w:divBdr>
      <w:divsChild>
        <w:div w:id="327363285">
          <w:marLeft w:val="0"/>
          <w:marRight w:val="0"/>
          <w:marTop w:val="0"/>
          <w:marBottom w:val="0"/>
          <w:divBdr>
            <w:top w:val="single" w:sz="4" w:space="1" w:color="auto"/>
            <w:left w:val="single" w:sz="4" w:space="4" w:color="auto"/>
            <w:bottom w:val="single" w:sz="4" w:space="1" w:color="auto"/>
            <w:right w:val="single" w:sz="4" w:space="20" w:color="auto"/>
          </w:divBdr>
        </w:div>
      </w:divsChild>
    </w:div>
    <w:div w:id="1374380905">
      <w:bodyDiv w:val="1"/>
      <w:marLeft w:val="0"/>
      <w:marRight w:val="0"/>
      <w:marTop w:val="0"/>
      <w:marBottom w:val="0"/>
      <w:divBdr>
        <w:top w:val="none" w:sz="0" w:space="0" w:color="auto"/>
        <w:left w:val="none" w:sz="0" w:space="0" w:color="auto"/>
        <w:bottom w:val="none" w:sz="0" w:space="0" w:color="auto"/>
        <w:right w:val="none" w:sz="0" w:space="0" w:color="auto"/>
      </w:divBdr>
    </w:div>
    <w:div w:id="137562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41FE43-B62A-4EB0-9878-EF5FEBCE0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2294</Words>
  <Characters>13790</Characters>
  <Application>Microsoft Office Word</Application>
  <DocSecurity>0</DocSecurity>
  <Lines>114</Lines>
  <Paragraphs>32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I Z V R Š E NJ E</vt:lpstr>
      <vt:lpstr>I Z V R Š E NJ E</vt:lpstr>
    </vt:vector>
  </TitlesOfParts>
  <Company>Opcina Omisalj</Company>
  <LinksUpToDate>false</LinksUpToDate>
  <CharactersWithSpaces>16052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Z V R Š E NJ E</dc:title>
  <dc:creator>Racunalo-07</dc:creator>
  <cp:lastModifiedBy>Sonja Čubranić</cp:lastModifiedBy>
  <cp:revision>2</cp:revision>
  <cp:lastPrinted>2020-04-09T07:52:00Z</cp:lastPrinted>
  <dcterms:created xsi:type="dcterms:W3CDTF">2023-05-08T09:34:00Z</dcterms:created>
  <dcterms:modified xsi:type="dcterms:W3CDTF">2023-05-08T09:34:00Z</dcterms:modified>
</cp:coreProperties>
</file>