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D865" w14:textId="77777777" w:rsidR="00103F90" w:rsidRDefault="00103F90" w:rsidP="00103F90">
      <w:pPr>
        <w:pStyle w:val="NormalWeb"/>
        <w:shd w:val="clear" w:color="auto" w:fill="FFFFFF"/>
        <w:jc w:val="both"/>
        <w:rPr>
          <w:rFonts w:ascii="Garamond" w:hAnsi="Garamond"/>
          <w:color w:val="000000"/>
        </w:rPr>
      </w:pPr>
    </w:p>
    <w:p w14:paraId="5A331054" w14:textId="1B47F4D3" w:rsidR="00103F90" w:rsidRPr="008A53EC" w:rsidRDefault="00103F90" w:rsidP="00103F90">
      <w:pPr>
        <w:pStyle w:val="NormalWeb"/>
        <w:shd w:val="clear" w:color="auto" w:fill="FFFFFF"/>
        <w:jc w:val="both"/>
        <w:rPr>
          <w:rFonts w:ascii="Garamond" w:hAnsi="Garamond"/>
          <w:color w:val="000000"/>
        </w:rPr>
      </w:pPr>
      <w:r w:rsidRPr="008A53EC">
        <w:rPr>
          <w:rFonts w:ascii="Garamond" w:hAnsi="Garamond"/>
          <w:color w:val="000000"/>
        </w:rPr>
        <w:t xml:space="preserve">Na temelju članka </w:t>
      </w:r>
      <w:r w:rsidRPr="008A53EC">
        <w:rPr>
          <w:rFonts w:ascii="Garamond" w:hAnsi="Garamond"/>
        </w:rPr>
        <w:t>33.</w:t>
      </w:r>
      <w:r w:rsidRPr="008A53EC">
        <w:rPr>
          <w:rFonts w:ascii="Garamond" w:hAnsi="Garamond"/>
          <w:color w:val="000000"/>
        </w:rPr>
        <w:t xml:space="preserve"> Statuta Općine Omišalj („Službene novine Primorsko-goranske županije“ broj 5/21), a u smislu članka </w:t>
      </w:r>
      <w:r w:rsidRPr="008A53EC">
        <w:rPr>
          <w:rFonts w:ascii="Garamond" w:hAnsi="Garamond"/>
        </w:rPr>
        <w:t xml:space="preserve">74. stavak </w:t>
      </w:r>
      <w:r w:rsidRPr="008A53EC">
        <w:rPr>
          <w:rFonts w:ascii="Garamond" w:hAnsi="Garamond"/>
          <w:color w:val="000000"/>
        </w:rPr>
        <w:t xml:space="preserve">1. Zakona o komunalnom gospodarstvu („Narodne novine“ broj 68/18, 110/18 i 32/20), Općinsko vijeće Općine Omišalj, na </w:t>
      </w:r>
      <w:r>
        <w:rPr>
          <w:rFonts w:ascii="Garamond" w:hAnsi="Garamond"/>
          <w:color w:val="000000"/>
        </w:rPr>
        <w:t>10.</w:t>
      </w:r>
      <w:r w:rsidRPr="008A53EC">
        <w:rPr>
          <w:rFonts w:ascii="Garamond" w:hAnsi="Garamond"/>
          <w:color w:val="000000"/>
        </w:rPr>
        <w:t xml:space="preserve"> sjednici održanoj </w:t>
      </w:r>
      <w:r w:rsidR="008256A7">
        <w:rPr>
          <w:rFonts w:ascii="Garamond" w:hAnsi="Garamond"/>
          <w:color w:val="000000"/>
        </w:rPr>
        <w:t>5. svibnja 2023.</w:t>
      </w:r>
      <w:r w:rsidRPr="008A53EC">
        <w:rPr>
          <w:rFonts w:ascii="Garamond" w:hAnsi="Garamond"/>
          <w:color w:val="000000"/>
        </w:rPr>
        <w:t xml:space="preserve"> godine, donijelo je</w:t>
      </w:r>
    </w:p>
    <w:p w14:paraId="74064FC9" w14:textId="77777777" w:rsidR="00103F90" w:rsidRPr="008A53EC" w:rsidRDefault="00103F90" w:rsidP="00103F90">
      <w:pPr>
        <w:pStyle w:val="NormalWeb"/>
        <w:shd w:val="clear" w:color="auto" w:fill="FFFFFF"/>
        <w:jc w:val="center"/>
        <w:rPr>
          <w:rFonts w:ascii="Garamond" w:hAnsi="Garamond"/>
          <w:color w:val="000000"/>
        </w:rPr>
      </w:pPr>
      <w:r w:rsidRPr="008A53EC">
        <w:rPr>
          <w:rFonts w:ascii="Garamond" w:hAnsi="Garamond"/>
          <w:b/>
          <w:bCs/>
          <w:color w:val="000000"/>
        </w:rPr>
        <w:t>ZAKLJUČAK</w:t>
      </w:r>
    </w:p>
    <w:p w14:paraId="312FDA17" w14:textId="77777777" w:rsidR="00103F90" w:rsidRPr="008A53EC" w:rsidRDefault="00103F90" w:rsidP="00103F90">
      <w:pPr>
        <w:pStyle w:val="NormalWeb"/>
        <w:numPr>
          <w:ilvl w:val="0"/>
          <w:numId w:val="43"/>
        </w:numPr>
        <w:shd w:val="clear" w:color="auto" w:fill="FFFFFF"/>
        <w:jc w:val="center"/>
        <w:rPr>
          <w:rFonts w:ascii="Garamond" w:hAnsi="Garamond"/>
          <w:color w:val="000000"/>
        </w:rPr>
      </w:pPr>
    </w:p>
    <w:p w14:paraId="13CE78CD" w14:textId="1086A9D4" w:rsidR="00103F90" w:rsidRPr="008A53EC" w:rsidRDefault="00103F90" w:rsidP="00103F90">
      <w:pPr>
        <w:pStyle w:val="NormalWeb"/>
        <w:shd w:val="clear" w:color="auto" w:fill="FFFFFF"/>
        <w:jc w:val="both"/>
        <w:rPr>
          <w:rFonts w:ascii="Garamond" w:hAnsi="Garamond"/>
          <w:color w:val="000000"/>
        </w:rPr>
      </w:pPr>
      <w:r w:rsidRPr="008A53EC">
        <w:rPr>
          <w:rFonts w:ascii="Garamond" w:hAnsi="Garamond"/>
          <w:color w:val="000000"/>
        </w:rPr>
        <w:t xml:space="preserve">Prihvaća se Izvješće o izvršenju programa održavanja </w:t>
      </w:r>
      <w:r>
        <w:rPr>
          <w:rFonts w:ascii="Garamond" w:hAnsi="Garamond"/>
          <w:color w:val="000000"/>
        </w:rPr>
        <w:t>komunalne infrastrukture za 2022</w:t>
      </w:r>
      <w:r w:rsidRPr="008A53EC">
        <w:rPr>
          <w:rFonts w:ascii="Garamond" w:hAnsi="Garamond"/>
          <w:color w:val="000000"/>
        </w:rPr>
        <w:t>. godinu.</w:t>
      </w:r>
    </w:p>
    <w:p w14:paraId="72FD1F25" w14:textId="77777777" w:rsidR="00103F90" w:rsidRPr="008A53EC" w:rsidRDefault="00103F90" w:rsidP="00103F90">
      <w:pPr>
        <w:pStyle w:val="NormalWeb"/>
        <w:numPr>
          <w:ilvl w:val="0"/>
          <w:numId w:val="43"/>
        </w:numPr>
        <w:shd w:val="clear" w:color="auto" w:fill="FFFFFF"/>
        <w:jc w:val="center"/>
        <w:rPr>
          <w:rFonts w:ascii="Garamond" w:hAnsi="Garamond"/>
          <w:color w:val="000000"/>
        </w:rPr>
      </w:pPr>
    </w:p>
    <w:p w14:paraId="73A0C400" w14:textId="47AB5E67" w:rsidR="00103F90" w:rsidRPr="008A53EC" w:rsidRDefault="00103F90" w:rsidP="00103F90">
      <w:pPr>
        <w:pStyle w:val="NormalWeb"/>
        <w:shd w:val="clear" w:color="auto" w:fill="FFFFFF"/>
        <w:jc w:val="both"/>
        <w:rPr>
          <w:rFonts w:ascii="Garamond" w:hAnsi="Garamond"/>
          <w:color w:val="000000"/>
        </w:rPr>
      </w:pPr>
      <w:r w:rsidRPr="008A53EC">
        <w:rPr>
          <w:rFonts w:ascii="Garamond" w:hAnsi="Garamond"/>
          <w:color w:val="000000"/>
        </w:rPr>
        <w:t xml:space="preserve">Izvješće iz točke 1. </w:t>
      </w:r>
      <w:r>
        <w:rPr>
          <w:rFonts w:ascii="Garamond" w:hAnsi="Garamond"/>
          <w:color w:val="000000"/>
        </w:rPr>
        <w:t xml:space="preserve">ovog Zaključka čini njegov sastavni </w:t>
      </w:r>
      <w:r w:rsidRPr="008A53EC">
        <w:rPr>
          <w:rFonts w:ascii="Garamond" w:hAnsi="Garamond"/>
          <w:color w:val="000000"/>
        </w:rPr>
        <w:t>dio.</w:t>
      </w:r>
    </w:p>
    <w:p w14:paraId="798C340D" w14:textId="77777777" w:rsidR="00103F90" w:rsidRPr="008A53EC" w:rsidRDefault="00103F90" w:rsidP="00103F90">
      <w:pPr>
        <w:pStyle w:val="NormalWeb"/>
        <w:numPr>
          <w:ilvl w:val="0"/>
          <w:numId w:val="43"/>
        </w:numPr>
        <w:shd w:val="clear" w:color="auto" w:fill="FFFFFF"/>
        <w:jc w:val="center"/>
        <w:rPr>
          <w:rFonts w:ascii="Garamond" w:hAnsi="Garamond"/>
          <w:color w:val="000000"/>
        </w:rPr>
      </w:pPr>
    </w:p>
    <w:p w14:paraId="12B5C0E6" w14:textId="5B27F264" w:rsidR="00103F90" w:rsidRDefault="00103F90" w:rsidP="00103F90">
      <w:pPr>
        <w:pStyle w:val="NormalWeb"/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Ovaj Zaključak objavit</w:t>
      </w:r>
      <w:r w:rsidRPr="008A53EC">
        <w:rPr>
          <w:rFonts w:ascii="Garamond" w:hAnsi="Garamond"/>
          <w:color w:val="000000"/>
        </w:rPr>
        <w:t xml:space="preserve"> će se u „Službenim novinama Primorsko-goranske županije“.</w:t>
      </w:r>
    </w:p>
    <w:p w14:paraId="7A39C249" w14:textId="77777777" w:rsidR="008256A7" w:rsidRDefault="008256A7" w:rsidP="008256A7">
      <w:pPr>
        <w:tabs>
          <w:tab w:val="left" w:pos="0"/>
        </w:tabs>
        <w:suppressAutoHyphens/>
        <w:autoSpaceDN w:val="0"/>
        <w:jc w:val="both"/>
        <w:rPr>
          <w:rFonts w:ascii="Garamond" w:hAnsi="Garamond"/>
          <w:lang w:val="hr-HR" w:eastAsia="hr-HR"/>
        </w:rPr>
      </w:pPr>
      <w:r>
        <w:rPr>
          <w:rFonts w:ascii="Garamond" w:hAnsi="Garamond"/>
          <w:lang w:eastAsia="hr-HR"/>
        </w:rPr>
        <w:t>KLASA: 024-01/23-01/37</w:t>
      </w:r>
    </w:p>
    <w:p w14:paraId="14DF6D1F" w14:textId="5CC04325" w:rsidR="008256A7" w:rsidRDefault="008256A7" w:rsidP="008256A7">
      <w:pPr>
        <w:suppressAutoHyphens/>
        <w:autoSpaceDN w:val="0"/>
        <w:jc w:val="both"/>
        <w:rPr>
          <w:rFonts w:ascii="Garamond" w:hAnsi="Garamond"/>
          <w:lang w:eastAsia="hr-HR"/>
        </w:rPr>
      </w:pPr>
      <w:r>
        <w:rPr>
          <w:rFonts w:ascii="Garamond" w:hAnsi="Garamond"/>
          <w:lang w:eastAsia="hr-HR"/>
        </w:rPr>
        <w:t>URBROJ: 2170-30-22-01-8</w:t>
      </w:r>
    </w:p>
    <w:p w14:paraId="5A6A08D0" w14:textId="77777777" w:rsidR="008256A7" w:rsidRDefault="008256A7" w:rsidP="008256A7">
      <w:pPr>
        <w:suppressAutoHyphens/>
        <w:autoSpaceDN w:val="0"/>
        <w:jc w:val="both"/>
        <w:rPr>
          <w:rFonts w:ascii="Garamond" w:hAnsi="Garamond"/>
          <w:lang w:eastAsia="hr-HR"/>
        </w:rPr>
      </w:pPr>
      <w:r>
        <w:rPr>
          <w:rFonts w:ascii="Garamond" w:hAnsi="Garamond"/>
          <w:lang w:eastAsia="hr-HR"/>
        </w:rPr>
        <w:t xml:space="preserve">Omišalj, 5. </w:t>
      </w:r>
      <w:proofErr w:type="spellStart"/>
      <w:proofErr w:type="gramStart"/>
      <w:r>
        <w:rPr>
          <w:rFonts w:ascii="Garamond" w:hAnsi="Garamond"/>
          <w:lang w:eastAsia="hr-HR"/>
        </w:rPr>
        <w:t>svibnja</w:t>
      </w:r>
      <w:proofErr w:type="spellEnd"/>
      <w:proofErr w:type="gramEnd"/>
      <w:r>
        <w:rPr>
          <w:rFonts w:ascii="Garamond" w:hAnsi="Garamond"/>
          <w:lang w:eastAsia="hr-HR"/>
        </w:rPr>
        <w:t xml:space="preserve"> 2023.</w:t>
      </w:r>
    </w:p>
    <w:p w14:paraId="3287FFCC" w14:textId="77777777" w:rsidR="008256A7" w:rsidRPr="008A53EC" w:rsidRDefault="008256A7" w:rsidP="00103F90">
      <w:pPr>
        <w:pStyle w:val="NormalWeb"/>
        <w:shd w:val="clear" w:color="auto" w:fill="FFFFFF"/>
        <w:rPr>
          <w:rFonts w:ascii="Garamond" w:hAnsi="Garamond"/>
          <w:color w:val="000000"/>
        </w:rPr>
      </w:pPr>
    </w:p>
    <w:p w14:paraId="02F71AE8" w14:textId="77777777" w:rsidR="00103F90" w:rsidRPr="008A53EC" w:rsidRDefault="00103F90" w:rsidP="00103F90">
      <w:pPr>
        <w:rPr>
          <w:rFonts w:ascii="Garamond" w:hAnsi="Garamond"/>
          <w:i/>
        </w:rPr>
      </w:pPr>
    </w:p>
    <w:p w14:paraId="5CCFFB4A" w14:textId="77777777" w:rsidR="00103F90" w:rsidRPr="008A53EC" w:rsidRDefault="00103F90" w:rsidP="00103F90">
      <w:pPr>
        <w:ind w:left="3600" w:firstLine="648"/>
        <w:rPr>
          <w:rFonts w:ascii="Garamond" w:hAnsi="Garamond"/>
          <w:b/>
        </w:rPr>
      </w:pPr>
      <w:r w:rsidRPr="008A53EC">
        <w:rPr>
          <w:rFonts w:ascii="Garamond" w:hAnsi="Garamond"/>
          <w:b/>
        </w:rPr>
        <w:t>OPĆINSKO VIJEĆE OPĆINE OMIŠALJ</w:t>
      </w:r>
    </w:p>
    <w:p w14:paraId="31E82AE4" w14:textId="77777777" w:rsidR="00103F90" w:rsidRPr="008A53EC" w:rsidRDefault="00103F90" w:rsidP="00103F90">
      <w:pPr>
        <w:rPr>
          <w:rFonts w:ascii="Garamond" w:hAnsi="Garamond"/>
          <w:b/>
        </w:rPr>
      </w:pPr>
      <w:r w:rsidRPr="008A53EC">
        <w:rPr>
          <w:rFonts w:ascii="Garamond" w:hAnsi="Garamond"/>
          <w:b/>
        </w:rPr>
        <w:tab/>
      </w:r>
      <w:r w:rsidRPr="008A53EC">
        <w:rPr>
          <w:rFonts w:ascii="Garamond" w:hAnsi="Garamond"/>
          <w:b/>
        </w:rPr>
        <w:tab/>
      </w:r>
      <w:r w:rsidRPr="008A53EC">
        <w:rPr>
          <w:rFonts w:ascii="Garamond" w:hAnsi="Garamond"/>
          <w:b/>
        </w:rPr>
        <w:tab/>
      </w:r>
      <w:r w:rsidRPr="008A53EC">
        <w:rPr>
          <w:rFonts w:ascii="Garamond" w:hAnsi="Garamond"/>
          <w:b/>
        </w:rPr>
        <w:tab/>
      </w:r>
      <w:r w:rsidRPr="008A53EC">
        <w:rPr>
          <w:rFonts w:ascii="Garamond" w:hAnsi="Garamond"/>
          <w:b/>
        </w:rPr>
        <w:tab/>
      </w:r>
      <w:r w:rsidRPr="008A53EC">
        <w:rPr>
          <w:rFonts w:ascii="Garamond" w:hAnsi="Garamond"/>
          <w:b/>
        </w:rPr>
        <w:tab/>
        <w:t xml:space="preserve">                        </w:t>
      </w:r>
      <w:proofErr w:type="spellStart"/>
      <w:r w:rsidRPr="008A53EC">
        <w:rPr>
          <w:rFonts w:ascii="Garamond" w:hAnsi="Garamond"/>
          <w:b/>
        </w:rPr>
        <w:t>Predsjednica</w:t>
      </w:r>
      <w:proofErr w:type="spellEnd"/>
    </w:p>
    <w:p w14:paraId="32C2319D" w14:textId="71B21ABE" w:rsidR="00103F90" w:rsidRPr="008A53EC" w:rsidRDefault="00103F90" w:rsidP="00103F90">
      <w:pPr>
        <w:ind w:left="4248" w:firstLine="708"/>
        <w:rPr>
          <w:rFonts w:ascii="Garamond" w:hAnsi="Garamond"/>
          <w:b/>
        </w:rPr>
      </w:pPr>
      <w:r w:rsidRPr="008A53EC">
        <w:rPr>
          <w:rFonts w:ascii="Garamond" w:hAnsi="Garamond"/>
          <w:b/>
        </w:rPr>
        <w:t xml:space="preserve">        </w:t>
      </w:r>
      <w:r>
        <w:rPr>
          <w:rFonts w:ascii="Garamond" w:hAnsi="Garamond"/>
          <w:b/>
        </w:rPr>
        <w:t xml:space="preserve">  </w:t>
      </w:r>
      <w:r w:rsidRPr="008A53EC">
        <w:rPr>
          <w:rFonts w:ascii="Garamond" w:hAnsi="Garamond"/>
          <w:b/>
        </w:rPr>
        <w:t xml:space="preserve"> Dunja </w:t>
      </w:r>
      <w:proofErr w:type="spellStart"/>
      <w:r w:rsidRPr="008A53EC">
        <w:rPr>
          <w:rFonts w:ascii="Garamond" w:hAnsi="Garamond"/>
          <w:b/>
        </w:rPr>
        <w:t>Mihelec</w:t>
      </w:r>
      <w:proofErr w:type="spellEnd"/>
      <w:r w:rsidR="008256A7">
        <w:rPr>
          <w:rFonts w:ascii="Garamond" w:hAnsi="Garamond"/>
          <w:b/>
        </w:rPr>
        <w:t xml:space="preserve">, </w:t>
      </w:r>
      <w:proofErr w:type="spellStart"/>
      <w:r w:rsidR="008256A7">
        <w:rPr>
          <w:rFonts w:ascii="Garamond" w:hAnsi="Garamond"/>
          <w:b/>
        </w:rPr>
        <w:t>v.r</w:t>
      </w:r>
      <w:proofErr w:type="spellEnd"/>
      <w:r w:rsidR="008256A7">
        <w:rPr>
          <w:rFonts w:ascii="Garamond" w:hAnsi="Garamond"/>
          <w:b/>
        </w:rPr>
        <w:t>.</w:t>
      </w:r>
    </w:p>
    <w:p w14:paraId="5D543C81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5EF62422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23D50CDC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3F5B2BF7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27B2669E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0217849C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5B46F38A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4BF9EF0B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4E5457C8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14B864E2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0102E1AF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6698B729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0BB78FC4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1C13186A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239C558E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3F8AE128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4DEC9AB1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08F74601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114555B4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2BF59CDB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088F3575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7902904F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7267197D" w14:textId="77777777" w:rsidR="00103F90" w:rsidRDefault="00103F90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56DCCB1D" w14:textId="77777777" w:rsidR="008256A7" w:rsidRDefault="008256A7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6F690E38" w14:textId="77777777" w:rsidR="008256A7" w:rsidRDefault="008256A7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</w:p>
    <w:p w14:paraId="6553FE63" w14:textId="0A3B0919" w:rsidR="006E6426" w:rsidRPr="006703DE" w:rsidRDefault="006E6426" w:rsidP="006E6426">
      <w:pPr>
        <w:ind w:left="-284"/>
        <w:jc w:val="both"/>
        <w:outlineLvl w:val="0"/>
        <w:rPr>
          <w:rFonts w:ascii="Garamond" w:hAnsi="Garamond" w:cstheme="majorBidi"/>
          <w:lang w:val="hr-HR"/>
        </w:rPr>
      </w:pPr>
      <w:r w:rsidRPr="006703DE">
        <w:rPr>
          <w:rFonts w:ascii="Garamond" w:hAnsi="Garamond" w:cstheme="majorBidi"/>
          <w:lang w:val="hr-HR"/>
        </w:rPr>
        <w:t>Na temelju članka 7</w:t>
      </w:r>
      <w:r w:rsidR="00755033" w:rsidRPr="006703DE">
        <w:rPr>
          <w:rFonts w:ascii="Garamond" w:hAnsi="Garamond" w:cstheme="majorBidi"/>
          <w:lang w:val="hr-HR"/>
        </w:rPr>
        <w:t>4</w:t>
      </w:r>
      <w:r w:rsidRPr="006703DE">
        <w:rPr>
          <w:rFonts w:ascii="Garamond" w:hAnsi="Garamond" w:cstheme="majorBidi"/>
          <w:lang w:val="hr-HR"/>
        </w:rPr>
        <w:t>. Zakona o komunalnom gospodarstvu („Narodne novine“ broj 68/18., 110/18. i 32/20) i članka 44. Statuta Općine Omišalj („Službene novine Primorsko-goranske županije“ broj 5/21.) Općinska načelnica Općine Omišalj podnosi Općinskom vijeću Općine Omišalj</w:t>
      </w:r>
    </w:p>
    <w:p w14:paraId="2B20A220" w14:textId="77777777" w:rsidR="0082408C" w:rsidRPr="006703DE" w:rsidRDefault="0082408C" w:rsidP="009A5AC4">
      <w:pPr>
        <w:ind w:left="-720"/>
        <w:jc w:val="center"/>
        <w:outlineLvl w:val="0"/>
        <w:rPr>
          <w:rFonts w:ascii="Garamond" w:hAnsi="Garamond" w:cstheme="majorBidi"/>
          <w:lang w:val="hr-HR"/>
        </w:rPr>
      </w:pPr>
    </w:p>
    <w:p w14:paraId="1DF861CB" w14:textId="77777777" w:rsidR="00D7437B" w:rsidRPr="006703DE" w:rsidRDefault="00D7437B" w:rsidP="009A5AC4">
      <w:pPr>
        <w:ind w:left="-720"/>
        <w:jc w:val="center"/>
        <w:outlineLvl w:val="0"/>
        <w:rPr>
          <w:rFonts w:ascii="Garamond" w:hAnsi="Garamond" w:cstheme="majorBidi"/>
          <w:lang w:val="hr-HR"/>
        </w:rPr>
      </w:pPr>
    </w:p>
    <w:p w14:paraId="5CCC7D1D" w14:textId="77777777" w:rsidR="009A5AC4" w:rsidRPr="006703DE" w:rsidRDefault="00EF368C" w:rsidP="009A5AC4">
      <w:pPr>
        <w:ind w:left="-720"/>
        <w:jc w:val="center"/>
        <w:outlineLvl w:val="0"/>
        <w:rPr>
          <w:rFonts w:ascii="Garamond" w:hAnsi="Garamond" w:cstheme="majorBidi"/>
          <w:b/>
          <w:bCs/>
          <w:lang w:val="hr-HR"/>
        </w:rPr>
      </w:pPr>
      <w:r w:rsidRPr="006703DE">
        <w:rPr>
          <w:rFonts w:ascii="Garamond" w:hAnsi="Garamond" w:cstheme="majorBidi"/>
          <w:b/>
          <w:bCs/>
          <w:lang w:val="hr-HR"/>
        </w:rPr>
        <w:t>IZVJE</w:t>
      </w:r>
      <w:r w:rsidR="004A08BE" w:rsidRPr="006703DE">
        <w:rPr>
          <w:rFonts w:ascii="Garamond" w:hAnsi="Garamond" w:cstheme="majorBidi"/>
          <w:b/>
          <w:bCs/>
          <w:lang w:val="hr-HR"/>
        </w:rPr>
        <w:t>ŠĆE</w:t>
      </w:r>
      <w:r w:rsidRPr="006703DE">
        <w:rPr>
          <w:rFonts w:ascii="Garamond" w:hAnsi="Garamond" w:cstheme="majorBidi"/>
          <w:b/>
          <w:bCs/>
          <w:lang w:val="hr-HR"/>
        </w:rPr>
        <w:t xml:space="preserve"> O IZVRŠENJU</w:t>
      </w:r>
    </w:p>
    <w:p w14:paraId="2BE8AF9B" w14:textId="77777777" w:rsidR="007F3D17" w:rsidRPr="006703DE" w:rsidRDefault="00EF368C" w:rsidP="007F3D17">
      <w:pPr>
        <w:ind w:left="-720"/>
        <w:jc w:val="center"/>
        <w:outlineLvl w:val="0"/>
        <w:rPr>
          <w:rFonts w:ascii="Garamond" w:hAnsi="Garamond" w:cstheme="majorBidi"/>
          <w:b/>
          <w:bCs/>
          <w:lang w:val="hr-HR"/>
        </w:rPr>
      </w:pPr>
      <w:r w:rsidRPr="006703DE">
        <w:rPr>
          <w:rFonts w:ascii="Garamond" w:hAnsi="Garamond" w:cstheme="majorBidi"/>
          <w:b/>
          <w:bCs/>
          <w:lang w:val="hr-HR"/>
        </w:rPr>
        <w:t xml:space="preserve">PROGRAMA ODRŽAVANJA KOMUNALNE INFRASTRUKTURE </w:t>
      </w:r>
    </w:p>
    <w:p w14:paraId="18A5A0A2" w14:textId="56F98091" w:rsidR="00AC055F" w:rsidRPr="006703DE" w:rsidRDefault="00EF368C" w:rsidP="007F3D17">
      <w:pPr>
        <w:ind w:left="-720"/>
        <w:jc w:val="center"/>
        <w:outlineLvl w:val="0"/>
        <w:rPr>
          <w:rFonts w:ascii="Garamond" w:hAnsi="Garamond" w:cstheme="majorBidi"/>
          <w:b/>
          <w:bCs/>
          <w:lang w:val="hr-HR"/>
        </w:rPr>
      </w:pPr>
      <w:r w:rsidRPr="006703DE">
        <w:rPr>
          <w:rFonts w:ascii="Garamond" w:hAnsi="Garamond" w:cstheme="majorBidi"/>
          <w:b/>
          <w:bCs/>
          <w:lang w:val="hr-HR"/>
        </w:rPr>
        <w:t>ZA 20</w:t>
      </w:r>
      <w:r w:rsidR="006E6426" w:rsidRPr="006703DE">
        <w:rPr>
          <w:rFonts w:ascii="Garamond" w:hAnsi="Garamond" w:cstheme="majorBidi"/>
          <w:b/>
          <w:bCs/>
          <w:lang w:val="hr-HR"/>
        </w:rPr>
        <w:t>2</w:t>
      </w:r>
      <w:r w:rsidR="002229CA" w:rsidRPr="006703DE">
        <w:rPr>
          <w:rFonts w:ascii="Garamond" w:hAnsi="Garamond" w:cstheme="majorBidi"/>
          <w:b/>
          <w:bCs/>
          <w:lang w:val="hr-HR"/>
        </w:rPr>
        <w:t>2</w:t>
      </w:r>
      <w:r w:rsidRPr="006703DE">
        <w:rPr>
          <w:rFonts w:ascii="Garamond" w:hAnsi="Garamond" w:cstheme="majorBidi"/>
          <w:b/>
          <w:bCs/>
          <w:lang w:val="hr-HR"/>
        </w:rPr>
        <w:t>. GODINU</w:t>
      </w:r>
    </w:p>
    <w:p w14:paraId="251019BB" w14:textId="77777777" w:rsidR="0082408C" w:rsidRPr="006703DE" w:rsidRDefault="0082408C" w:rsidP="007F3D17">
      <w:pPr>
        <w:ind w:left="-720"/>
        <w:jc w:val="center"/>
        <w:outlineLvl w:val="0"/>
        <w:rPr>
          <w:rFonts w:ascii="Garamond" w:hAnsi="Garamond" w:cstheme="majorBidi"/>
          <w:b/>
          <w:bCs/>
          <w:lang w:val="hr-HR"/>
        </w:rPr>
      </w:pPr>
    </w:p>
    <w:p w14:paraId="75B7DB38" w14:textId="77777777" w:rsidR="003A5610" w:rsidRPr="006703DE" w:rsidRDefault="003A5610" w:rsidP="007F3D17">
      <w:pPr>
        <w:ind w:left="-720"/>
        <w:jc w:val="center"/>
        <w:outlineLvl w:val="0"/>
        <w:rPr>
          <w:rFonts w:ascii="Garamond" w:hAnsi="Garamond" w:cstheme="majorBidi"/>
          <w:b/>
          <w:bCs/>
          <w:lang w:val="hr-HR"/>
        </w:rPr>
      </w:pPr>
    </w:p>
    <w:p w14:paraId="2961EDB4" w14:textId="77777777" w:rsidR="0082408C" w:rsidRPr="006703DE" w:rsidRDefault="0082408C" w:rsidP="00473B75">
      <w:pPr>
        <w:ind w:left="-720"/>
        <w:jc w:val="center"/>
        <w:outlineLvl w:val="0"/>
        <w:rPr>
          <w:rFonts w:ascii="Garamond" w:hAnsi="Garamond" w:cstheme="majorBidi"/>
          <w:b/>
          <w:bCs/>
          <w:lang w:val="hr-HR"/>
        </w:rPr>
      </w:pPr>
      <w:r w:rsidRPr="006703DE">
        <w:rPr>
          <w:rFonts w:ascii="Garamond" w:hAnsi="Garamond" w:cstheme="majorBidi"/>
          <w:b/>
          <w:bCs/>
          <w:lang w:val="hr-HR"/>
        </w:rPr>
        <w:t>Članak 1.</w:t>
      </w:r>
    </w:p>
    <w:p w14:paraId="2CE8DDB2" w14:textId="773F0C68" w:rsidR="0082408C" w:rsidRPr="006703DE" w:rsidRDefault="0082408C" w:rsidP="00691704">
      <w:pPr>
        <w:ind w:left="-142"/>
        <w:jc w:val="both"/>
        <w:outlineLvl w:val="0"/>
        <w:rPr>
          <w:rFonts w:ascii="Garamond" w:hAnsi="Garamond" w:cstheme="majorBidi"/>
          <w:lang w:val="hr-HR"/>
        </w:rPr>
      </w:pPr>
      <w:r w:rsidRPr="006703DE">
        <w:rPr>
          <w:rFonts w:ascii="Garamond" w:hAnsi="Garamond" w:cstheme="majorBidi"/>
          <w:lang w:val="hr-HR"/>
        </w:rPr>
        <w:t>Program održavanja komunalne infrastrukture</w:t>
      </w:r>
      <w:r w:rsidR="00473B75" w:rsidRPr="006703DE">
        <w:rPr>
          <w:rFonts w:ascii="Garamond" w:hAnsi="Garamond" w:cstheme="majorBidi"/>
          <w:lang w:val="hr-HR"/>
        </w:rPr>
        <w:t xml:space="preserve"> za 20</w:t>
      </w:r>
      <w:r w:rsidR="006E6426" w:rsidRPr="006703DE">
        <w:rPr>
          <w:rFonts w:ascii="Garamond" w:hAnsi="Garamond" w:cstheme="majorBidi"/>
          <w:lang w:val="hr-HR"/>
        </w:rPr>
        <w:t>2</w:t>
      </w:r>
      <w:r w:rsidR="006703DE" w:rsidRPr="006703DE">
        <w:rPr>
          <w:rFonts w:ascii="Garamond" w:hAnsi="Garamond" w:cstheme="majorBidi"/>
          <w:lang w:val="hr-HR"/>
        </w:rPr>
        <w:t>2</w:t>
      </w:r>
      <w:r w:rsidR="00473B75" w:rsidRPr="006703DE">
        <w:rPr>
          <w:rFonts w:ascii="Garamond" w:hAnsi="Garamond" w:cstheme="majorBidi"/>
          <w:lang w:val="hr-HR"/>
        </w:rPr>
        <w:t>. godin</w:t>
      </w:r>
      <w:r w:rsidR="00E722D7" w:rsidRPr="006703DE">
        <w:rPr>
          <w:rFonts w:ascii="Garamond" w:hAnsi="Garamond" w:cstheme="majorBidi"/>
          <w:lang w:val="hr-HR"/>
        </w:rPr>
        <w:t>u</w:t>
      </w:r>
      <w:r w:rsidR="00473B75" w:rsidRPr="006703DE">
        <w:rPr>
          <w:rFonts w:ascii="Garamond" w:hAnsi="Garamond" w:cstheme="majorBidi"/>
          <w:lang w:val="hr-HR"/>
        </w:rPr>
        <w:t xml:space="preserve"> objavljen je u „Službenim novinama Primorsko-goranske županije“ (</w:t>
      </w:r>
      <w:r w:rsidR="00533642" w:rsidRPr="006703DE">
        <w:rPr>
          <w:rFonts w:ascii="Garamond" w:hAnsi="Garamond" w:cstheme="majorBidi"/>
          <w:lang w:val="hr-HR"/>
        </w:rPr>
        <w:t>broj 3</w:t>
      </w:r>
      <w:r w:rsidR="006703DE">
        <w:rPr>
          <w:rFonts w:ascii="Garamond" w:hAnsi="Garamond" w:cstheme="majorBidi"/>
          <w:lang w:val="hr-HR"/>
        </w:rPr>
        <w:t>3</w:t>
      </w:r>
      <w:r w:rsidR="00533642" w:rsidRPr="006703DE">
        <w:rPr>
          <w:rFonts w:ascii="Garamond" w:hAnsi="Garamond" w:cstheme="majorBidi"/>
          <w:lang w:val="hr-HR"/>
        </w:rPr>
        <w:t>/2</w:t>
      </w:r>
      <w:r w:rsidR="006703DE">
        <w:rPr>
          <w:rFonts w:ascii="Garamond" w:hAnsi="Garamond" w:cstheme="majorBidi"/>
          <w:lang w:val="hr-HR"/>
        </w:rPr>
        <w:t>1</w:t>
      </w:r>
      <w:r w:rsidR="00533642" w:rsidRPr="006703DE">
        <w:rPr>
          <w:rFonts w:ascii="Garamond" w:hAnsi="Garamond" w:cstheme="majorBidi"/>
          <w:lang w:val="hr-HR"/>
        </w:rPr>
        <w:t>, 1</w:t>
      </w:r>
      <w:r w:rsidR="006703DE">
        <w:rPr>
          <w:rFonts w:ascii="Garamond" w:hAnsi="Garamond" w:cstheme="majorBidi"/>
          <w:lang w:val="hr-HR"/>
        </w:rPr>
        <w:t>4</w:t>
      </w:r>
      <w:r w:rsidR="00533642" w:rsidRPr="006703DE">
        <w:rPr>
          <w:rFonts w:ascii="Garamond" w:hAnsi="Garamond" w:cstheme="majorBidi"/>
          <w:lang w:val="hr-HR"/>
        </w:rPr>
        <w:t>/2</w:t>
      </w:r>
      <w:r w:rsidR="006703DE">
        <w:rPr>
          <w:rFonts w:ascii="Garamond" w:hAnsi="Garamond" w:cstheme="majorBidi"/>
          <w:lang w:val="hr-HR"/>
        </w:rPr>
        <w:t>2</w:t>
      </w:r>
      <w:r w:rsidR="00533642" w:rsidRPr="006703DE">
        <w:rPr>
          <w:rFonts w:ascii="Garamond" w:hAnsi="Garamond" w:cstheme="majorBidi"/>
          <w:lang w:val="hr-HR"/>
        </w:rPr>
        <w:t xml:space="preserve">, </w:t>
      </w:r>
      <w:r w:rsidR="006703DE">
        <w:rPr>
          <w:rFonts w:ascii="Garamond" w:hAnsi="Garamond" w:cstheme="majorBidi"/>
          <w:lang w:val="hr-HR"/>
        </w:rPr>
        <w:t>30</w:t>
      </w:r>
      <w:r w:rsidR="00533642" w:rsidRPr="006703DE">
        <w:rPr>
          <w:rFonts w:ascii="Garamond" w:hAnsi="Garamond" w:cstheme="majorBidi"/>
          <w:lang w:val="hr-HR"/>
        </w:rPr>
        <w:t>/2</w:t>
      </w:r>
      <w:r w:rsidR="006703DE">
        <w:rPr>
          <w:rFonts w:ascii="Garamond" w:hAnsi="Garamond" w:cstheme="majorBidi"/>
          <w:lang w:val="hr-HR"/>
        </w:rPr>
        <w:t>2</w:t>
      </w:r>
      <w:r w:rsidR="00533642" w:rsidRPr="006703DE">
        <w:rPr>
          <w:rFonts w:ascii="Garamond" w:hAnsi="Garamond" w:cstheme="majorBidi"/>
          <w:lang w:val="hr-HR"/>
        </w:rPr>
        <w:t xml:space="preserve"> i </w:t>
      </w:r>
      <w:r w:rsidR="006703DE">
        <w:rPr>
          <w:rFonts w:ascii="Garamond" w:hAnsi="Garamond" w:cstheme="majorBidi"/>
          <w:lang w:val="hr-HR"/>
        </w:rPr>
        <w:t>42</w:t>
      </w:r>
      <w:r w:rsidR="00533642" w:rsidRPr="006703DE">
        <w:rPr>
          <w:rFonts w:ascii="Garamond" w:hAnsi="Garamond" w:cstheme="majorBidi"/>
          <w:lang w:val="hr-HR"/>
        </w:rPr>
        <w:t>/2</w:t>
      </w:r>
      <w:r w:rsidR="006703DE">
        <w:rPr>
          <w:rFonts w:ascii="Garamond" w:hAnsi="Garamond" w:cstheme="majorBidi"/>
          <w:lang w:val="hr-HR"/>
        </w:rPr>
        <w:t>2</w:t>
      </w:r>
      <w:r w:rsidR="00473B75" w:rsidRPr="006703DE">
        <w:rPr>
          <w:rFonts w:ascii="Garamond" w:hAnsi="Garamond" w:cstheme="majorBidi"/>
          <w:lang w:val="hr-HR"/>
        </w:rPr>
        <w:t xml:space="preserve">) i ostvaren je kako slijedi: </w:t>
      </w:r>
    </w:p>
    <w:p w14:paraId="7C8DBE31" w14:textId="77777777" w:rsidR="00A872A3" w:rsidRPr="006703DE" w:rsidRDefault="00A872A3" w:rsidP="00691704">
      <w:pPr>
        <w:ind w:left="-142"/>
        <w:jc w:val="both"/>
        <w:outlineLvl w:val="0"/>
        <w:rPr>
          <w:rFonts w:ascii="Garamond" w:hAnsi="Garamond" w:cstheme="majorBidi"/>
          <w:lang w:val="hr-HR"/>
        </w:rPr>
      </w:pPr>
    </w:p>
    <w:p w14:paraId="64C65768" w14:textId="77777777" w:rsidR="006674E1" w:rsidRPr="006703DE" w:rsidRDefault="006674E1" w:rsidP="006674E1">
      <w:pPr>
        <w:ind w:left="-720"/>
        <w:jc w:val="center"/>
        <w:rPr>
          <w:rFonts w:ascii="Garamond" w:hAnsi="Garamond" w:cstheme="minorBidi"/>
          <w:b/>
          <w:lang w:val="hr-HR"/>
        </w:rPr>
      </w:pP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557"/>
        <w:gridCol w:w="4612"/>
        <w:gridCol w:w="1746"/>
        <w:gridCol w:w="1560"/>
        <w:gridCol w:w="843"/>
      </w:tblGrid>
      <w:tr w:rsidR="00A872A3" w:rsidRPr="006703DE" w14:paraId="28889227" w14:textId="77777777" w:rsidTr="00BF706F">
        <w:trPr>
          <w:trHeight w:val="398"/>
        </w:trPr>
        <w:tc>
          <w:tcPr>
            <w:tcW w:w="931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4297E" w14:textId="77777777" w:rsidR="00A872A3" w:rsidRPr="006703DE" w:rsidRDefault="00A872A3" w:rsidP="00BF706F">
            <w:pPr>
              <w:rPr>
                <w:rFonts w:ascii="Garamond" w:hAnsi="Garamond"/>
                <w:b/>
                <w:bCs/>
              </w:rPr>
            </w:pPr>
            <w:r w:rsidRPr="006703DE">
              <w:rPr>
                <w:rFonts w:ascii="Garamond" w:hAnsi="Garamond"/>
                <w:b/>
                <w:bCs/>
              </w:rPr>
              <w:t>ODRŽAVANJE KOMUNALNE INFRASTRUKTURE</w:t>
            </w:r>
          </w:p>
        </w:tc>
      </w:tr>
      <w:tr w:rsidR="00A872A3" w:rsidRPr="006703DE" w14:paraId="2C698169" w14:textId="77777777" w:rsidTr="00BF706F">
        <w:trPr>
          <w:trHeight w:val="398"/>
        </w:trPr>
        <w:tc>
          <w:tcPr>
            <w:tcW w:w="5211" w:type="dxa"/>
            <w:gridSpan w:val="2"/>
            <w:shd w:val="clear" w:color="auto" w:fill="D9D9D9" w:themeFill="background1" w:themeFillShade="D9"/>
            <w:vAlign w:val="center"/>
          </w:tcPr>
          <w:p w14:paraId="1A5BB1AB" w14:textId="77777777" w:rsidR="00A872A3" w:rsidRPr="006703DE" w:rsidRDefault="00A872A3" w:rsidP="00BF706F">
            <w:pPr>
              <w:jc w:val="center"/>
              <w:rPr>
                <w:rFonts w:ascii="Garamond" w:hAnsi="Garamond"/>
                <w:b/>
                <w:bCs/>
              </w:rPr>
            </w:pPr>
            <w:r w:rsidRPr="006703DE">
              <w:rPr>
                <w:rFonts w:ascii="Garamond" w:hAnsi="Garamond"/>
                <w:b/>
                <w:bCs/>
              </w:rPr>
              <w:t>AKTIVNOST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BBBC3F" w14:textId="77777777" w:rsidR="00A872A3" w:rsidRPr="006703DE" w:rsidRDefault="00A872A3" w:rsidP="00BF706F">
            <w:pPr>
              <w:jc w:val="center"/>
              <w:rPr>
                <w:rFonts w:ascii="Garamond" w:hAnsi="Garamond"/>
                <w:b/>
                <w:bCs/>
              </w:rPr>
            </w:pPr>
            <w:r w:rsidRPr="006703DE">
              <w:rPr>
                <w:rFonts w:ascii="Garamond" w:hAnsi="Garamond"/>
                <w:b/>
                <w:bCs/>
              </w:rPr>
              <w:t>PLAN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F318F89" w14:textId="77777777" w:rsidR="00A872A3" w:rsidRPr="006703DE" w:rsidRDefault="00A872A3" w:rsidP="00BF706F">
            <w:pPr>
              <w:jc w:val="center"/>
              <w:rPr>
                <w:rFonts w:ascii="Garamond" w:hAnsi="Garamond"/>
                <w:b/>
                <w:bCs/>
              </w:rPr>
            </w:pPr>
            <w:r w:rsidRPr="006703DE">
              <w:rPr>
                <w:rFonts w:ascii="Garamond" w:hAnsi="Garamond"/>
                <w:b/>
                <w:bCs/>
              </w:rPr>
              <w:t>IZVRŠENJE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B5C3BA8" w14:textId="77777777" w:rsidR="00A872A3" w:rsidRPr="006703DE" w:rsidRDefault="00A872A3" w:rsidP="00BF706F">
            <w:pPr>
              <w:jc w:val="center"/>
              <w:rPr>
                <w:rFonts w:ascii="Garamond" w:hAnsi="Garamond"/>
                <w:b/>
                <w:bCs/>
              </w:rPr>
            </w:pPr>
            <w:r w:rsidRPr="006703DE">
              <w:rPr>
                <w:rFonts w:ascii="Garamond" w:hAnsi="Garamond"/>
                <w:b/>
                <w:bCs/>
              </w:rPr>
              <w:t>%</w:t>
            </w:r>
          </w:p>
        </w:tc>
      </w:tr>
      <w:tr w:rsidR="00A872A3" w:rsidRPr="006703DE" w14:paraId="2D3B52D0" w14:textId="77777777" w:rsidTr="00834E9D">
        <w:trPr>
          <w:trHeight w:val="398"/>
        </w:trPr>
        <w:tc>
          <w:tcPr>
            <w:tcW w:w="562" w:type="dxa"/>
            <w:vAlign w:val="center"/>
          </w:tcPr>
          <w:p w14:paraId="669669C4" w14:textId="77777777" w:rsidR="00A872A3" w:rsidRPr="006703DE" w:rsidRDefault="00A872A3" w:rsidP="00A872A3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33646F20" w14:textId="77777777" w:rsidR="00A872A3" w:rsidRPr="006703DE" w:rsidRDefault="00A872A3" w:rsidP="00BF706F">
            <w:pPr>
              <w:rPr>
                <w:rFonts w:ascii="Garamond" w:hAnsi="Garamond"/>
                <w:bCs/>
              </w:rPr>
            </w:pPr>
            <w:proofErr w:type="spellStart"/>
            <w:r w:rsidRPr="006703DE">
              <w:rPr>
                <w:rFonts w:ascii="Garamond" w:hAnsi="Garamond"/>
                <w:bCs/>
              </w:rPr>
              <w:t>Čišćenje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javnih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površina</w:t>
            </w:r>
            <w:proofErr w:type="spellEnd"/>
          </w:p>
        </w:tc>
        <w:tc>
          <w:tcPr>
            <w:tcW w:w="1701" w:type="dxa"/>
            <w:vAlign w:val="center"/>
          </w:tcPr>
          <w:p w14:paraId="2F08002F" w14:textId="68635C3A" w:rsidR="00A872A3" w:rsidRPr="006703DE" w:rsidRDefault="006703DE" w:rsidP="00A872A3">
            <w:pPr>
              <w:jc w:val="right"/>
              <w:rPr>
                <w:rFonts w:ascii="Garamond" w:hAnsi="Garamond" w:cstheme="majorBidi"/>
                <w:bCs/>
              </w:rPr>
            </w:pPr>
            <w:r>
              <w:rPr>
                <w:rFonts w:ascii="Garamond" w:hAnsi="Garamond" w:cstheme="majorBidi"/>
                <w:bCs/>
              </w:rPr>
              <w:t>1.150.000,00</w:t>
            </w:r>
          </w:p>
        </w:tc>
        <w:tc>
          <w:tcPr>
            <w:tcW w:w="1560" w:type="dxa"/>
            <w:vAlign w:val="center"/>
          </w:tcPr>
          <w:p w14:paraId="60FBD194" w14:textId="782619C7" w:rsidR="00A872A3" w:rsidRPr="006703DE" w:rsidRDefault="00A872A3" w:rsidP="00A872A3">
            <w:pPr>
              <w:jc w:val="right"/>
              <w:rPr>
                <w:rFonts w:ascii="Garamond" w:hAnsi="Garamond" w:cstheme="majorBidi"/>
                <w:bCs/>
              </w:rPr>
            </w:pPr>
            <w:r w:rsidRPr="006703DE">
              <w:rPr>
                <w:rFonts w:ascii="Garamond" w:hAnsi="Garamond" w:cstheme="majorBidi"/>
                <w:bCs/>
                <w:lang w:val="hr-HR"/>
              </w:rPr>
              <w:t xml:space="preserve"> </w:t>
            </w:r>
            <w:r w:rsidR="006703DE" w:rsidRPr="006703DE">
              <w:rPr>
                <w:rFonts w:ascii="Garamond" w:hAnsi="Garamond" w:cstheme="majorBidi"/>
                <w:bCs/>
                <w:lang w:val="hr-HR"/>
              </w:rPr>
              <w:t>1</w:t>
            </w:r>
            <w:r w:rsidR="006703DE">
              <w:rPr>
                <w:rFonts w:ascii="Garamond" w:hAnsi="Garamond" w:cstheme="majorBidi"/>
                <w:bCs/>
                <w:lang w:val="hr-HR"/>
              </w:rPr>
              <w:t>.</w:t>
            </w:r>
            <w:r w:rsidR="006703DE" w:rsidRPr="006703DE">
              <w:rPr>
                <w:rFonts w:ascii="Garamond" w:hAnsi="Garamond" w:cstheme="majorBidi"/>
                <w:bCs/>
                <w:lang w:val="hr-HR"/>
              </w:rPr>
              <w:t>149</w:t>
            </w:r>
            <w:r w:rsidR="006703DE">
              <w:rPr>
                <w:rFonts w:ascii="Garamond" w:hAnsi="Garamond" w:cstheme="majorBidi"/>
                <w:bCs/>
                <w:lang w:val="hr-HR"/>
              </w:rPr>
              <w:t>.</w:t>
            </w:r>
            <w:r w:rsidR="006703DE" w:rsidRPr="006703DE">
              <w:rPr>
                <w:rFonts w:ascii="Garamond" w:hAnsi="Garamond" w:cstheme="majorBidi"/>
                <w:bCs/>
                <w:lang w:val="hr-HR"/>
              </w:rPr>
              <w:t>933,7</w:t>
            </w:r>
            <w:r w:rsidR="006703DE">
              <w:rPr>
                <w:rFonts w:ascii="Garamond" w:hAnsi="Garamond" w:cstheme="majorBidi"/>
                <w:bCs/>
                <w:lang w:val="hr-HR"/>
              </w:rPr>
              <w:t>0</w:t>
            </w:r>
          </w:p>
        </w:tc>
        <w:tc>
          <w:tcPr>
            <w:tcW w:w="846" w:type="dxa"/>
            <w:vAlign w:val="center"/>
          </w:tcPr>
          <w:p w14:paraId="37A4180C" w14:textId="77777777" w:rsidR="00A872A3" w:rsidRPr="006703DE" w:rsidRDefault="00A872A3" w:rsidP="00A872A3">
            <w:pPr>
              <w:jc w:val="center"/>
              <w:rPr>
                <w:rFonts w:ascii="Garamond" w:hAnsi="Garamond" w:cstheme="majorBidi"/>
                <w:bCs/>
              </w:rPr>
            </w:pPr>
            <w:r w:rsidRPr="006703DE">
              <w:rPr>
                <w:rFonts w:ascii="Garamond" w:hAnsi="Garamond" w:cstheme="majorBidi"/>
                <w:bCs/>
              </w:rPr>
              <w:t>100</w:t>
            </w:r>
          </w:p>
        </w:tc>
      </w:tr>
      <w:tr w:rsidR="00A872A3" w:rsidRPr="006703DE" w14:paraId="45C5DB73" w14:textId="77777777" w:rsidTr="00834E9D">
        <w:trPr>
          <w:trHeight w:val="378"/>
        </w:trPr>
        <w:tc>
          <w:tcPr>
            <w:tcW w:w="562" w:type="dxa"/>
            <w:vAlign w:val="center"/>
          </w:tcPr>
          <w:p w14:paraId="1511F848" w14:textId="77777777" w:rsidR="00A872A3" w:rsidRPr="006703DE" w:rsidRDefault="00A872A3" w:rsidP="00A872A3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6D6E993A" w14:textId="77777777" w:rsidR="00A872A3" w:rsidRPr="006703DE" w:rsidRDefault="00A872A3" w:rsidP="00A872A3">
            <w:pPr>
              <w:rPr>
                <w:rFonts w:ascii="Garamond" w:hAnsi="Garamond"/>
                <w:bCs/>
              </w:rPr>
            </w:pPr>
            <w:proofErr w:type="spellStart"/>
            <w:r w:rsidRPr="006703DE">
              <w:rPr>
                <w:rFonts w:ascii="Garamond" w:hAnsi="Garamond"/>
                <w:bCs/>
              </w:rPr>
              <w:t>Ekološko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komunalne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akcije</w:t>
            </w:r>
            <w:proofErr w:type="spellEnd"/>
          </w:p>
        </w:tc>
        <w:tc>
          <w:tcPr>
            <w:tcW w:w="1701" w:type="dxa"/>
            <w:vAlign w:val="center"/>
          </w:tcPr>
          <w:p w14:paraId="46F93351" w14:textId="29184F3F" w:rsidR="00A872A3" w:rsidRPr="006703DE" w:rsidRDefault="00A872A3" w:rsidP="00A872A3">
            <w:pPr>
              <w:ind w:firstLine="360"/>
              <w:jc w:val="right"/>
              <w:rPr>
                <w:rFonts w:ascii="Garamond" w:hAnsi="Garamond" w:cstheme="majorBidi"/>
                <w:bCs/>
                <w:lang w:val="hr-HR"/>
              </w:rPr>
            </w:pPr>
            <w:r w:rsidRPr="006703DE">
              <w:rPr>
                <w:rFonts w:ascii="Garamond" w:hAnsi="Garamond" w:cstheme="majorBidi"/>
                <w:bCs/>
                <w:lang w:val="hr-HR"/>
              </w:rPr>
              <w:t xml:space="preserve"> </w:t>
            </w:r>
            <w:r w:rsidR="001104DD" w:rsidRPr="006703DE">
              <w:rPr>
                <w:rFonts w:ascii="Garamond" w:hAnsi="Garamond" w:cstheme="majorBidi"/>
                <w:bCs/>
                <w:lang w:val="hr-HR"/>
              </w:rPr>
              <w:t>1</w:t>
            </w:r>
            <w:r w:rsidR="00834E9D">
              <w:rPr>
                <w:rFonts w:ascii="Garamond" w:hAnsi="Garamond" w:cstheme="majorBidi"/>
                <w:bCs/>
                <w:lang w:val="hr-HR"/>
              </w:rPr>
              <w:t>99</w:t>
            </w:r>
            <w:r w:rsidR="001104DD" w:rsidRPr="006703DE">
              <w:rPr>
                <w:rFonts w:ascii="Garamond" w:hAnsi="Garamond" w:cstheme="majorBidi"/>
                <w:bCs/>
                <w:lang w:val="hr-HR"/>
              </w:rPr>
              <w:t>.000,00</w:t>
            </w:r>
          </w:p>
        </w:tc>
        <w:tc>
          <w:tcPr>
            <w:tcW w:w="1560" w:type="dxa"/>
            <w:vAlign w:val="center"/>
          </w:tcPr>
          <w:p w14:paraId="61327DF8" w14:textId="1926ECA4" w:rsidR="00A872A3" w:rsidRPr="006703DE" w:rsidRDefault="00834E9D" w:rsidP="00A872A3">
            <w:pPr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198.459,38</w:t>
            </w:r>
          </w:p>
        </w:tc>
        <w:tc>
          <w:tcPr>
            <w:tcW w:w="846" w:type="dxa"/>
            <w:vAlign w:val="center"/>
          </w:tcPr>
          <w:p w14:paraId="6917813C" w14:textId="6529C59C" w:rsidR="00A872A3" w:rsidRPr="006703DE" w:rsidRDefault="00834E9D" w:rsidP="00A872A3">
            <w:pPr>
              <w:jc w:val="center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100</w:t>
            </w:r>
          </w:p>
        </w:tc>
      </w:tr>
      <w:tr w:rsidR="006703DE" w:rsidRPr="006703DE" w14:paraId="3C2B847C" w14:textId="77777777" w:rsidTr="00834E9D">
        <w:trPr>
          <w:trHeight w:val="398"/>
        </w:trPr>
        <w:tc>
          <w:tcPr>
            <w:tcW w:w="562" w:type="dxa"/>
            <w:vAlign w:val="center"/>
          </w:tcPr>
          <w:p w14:paraId="0316D57D" w14:textId="77777777" w:rsidR="006703DE" w:rsidRPr="006703DE" w:rsidRDefault="006703DE" w:rsidP="00A872A3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1E08C03A" w14:textId="0B1274E0" w:rsidR="006703DE" w:rsidRPr="006703DE" w:rsidRDefault="006703DE" w:rsidP="00A872A3">
            <w:pPr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Tekuće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održavanje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javnih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površina</w:t>
            </w:r>
            <w:proofErr w:type="spellEnd"/>
          </w:p>
        </w:tc>
        <w:tc>
          <w:tcPr>
            <w:tcW w:w="1701" w:type="dxa"/>
            <w:vAlign w:val="center"/>
          </w:tcPr>
          <w:p w14:paraId="50C3442B" w14:textId="5DCF68F8" w:rsidR="006703DE" w:rsidRPr="006703DE" w:rsidRDefault="00834E9D" w:rsidP="00A872A3">
            <w:pPr>
              <w:ind w:firstLine="360"/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325.000,00</w:t>
            </w:r>
          </w:p>
        </w:tc>
        <w:tc>
          <w:tcPr>
            <w:tcW w:w="1560" w:type="dxa"/>
            <w:vAlign w:val="center"/>
          </w:tcPr>
          <w:p w14:paraId="6E1B00F5" w14:textId="3E62B0D3" w:rsidR="006703DE" w:rsidRPr="006703DE" w:rsidRDefault="00834E9D" w:rsidP="00A872A3">
            <w:pPr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324.958,74</w:t>
            </w:r>
          </w:p>
        </w:tc>
        <w:tc>
          <w:tcPr>
            <w:tcW w:w="846" w:type="dxa"/>
            <w:vAlign w:val="center"/>
          </w:tcPr>
          <w:p w14:paraId="1D00A0F4" w14:textId="73ADB773" w:rsidR="006703DE" w:rsidRPr="006703DE" w:rsidRDefault="00834E9D" w:rsidP="00A872A3">
            <w:pPr>
              <w:jc w:val="center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100</w:t>
            </w:r>
          </w:p>
        </w:tc>
      </w:tr>
      <w:tr w:rsidR="006703DE" w:rsidRPr="006703DE" w14:paraId="31B720FE" w14:textId="77777777" w:rsidTr="00834E9D">
        <w:trPr>
          <w:trHeight w:val="398"/>
        </w:trPr>
        <w:tc>
          <w:tcPr>
            <w:tcW w:w="562" w:type="dxa"/>
            <w:vAlign w:val="center"/>
          </w:tcPr>
          <w:p w14:paraId="7476D2C1" w14:textId="77777777" w:rsidR="006703DE" w:rsidRPr="006703DE" w:rsidRDefault="006703DE" w:rsidP="006703DE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0D802D67" w14:textId="373C80AF" w:rsidR="006703DE" w:rsidRPr="006703DE" w:rsidRDefault="006703DE" w:rsidP="006703DE">
            <w:pPr>
              <w:rPr>
                <w:rFonts w:ascii="Garamond" w:hAnsi="Garamond"/>
                <w:bCs/>
              </w:rPr>
            </w:pPr>
            <w:proofErr w:type="spellStart"/>
            <w:r w:rsidRPr="006703DE">
              <w:rPr>
                <w:rFonts w:ascii="Garamond" w:hAnsi="Garamond"/>
                <w:bCs/>
              </w:rPr>
              <w:t>Održavanje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zelenih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površina</w:t>
            </w:r>
            <w:proofErr w:type="spellEnd"/>
          </w:p>
        </w:tc>
        <w:tc>
          <w:tcPr>
            <w:tcW w:w="1701" w:type="dxa"/>
            <w:vAlign w:val="center"/>
          </w:tcPr>
          <w:p w14:paraId="095A827E" w14:textId="313C3941" w:rsidR="006703DE" w:rsidRPr="006703DE" w:rsidRDefault="00834E9D" w:rsidP="006703DE">
            <w:pPr>
              <w:ind w:firstLine="360"/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1.530.000,00</w:t>
            </w:r>
          </w:p>
        </w:tc>
        <w:tc>
          <w:tcPr>
            <w:tcW w:w="1560" w:type="dxa"/>
            <w:vAlign w:val="center"/>
          </w:tcPr>
          <w:p w14:paraId="704CC67B" w14:textId="72AD26F2" w:rsidR="006703DE" w:rsidRPr="006703DE" w:rsidRDefault="00834E9D" w:rsidP="006703DE">
            <w:pPr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1.529.999,67</w:t>
            </w:r>
          </w:p>
        </w:tc>
        <w:tc>
          <w:tcPr>
            <w:tcW w:w="846" w:type="dxa"/>
            <w:vAlign w:val="center"/>
          </w:tcPr>
          <w:p w14:paraId="4C674B0D" w14:textId="30886DA6" w:rsidR="006703DE" w:rsidRPr="006703DE" w:rsidRDefault="00834E9D" w:rsidP="006703DE">
            <w:pPr>
              <w:jc w:val="center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100</w:t>
            </w:r>
          </w:p>
        </w:tc>
      </w:tr>
      <w:tr w:rsidR="006703DE" w:rsidRPr="006703DE" w14:paraId="2895C582" w14:textId="77777777" w:rsidTr="00834E9D">
        <w:trPr>
          <w:trHeight w:val="398"/>
        </w:trPr>
        <w:tc>
          <w:tcPr>
            <w:tcW w:w="562" w:type="dxa"/>
            <w:vAlign w:val="center"/>
          </w:tcPr>
          <w:p w14:paraId="539798A8" w14:textId="77777777" w:rsidR="006703DE" w:rsidRPr="006703DE" w:rsidRDefault="006703DE" w:rsidP="006703DE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79C834AD" w14:textId="597251C4" w:rsidR="006703DE" w:rsidRPr="006703DE" w:rsidRDefault="006703DE" w:rsidP="006703DE">
            <w:pPr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Usluge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električnih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vozila</w:t>
            </w:r>
            <w:proofErr w:type="spellEnd"/>
          </w:p>
        </w:tc>
        <w:tc>
          <w:tcPr>
            <w:tcW w:w="1701" w:type="dxa"/>
            <w:vAlign w:val="center"/>
          </w:tcPr>
          <w:p w14:paraId="1099D446" w14:textId="73696DB0" w:rsidR="006703DE" w:rsidRPr="006703DE" w:rsidRDefault="00834E9D" w:rsidP="006703DE">
            <w:pPr>
              <w:ind w:firstLine="360"/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122.400,00</w:t>
            </w:r>
          </w:p>
        </w:tc>
        <w:tc>
          <w:tcPr>
            <w:tcW w:w="1560" w:type="dxa"/>
            <w:vAlign w:val="center"/>
          </w:tcPr>
          <w:p w14:paraId="78714BFB" w14:textId="115FABE5" w:rsidR="006703DE" w:rsidRPr="006703DE" w:rsidRDefault="00834E9D" w:rsidP="006703DE">
            <w:pPr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122.400,00</w:t>
            </w:r>
          </w:p>
        </w:tc>
        <w:tc>
          <w:tcPr>
            <w:tcW w:w="846" w:type="dxa"/>
            <w:vAlign w:val="center"/>
          </w:tcPr>
          <w:p w14:paraId="2D7CD21F" w14:textId="0C867CCA" w:rsidR="006703DE" w:rsidRPr="006703DE" w:rsidRDefault="00834E9D" w:rsidP="006703DE">
            <w:pPr>
              <w:jc w:val="center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100</w:t>
            </w:r>
          </w:p>
        </w:tc>
      </w:tr>
      <w:tr w:rsidR="006703DE" w:rsidRPr="006703DE" w14:paraId="2F9C4906" w14:textId="77777777" w:rsidTr="00834E9D">
        <w:trPr>
          <w:trHeight w:val="398"/>
        </w:trPr>
        <w:tc>
          <w:tcPr>
            <w:tcW w:w="562" w:type="dxa"/>
            <w:vAlign w:val="center"/>
          </w:tcPr>
          <w:p w14:paraId="590AE50C" w14:textId="77777777" w:rsidR="006703DE" w:rsidRPr="006703DE" w:rsidRDefault="006703DE" w:rsidP="006703DE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1201EF54" w14:textId="520450A5" w:rsidR="006703DE" w:rsidRPr="006703DE" w:rsidRDefault="006703DE" w:rsidP="006703DE">
            <w:pPr>
              <w:rPr>
                <w:rFonts w:ascii="Garamond" w:hAnsi="Garamond"/>
                <w:bCs/>
              </w:rPr>
            </w:pPr>
            <w:proofErr w:type="spellStart"/>
            <w:r w:rsidRPr="006703DE">
              <w:rPr>
                <w:rFonts w:ascii="Garamond" w:hAnsi="Garamond"/>
                <w:bCs/>
              </w:rPr>
              <w:t>Potrošnja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vode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s </w:t>
            </w:r>
            <w:proofErr w:type="spellStart"/>
            <w:r w:rsidRPr="006703DE">
              <w:rPr>
                <w:rFonts w:ascii="Garamond" w:hAnsi="Garamond"/>
                <w:bCs/>
              </w:rPr>
              <w:t>javnih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površina</w:t>
            </w:r>
            <w:proofErr w:type="spellEnd"/>
          </w:p>
        </w:tc>
        <w:tc>
          <w:tcPr>
            <w:tcW w:w="1701" w:type="dxa"/>
            <w:vAlign w:val="center"/>
          </w:tcPr>
          <w:p w14:paraId="6F47278E" w14:textId="5294D89D" w:rsidR="006703DE" w:rsidRPr="006703DE" w:rsidRDefault="00834E9D" w:rsidP="006703DE">
            <w:pPr>
              <w:ind w:firstLine="360"/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260.000,00</w:t>
            </w:r>
          </w:p>
        </w:tc>
        <w:tc>
          <w:tcPr>
            <w:tcW w:w="1560" w:type="dxa"/>
            <w:vAlign w:val="center"/>
          </w:tcPr>
          <w:p w14:paraId="17C55BB7" w14:textId="72DFB493" w:rsidR="006703DE" w:rsidRPr="006703DE" w:rsidRDefault="00834E9D" w:rsidP="006703DE">
            <w:pPr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245.672,27</w:t>
            </w:r>
          </w:p>
        </w:tc>
        <w:tc>
          <w:tcPr>
            <w:tcW w:w="846" w:type="dxa"/>
            <w:vAlign w:val="center"/>
          </w:tcPr>
          <w:p w14:paraId="095C28F7" w14:textId="4B599A21" w:rsidR="006703DE" w:rsidRPr="006703DE" w:rsidRDefault="00834E9D" w:rsidP="006703DE">
            <w:pPr>
              <w:jc w:val="center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94</w:t>
            </w:r>
          </w:p>
        </w:tc>
      </w:tr>
      <w:tr w:rsidR="006703DE" w:rsidRPr="006703DE" w14:paraId="26BF266B" w14:textId="77777777" w:rsidTr="00834E9D">
        <w:trPr>
          <w:trHeight w:val="398"/>
        </w:trPr>
        <w:tc>
          <w:tcPr>
            <w:tcW w:w="562" w:type="dxa"/>
            <w:vAlign w:val="center"/>
          </w:tcPr>
          <w:p w14:paraId="661A81FD" w14:textId="77777777" w:rsidR="006703DE" w:rsidRPr="006703DE" w:rsidRDefault="006703DE" w:rsidP="006703DE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21F9BECC" w14:textId="48472CE4" w:rsidR="006703DE" w:rsidRPr="006703DE" w:rsidRDefault="006703DE" w:rsidP="006703DE">
            <w:pPr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Održavanje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groblja</w:t>
            </w:r>
            <w:proofErr w:type="spellEnd"/>
          </w:p>
        </w:tc>
        <w:tc>
          <w:tcPr>
            <w:tcW w:w="1701" w:type="dxa"/>
            <w:vAlign w:val="center"/>
          </w:tcPr>
          <w:p w14:paraId="05196391" w14:textId="45D2368B" w:rsidR="006703DE" w:rsidRPr="006703DE" w:rsidRDefault="00834E9D" w:rsidP="006703DE">
            <w:pPr>
              <w:ind w:firstLine="360"/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62.000,00</w:t>
            </w:r>
          </w:p>
        </w:tc>
        <w:tc>
          <w:tcPr>
            <w:tcW w:w="1560" w:type="dxa"/>
            <w:vAlign w:val="center"/>
          </w:tcPr>
          <w:p w14:paraId="3A0D61C8" w14:textId="13F6CD59" w:rsidR="006703DE" w:rsidRPr="006703DE" w:rsidRDefault="00834E9D" w:rsidP="006703DE">
            <w:pPr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61.824,39</w:t>
            </w:r>
          </w:p>
        </w:tc>
        <w:tc>
          <w:tcPr>
            <w:tcW w:w="846" w:type="dxa"/>
            <w:vAlign w:val="center"/>
          </w:tcPr>
          <w:p w14:paraId="2E6D00A9" w14:textId="3FB41FF2" w:rsidR="006703DE" w:rsidRPr="006703DE" w:rsidRDefault="00834E9D" w:rsidP="006703DE">
            <w:pPr>
              <w:jc w:val="center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100</w:t>
            </w:r>
          </w:p>
        </w:tc>
      </w:tr>
      <w:tr w:rsidR="006703DE" w:rsidRPr="006703DE" w14:paraId="6B0527B4" w14:textId="77777777" w:rsidTr="00834E9D">
        <w:trPr>
          <w:trHeight w:val="398"/>
        </w:trPr>
        <w:tc>
          <w:tcPr>
            <w:tcW w:w="562" w:type="dxa"/>
            <w:vAlign w:val="center"/>
          </w:tcPr>
          <w:p w14:paraId="4280F4BB" w14:textId="77777777" w:rsidR="006703DE" w:rsidRPr="006703DE" w:rsidRDefault="006703DE" w:rsidP="006703DE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68397443" w14:textId="302786A0" w:rsidR="006703DE" w:rsidRPr="006703DE" w:rsidRDefault="006703DE" w:rsidP="006703DE">
            <w:pPr>
              <w:rPr>
                <w:rFonts w:ascii="Garamond" w:hAnsi="Garamond"/>
                <w:bCs/>
              </w:rPr>
            </w:pPr>
            <w:proofErr w:type="spellStart"/>
            <w:r w:rsidRPr="006703DE">
              <w:rPr>
                <w:rFonts w:ascii="Garamond" w:hAnsi="Garamond"/>
                <w:bCs/>
              </w:rPr>
              <w:t>Intelektualne</w:t>
            </w:r>
            <w:proofErr w:type="spellEnd"/>
            <w:r w:rsidRPr="006703D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/>
                <w:bCs/>
              </w:rPr>
              <w:t>usluge</w:t>
            </w:r>
            <w:proofErr w:type="spellEnd"/>
          </w:p>
        </w:tc>
        <w:tc>
          <w:tcPr>
            <w:tcW w:w="1701" w:type="dxa"/>
            <w:vAlign w:val="center"/>
          </w:tcPr>
          <w:p w14:paraId="7F2E0F5E" w14:textId="6F47CFAE" w:rsidR="006703DE" w:rsidRPr="006703DE" w:rsidRDefault="00834E9D" w:rsidP="006703DE">
            <w:pPr>
              <w:ind w:firstLine="360"/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37.200,00</w:t>
            </w:r>
          </w:p>
        </w:tc>
        <w:tc>
          <w:tcPr>
            <w:tcW w:w="1560" w:type="dxa"/>
            <w:vAlign w:val="center"/>
          </w:tcPr>
          <w:p w14:paraId="251091F8" w14:textId="00341FC4" w:rsidR="006703DE" w:rsidRPr="006703DE" w:rsidRDefault="00834E9D" w:rsidP="006703DE">
            <w:pPr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36.300,00</w:t>
            </w:r>
          </w:p>
        </w:tc>
        <w:tc>
          <w:tcPr>
            <w:tcW w:w="846" w:type="dxa"/>
            <w:vAlign w:val="center"/>
          </w:tcPr>
          <w:p w14:paraId="07BCA4A6" w14:textId="7AC5BE95" w:rsidR="006703DE" w:rsidRPr="006703DE" w:rsidRDefault="00834E9D" w:rsidP="006703DE">
            <w:pPr>
              <w:jc w:val="center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98</w:t>
            </w:r>
          </w:p>
        </w:tc>
      </w:tr>
      <w:tr w:rsidR="006703DE" w:rsidRPr="006703DE" w14:paraId="791E09B1" w14:textId="77777777" w:rsidTr="00834E9D">
        <w:trPr>
          <w:trHeight w:val="398"/>
        </w:trPr>
        <w:tc>
          <w:tcPr>
            <w:tcW w:w="562" w:type="dxa"/>
            <w:vAlign w:val="center"/>
          </w:tcPr>
          <w:p w14:paraId="6570C397" w14:textId="77777777" w:rsidR="006703DE" w:rsidRPr="006703DE" w:rsidRDefault="006703DE" w:rsidP="006703DE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320C6554" w14:textId="1FA70BF5" w:rsidR="006703DE" w:rsidRPr="006703DE" w:rsidRDefault="006703DE" w:rsidP="006703DE">
            <w:pPr>
              <w:rPr>
                <w:rFonts w:ascii="Garamond" w:hAnsi="Garamond"/>
                <w:bCs/>
              </w:rPr>
            </w:pPr>
            <w:proofErr w:type="spellStart"/>
            <w:r w:rsidRPr="006703DE">
              <w:rPr>
                <w:rFonts w:ascii="Garamond" w:hAnsi="Garamond" w:cstheme="majorBidi"/>
                <w:bCs/>
              </w:rPr>
              <w:t>Održavanje</w:t>
            </w:r>
            <w:proofErr w:type="spellEnd"/>
            <w:r w:rsidRPr="006703DE">
              <w:rPr>
                <w:rFonts w:ascii="Garamond" w:hAnsi="Garamond" w:cstheme="majorBidi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 w:cstheme="majorBidi"/>
                <w:bCs/>
              </w:rPr>
              <w:t>nerazvrstanih</w:t>
            </w:r>
            <w:proofErr w:type="spellEnd"/>
            <w:r w:rsidRPr="006703DE">
              <w:rPr>
                <w:rFonts w:ascii="Garamond" w:hAnsi="Garamond" w:cstheme="majorBidi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 w:cstheme="majorBidi"/>
                <w:bCs/>
              </w:rPr>
              <w:t>cesta</w:t>
            </w:r>
            <w:proofErr w:type="spellEnd"/>
          </w:p>
        </w:tc>
        <w:tc>
          <w:tcPr>
            <w:tcW w:w="1701" w:type="dxa"/>
            <w:vAlign w:val="center"/>
          </w:tcPr>
          <w:p w14:paraId="20980974" w14:textId="0D09193B" w:rsidR="006703DE" w:rsidRPr="006703DE" w:rsidRDefault="00834E9D" w:rsidP="006703DE">
            <w:pPr>
              <w:ind w:firstLine="360"/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585.975,00</w:t>
            </w:r>
          </w:p>
        </w:tc>
        <w:tc>
          <w:tcPr>
            <w:tcW w:w="1560" w:type="dxa"/>
            <w:vAlign w:val="center"/>
          </w:tcPr>
          <w:p w14:paraId="03AF7AFD" w14:textId="5DA44415" w:rsidR="006703DE" w:rsidRPr="006703DE" w:rsidRDefault="00834E9D" w:rsidP="006703DE">
            <w:pPr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557.491,17</w:t>
            </w:r>
          </w:p>
        </w:tc>
        <w:tc>
          <w:tcPr>
            <w:tcW w:w="846" w:type="dxa"/>
            <w:vAlign w:val="center"/>
          </w:tcPr>
          <w:p w14:paraId="7E0DF933" w14:textId="5BC7284B" w:rsidR="006703DE" w:rsidRPr="006703DE" w:rsidRDefault="00834E9D" w:rsidP="006703DE">
            <w:pPr>
              <w:jc w:val="center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95</w:t>
            </w:r>
          </w:p>
        </w:tc>
      </w:tr>
      <w:tr w:rsidR="006703DE" w:rsidRPr="006703DE" w14:paraId="72C8630B" w14:textId="77777777" w:rsidTr="00834E9D">
        <w:trPr>
          <w:trHeight w:val="398"/>
        </w:trPr>
        <w:tc>
          <w:tcPr>
            <w:tcW w:w="562" w:type="dxa"/>
            <w:vAlign w:val="center"/>
          </w:tcPr>
          <w:p w14:paraId="559A5D22" w14:textId="77777777" w:rsidR="006703DE" w:rsidRPr="006703DE" w:rsidRDefault="006703DE" w:rsidP="006703DE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1DF3BEB7" w14:textId="66827F82" w:rsidR="006703DE" w:rsidRPr="006703DE" w:rsidRDefault="006703DE" w:rsidP="006703DE">
            <w:pPr>
              <w:rPr>
                <w:rFonts w:ascii="Garamond" w:hAnsi="Garamond"/>
                <w:bCs/>
              </w:rPr>
            </w:pPr>
            <w:proofErr w:type="spellStart"/>
            <w:r w:rsidRPr="006703DE">
              <w:rPr>
                <w:rFonts w:ascii="Garamond" w:hAnsi="Garamond" w:cstheme="majorBidi"/>
                <w:bCs/>
              </w:rPr>
              <w:t>Održavanje</w:t>
            </w:r>
            <w:proofErr w:type="spellEnd"/>
            <w:r w:rsidRPr="006703DE">
              <w:rPr>
                <w:rFonts w:ascii="Garamond" w:hAnsi="Garamond" w:cstheme="majorBidi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 w:cstheme="majorBidi"/>
                <w:bCs/>
              </w:rPr>
              <w:t>oborinskih</w:t>
            </w:r>
            <w:proofErr w:type="spellEnd"/>
            <w:r w:rsidRPr="006703DE">
              <w:rPr>
                <w:rFonts w:ascii="Garamond" w:hAnsi="Garamond" w:cstheme="majorBidi"/>
                <w:bCs/>
              </w:rPr>
              <w:t xml:space="preserve"> </w:t>
            </w:r>
            <w:proofErr w:type="spellStart"/>
            <w:r w:rsidRPr="006703DE">
              <w:rPr>
                <w:rFonts w:ascii="Garamond" w:hAnsi="Garamond" w:cstheme="majorBidi"/>
                <w:bCs/>
              </w:rPr>
              <w:t>kanala</w:t>
            </w:r>
            <w:proofErr w:type="spellEnd"/>
          </w:p>
        </w:tc>
        <w:tc>
          <w:tcPr>
            <w:tcW w:w="1701" w:type="dxa"/>
            <w:vAlign w:val="center"/>
          </w:tcPr>
          <w:p w14:paraId="2AE83265" w14:textId="45CD31FA" w:rsidR="006703DE" w:rsidRPr="006703DE" w:rsidRDefault="00834E9D" w:rsidP="006703DE">
            <w:pPr>
              <w:ind w:firstLine="360"/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199.000,00</w:t>
            </w:r>
          </w:p>
        </w:tc>
        <w:tc>
          <w:tcPr>
            <w:tcW w:w="1560" w:type="dxa"/>
            <w:vAlign w:val="center"/>
          </w:tcPr>
          <w:p w14:paraId="28E22436" w14:textId="7124AA0C" w:rsidR="006703DE" w:rsidRPr="006703DE" w:rsidRDefault="00834E9D" w:rsidP="006703DE">
            <w:pPr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198.377,54</w:t>
            </w:r>
          </w:p>
        </w:tc>
        <w:tc>
          <w:tcPr>
            <w:tcW w:w="846" w:type="dxa"/>
            <w:vAlign w:val="center"/>
          </w:tcPr>
          <w:p w14:paraId="0693E517" w14:textId="5B94715A" w:rsidR="006703DE" w:rsidRPr="006703DE" w:rsidRDefault="00B17409" w:rsidP="006703DE">
            <w:pPr>
              <w:jc w:val="center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100</w:t>
            </w:r>
          </w:p>
        </w:tc>
      </w:tr>
      <w:tr w:rsidR="006703DE" w:rsidRPr="006703DE" w14:paraId="19E47096" w14:textId="77777777" w:rsidTr="00834E9D">
        <w:trPr>
          <w:trHeight w:val="398"/>
        </w:trPr>
        <w:tc>
          <w:tcPr>
            <w:tcW w:w="562" w:type="dxa"/>
            <w:vAlign w:val="center"/>
          </w:tcPr>
          <w:p w14:paraId="25B060E4" w14:textId="77777777" w:rsidR="006703DE" w:rsidRPr="006703DE" w:rsidRDefault="006703DE" w:rsidP="006703DE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bCs/>
              </w:rPr>
            </w:pPr>
          </w:p>
        </w:tc>
        <w:tc>
          <w:tcPr>
            <w:tcW w:w="4649" w:type="dxa"/>
            <w:vAlign w:val="center"/>
          </w:tcPr>
          <w:p w14:paraId="7A81CB57" w14:textId="6BBFE4EF" w:rsidR="006703DE" w:rsidRPr="006703DE" w:rsidRDefault="006703DE" w:rsidP="006703DE">
            <w:pPr>
              <w:rPr>
                <w:rFonts w:ascii="Garamond" w:hAnsi="Garamond" w:cstheme="majorBidi"/>
                <w:bCs/>
              </w:rPr>
            </w:pPr>
            <w:r w:rsidRPr="006703DE">
              <w:rPr>
                <w:rFonts w:ascii="Garamond" w:hAnsi="Garamond" w:cstheme="majorBidi"/>
                <w:lang w:val="hr-HR"/>
              </w:rPr>
              <w:t>Održavanje i potrošnja javne rasvjete</w:t>
            </w:r>
          </w:p>
        </w:tc>
        <w:tc>
          <w:tcPr>
            <w:tcW w:w="1701" w:type="dxa"/>
            <w:vAlign w:val="center"/>
          </w:tcPr>
          <w:p w14:paraId="6062B181" w14:textId="3AF78FE6" w:rsidR="006703DE" w:rsidRPr="006703DE" w:rsidRDefault="00834E9D" w:rsidP="006703DE">
            <w:pPr>
              <w:ind w:firstLine="360"/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1.516.015,00</w:t>
            </w:r>
          </w:p>
        </w:tc>
        <w:tc>
          <w:tcPr>
            <w:tcW w:w="1560" w:type="dxa"/>
            <w:vAlign w:val="center"/>
          </w:tcPr>
          <w:p w14:paraId="45408717" w14:textId="7C3965AC" w:rsidR="006703DE" w:rsidRPr="006703DE" w:rsidRDefault="00834E9D" w:rsidP="006703DE">
            <w:pPr>
              <w:jc w:val="right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1.459.901,51</w:t>
            </w:r>
          </w:p>
        </w:tc>
        <w:tc>
          <w:tcPr>
            <w:tcW w:w="846" w:type="dxa"/>
            <w:vAlign w:val="center"/>
          </w:tcPr>
          <w:p w14:paraId="578B6667" w14:textId="7C2E7919" w:rsidR="006703DE" w:rsidRPr="006703DE" w:rsidRDefault="00834E9D" w:rsidP="006703DE">
            <w:pPr>
              <w:jc w:val="center"/>
              <w:rPr>
                <w:rFonts w:ascii="Garamond" w:hAnsi="Garamond" w:cstheme="majorBidi"/>
                <w:bCs/>
                <w:lang w:val="hr-HR"/>
              </w:rPr>
            </w:pPr>
            <w:r>
              <w:rPr>
                <w:rFonts w:ascii="Garamond" w:hAnsi="Garamond" w:cstheme="majorBidi"/>
                <w:bCs/>
                <w:lang w:val="hr-HR"/>
              </w:rPr>
              <w:t>96</w:t>
            </w:r>
          </w:p>
        </w:tc>
      </w:tr>
      <w:tr w:rsidR="006703DE" w:rsidRPr="006703DE" w14:paraId="4EC14571" w14:textId="77777777" w:rsidTr="00BF706F">
        <w:trPr>
          <w:trHeight w:val="398"/>
        </w:trPr>
        <w:tc>
          <w:tcPr>
            <w:tcW w:w="5211" w:type="dxa"/>
            <w:gridSpan w:val="2"/>
            <w:vAlign w:val="center"/>
          </w:tcPr>
          <w:p w14:paraId="52809FE5" w14:textId="77777777" w:rsidR="006703DE" w:rsidRPr="006703DE" w:rsidRDefault="006703DE" w:rsidP="006703DE">
            <w:pPr>
              <w:jc w:val="right"/>
              <w:rPr>
                <w:rFonts w:ascii="Garamond" w:hAnsi="Garamond" w:cstheme="majorBidi"/>
                <w:b/>
                <w:bCs/>
              </w:rPr>
            </w:pPr>
            <w:r w:rsidRPr="006703DE">
              <w:rPr>
                <w:rFonts w:ascii="Garamond" w:hAnsi="Garamond" w:cstheme="majorBidi"/>
                <w:b/>
                <w:bCs/>
              </w:rPr>
              <w:t>UKUPNO</w:t>
            </w:r>
          </w:p>
        </w:tc>
        <w:tc>
          <w:tcPr>
            <w:tcW w:w="1701" w:type="dxa"/>
            <w:vAlign w:val="center"/>
          </w:tcPr>
          <w:p w14:paraId="2B82FB38" w14:textId="75CB92F1" w:rsidR="006703DE" w:rsidRPr="006703DE" w:rsidRDefault="00834E9D" w:rsidP="006703DE">
            <w:pPr>
              <w:jc w:val="right"/>
              <w:rPr>
                <w:rFonts w:ascii="Garamond" w:hAnsi="Garamond" w:cstheme="majorBidi"/>
                <w:b/>
                <w:bCs/>
                <w:lang w:val="hr-HR"/>
              </w:rPr>
            </w:pPr>
            <w:r>
              <w:rPr>
                <w:rFonts w:ascii="Garamond" w:hAnsi="Garamond" w:cstheme="majorBidi"/>
                <w:b/>
                <w:bCs/>
                <w:lang w:val="hr-HR"/>
              </w:rPr>
              <w:t>5.986</w:t>
            </w:r>
            <w:r w:rsidR="006703DE" w:rsidRPr="006703DE">
              <w:rPr>
                <w:rFonts w:ascii="Garamond" w:hAnsi="Garamond" w:cstheme="majorBidi"/>
                <w:b/>
                <w:bCs/>
                <w:lang w:val="hr-HR"/>
              </w:rPr>
              <w:t>.5</w:t>
            </w:r>
            <w:r>
              <w:rPr>
                <w:rFonts w:ascii="Garamond" w:hAnsi="Garamond" w:cstheme="majorBidi"/>
                <w:b/>
                <w:bCs/>
                <w:lang w:val="hr-HR"/>
              </w:rPr>
              <w:t>9</w:t>
            </w:r>
            <w:r w:rsidR="006703DE" w:rsidRPr="006703DE">
              <w:rPr>
                <w:rFonts w:ascii="Garamond" w:hAnsi="Garamond" w:cstheme="majorBidi"/>
                <w:b/>
                <w:bCs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5AEC63D1" w14:textId="7BA4D8C7" w:rsidR="006703DE" w:rsidRPr="006703DE" w:rsidRDefault="00834E9D" w:rsidP="006703DE">
            <w:pPr>
              <w:jc w:val="right"/>
              <w:rPr>
                <w:rFonts w:ascii="Garamond" w:hAnsi="Garamond" w:cstheme="majorBidi"/>
                <w:b/>
                <w:bCs/>
                <w:lang w:val="hr-HR"/>
              </w:rPr>
            </w:pPr>
            <w:r>
              <w:rPr>
                <w:rFonts w:ascii="Garamond" w:hAnsi="Garamond" w:cstheme="majorBidi"/>
                <w:b/>
                <w:bCs/>
                <w:lang w:val="hr-HR"/>
              </w:rPr>
              <w:t>5.</w:t>
            </w:r>
            <w:r w:rsidR="006703DE" w:rsidRPr="006703DE">
              <w:rPr>
                <w:rFonts w:ascii="Garamond" w:hAnsi="Garamond" w:cstheme="majorBidi"/>
                <w:b/>
                <w:bCs/>
                <w:lang w:val="hr-HR"/>
              </w:rPr>
              <w:t>8</w:t>
            </w:r>
            <w:r>
              <w:rPr>
                <w:rFonts w:ascii="Garamond" w:hAnsi="Garamond" w:cstheme="majorBidi"/>
                <w:b/>
                <w:bCs/>
                <w:lang w:val="hr-HR"/>
              </w:rPr>
              <w:t>85</w:t>
            </w:r>
            <w:r w:rsidR="006703DE" w:rsidRPr="006703DE">
              <w:rPr>
                <w:rFonts w:ascii="Garamond" w:hAnsi="Garamond" w:cstheme="majorBidi"/>
                <w:b/>
                <w:bCs/>
                <w:lang w:val="hr-HR"/>
              </w:rPr>
              <w:t>.</w:t>
            </w:r>
            <w:r>
              <w:rPr>
                <w:rFonts w:ascii="Garamond" w:hAnsi="Garamond" w:cstheme="majorBidi"/>
                <w:b/>
                <w:bCs/>
                <w:lang w:val="hr-HR"/>
              </w:rPr>
              <w:t>318</w:t>
            </w:r>
            <w:r w:rsidR="006703DE" w:rsidRPr="006703DE">
              <w:rPr>
                <w:rFonts w:ascii="Garamond" w:hAnsi="Garamond" w:cstheme="majorBidi"/>
                <w:b/>
                <w:bCs/>
                <w:lang w:val="hr-HR"/>
              </w:rPr>
              <w:t>,</w:t>
            </w:r>
            <w:r>
              <w:rPr>
                <w:rFonts w:ascii="Garamond" w:hAnsi="Garamond" w:cstheme="majorBidi"/>
                <w:b/>
                <w:bCs/>
                <w:lang w:val="hr-HR"/>
              </w:rPr>
              <w:t>3</w:t>
            </w:r>
            <w:r w:rsidR="006703DE" w:rsidRPr="006703DE">
              <w:rPr>
                <w:rFonts w:ascii="Garamond" w:hAnsi="Garamond" w:cstheme="majorBidi"/>
                <w:b/>
                <w:bCs/>
                <w:lang w:val="hr-HR"/>
              </w:rPr>
              <w:t>7</w:t>
            </w:r>
          </w:p>
        </w:tc>
        <w:tc>
          <w:tcPr>
            <w:tcW w:w="846" w:type="dxa"/>
            <w:vAlign w:val="center"/>
          </w:tcPr>
          <w:p w14:paraId="39BE25EA" w14:textId="5D29CDA4" w:rsidR="006703DE" w:rsidRPr="006703DE" w:rsidRDefault="006703DE" w:rsidP="006703DE">
            <w:pPr>
              <w:jc w:val="center"/>
              <w:rPr>
                <w:rFonts w:ascii="Garamond" w:hAnsi="Garamond" w:cstheme="majorBidi"/>
                <w:b/>
                <w:bCs/>
                <w:lang w:val="hr-HR"/>
              </w:rPr>
            </w:pPr>
            <w:r w:rsidRPr="006703DE">
              <w:rPr>
                <w:rFonts w:ascii="Garamond" w:hAnsi="Garamond" w:cstheme="majorBidi"/>
                <w:b/>
                <w:bCs/>
                <w:lang w:val="hr-HR"/>
              </w:rPr>
              <w:t>9</w:t>
            </w:r>
            <w:r w:rsidR="00B17409">
              <w:rPr>
                <w:rFonts w:ascii="Garamond" w:hAnsi="Garamond" w:cstheme="majorBidi"/>
                <w:b/>
                <w:bCs/>
                <w:lang w:val="hr-HR"/>
              </w:rPr>
              <w:t>8</w:t>
            </w:r>
          </w:p>
        </w:tc>
      </w:tr>
    </w:tbl>
    <w:p w14:paraId="6791EC2C" w14:textId="77777777" w:rsidR="00A872A3" w:rsidRPr="006703DE" w:rsidRDefault="00A872A3" w:rsidP="006674E1">
      <w:pPr>
        <w:ind w:left="-720"/>
        <w:jc w:val="center"/>
        <w:rPr>
          <w:rFonts w:ascii="Garamond" w:hAnsi="Garamond" w:cstheme="minorBidi"/>
          <w:b/>
          <w:lang w:val="hr-HR"/>
        </w:rPr>
      </w:pPr>
    </w:p>
    <w:p w14:paraId="641E31F1" w14:textId="77777777" w:rsidR="00A872A3" w:rsidRPr="006703DE" w:rsidRDefault="00A872A3" w:rsidP="006674E1">
      <w:pPr>
        <w:ind w:left="-720"/>
        <w:jc w:val="center"/>
        <w:rPr>
          <w:rFonts w:ascii="Garamond" w:hAnsi="Garamond" w:cstheme="minorBidi"/>
          <w:b/>
          <w:lang w:val="hr-HR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01765" w:rsidRPr="006703DE" w14:paraId="5C153A58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EE235" w14:textId="0C99D1CC" w:rsidR="009C747C" w:rsidRPr="006703DE" w:rsidRDefault="000103E7" w:rsidP="00A872A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b/>
                <w:bCs/>
              </w:rPr>
            </w:pPr>
            <w:proofErr w:type="spellStart"/>
            <w:r w:rsidRPr="006703DE">
              <w:rPr>
                <w:rFonts w:ascii="Garamond" w:hAnsi="Garamond"/>
                <w:b/>
                <w:bCs/>
              </w:rPr>
              <w:t>Či</w:t>
            </w:r>
            <w:r w:rsidR="000C4416" w:rsidRPr="006703DE">
              <w:rPr>
                <w:rFonts w:ascii="Garamond" w:hAnsi="Garamond"/>
                <w:b/>
                <w:bCs/>
              </w:rPr>
              <w:t>šćenje</w:t>
            </w:r>
            <w:proofErr w:type="spellEnd"/>
            <w:r w:rsidR="009C747C" w:rsidRPr="006703DE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="009C747C" w:rsidRPr="006703DE">
              <w:rPr>
                <w:rFonts w:ascii="Garamond" w:hAnsi="Garamond"/>
                <w:b/>
                <w:bCs/>
              </w:rPr>
              <w:t>javnih</w:t>
            </w:r>
            <w:proofErr w:type="spellEnd"/>
            <w:r w:rsidR="009C747C" w:rsidRPr="006703DE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="009C747C" w:rsidRPr="006703DE">
              <w:rPr>
                <w:rFonts w:ascii="Garamond" w:hAnsi="Garamond"/>
                <w:b/>
                <w:bCs/>
              </w:rPr>
              <w:t>površina</w:t>
            </w:r>
            <w:proofErr w:type="spellEnd"/>
            <w:r w:rsidR="009C747C" w:rsidRPr="006703DE">
              <w:rPr>
                <w:rFonts w:ascii="Garamond" w:hAnsi="Garamond"/>
                <w:b/>
                <w:bCs/>
              </w:rPr>
              <w:t xml:space="preserve"> </w:t>
            </w:r>
          </w:p>
          <w:p w14:paraId="4030C7F8" w14:textId="2417FDD9" w:rsidR="00834E9D" w:rsidRPr="002E2B18" w:rsidRDefault="009C747C" w:rsidP="002E2B18">
            <w:pPr>
              <w:jc w:val="both"/>
              <w:rPr>
                <w:rFonts w:ascii="Garamond" w:hAnsi="Garamond" w:cs="Calibri"/>
              </w:rPr>
            </w:pPr>
            <w:proofErr w:type="spellStart"/>
            <w:r w:rsidRPr="006703DE">
              <w:rPr>
                <w:rFonts w:ascii="Garamond" w:hAnsi="Garamond"/>
              </w:rPr>
              <w:t>Troškovi</w:t>
            </w:r>
            <w:proofErr w:type="spellEnd"/>
            <w:r w:rsidRPr="006703DE">
              <w:rPr>
                <w:rFonts w:ascii="Garamond" w:hAnsi="Garamond"/>
              </w:rPr>
              <w:t xml:space="preserve"> se </w:t>
            </w:r>
            <w:proofErr w:type="spellStart"/>
            <w:r w:rsidRPr="006703DE">
              <w:rPr>
                <w:rFonts w:ascii="Garamond" w:hAnsi="Garamond"/>
              </w:rPr>
              <w:t>odnose</w:t>
            </w:r>
            <w:proofErr w:type="spellEnd"/>
            <w:r w:rsidR="00C65EBC" w:rsidRPr="006703DE">
              <w:rPr>
                <w:rFonts w:ascii="Garamond" w:hAnsi="Garamond"/>
              </w:rPr>
              <w:t xml:space="preserve"> </w:t>
            </w:r>
            <w:proofErr w:type="spellStart"/>
            <w:r w:rsidR="00C65EBC" w:rsidRPr="006703DE">
              <w:rPr>
                <w:rFonts w:ascii="Garamond" w:hAnsi="Garamond"/>
              </w:rPr>
              <w:t>na</w:t>
            </w:r>
            <w:proofErr w:type="spellEnd"/>
            <w:r w:rsidR="00C65EBC" w:rsidRPr="006703DE">
              <w:rPr>
                <w:rFonts w:ascii="Garamond" w:hAnsi="Garamond"/>
              </w:rPr>
              <w:t xml:space="preserve"> </w:t>
            </w:r>
            <w:proofErr w:type="spellStart"/>
            <w:r w:rsidR="00834E9D" w:rsidRPr="009B4673">
              <w:rPr>
                <w:rFonts w:ascii="Garamond" w:hAnsi="Garamond" w:cs="Calibri"/>
              </w:rPr>
              <w:t>čišćenje</w:t>
            </w:r>
            <w:proofErr w:type="spellEnd"/>
            <w:r w:rsidR="00834E9D"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="00834E9D" w:rsidRPr="009B4673">
              <w:rPr>
                <w:rFonts w:ascii="Garamond" w:hAnsi="Garamond" w:cs="Calibri"/>
              </w:rPr>
              <w:t>ulica</w:t>
            </w:r>
            <w:proofErr w:type="spellEnd"/>
            <w:r w:rsidR="00834E9D" w:rsidRPr="009B4673">
              <w:rPr>
                <w:rFonts w:ascii="Garamond" w:hAnsi="Garamond" w:cs="Calibri"/>
              </w:rPr>
              <w:t xml:space="preserve">, </w:t>
            </w:r>
            <w:proofErr w:type="spellStart"/>
            <w:r w:rsidR="00834E9D" w:rsidRPr="009B4673">
              <w:rPr>
                <w:rFonts w:ascii="Garamond" w:hAnsi="Garamond" w:cs="Calibri"/>
              </w:rPr>
              <w:t>trgova</w:t>
            </w:r>
            <w:proofErr w:type="spellEnd"/>
            <w:r w:rsidR="00834E9D"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="00834E9D" w:rsidRPr="009B4673">
              <w:rPr>
                <w:rFonts w:ascii="Garamond" w:hAnsi="Garamond" w:cs="Calibri"/>
              </w:rPr>
              <w:t>i</w:t>
            </w:r>
            <w:proofErr w:type="spellEnd"/>
            <w:r w:rsidR="00834E9D"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="00834E9D" w:rsidRPr="009B4673">
              <w:rPr>
                <w:rFonts w:ascii="Garamond" w:hAnsi="Garamond" w:cs="Calibri"/>
              </w:rPr>
              <w:t>dječjih</w:t>
            </w:r>
            <w:proofErr w:type="spellEnd"/>
            <w:r w:rsidR="00834E9D"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="00834E9D" w:rsidRPr="009B4673">
              <w:rPr>
                <w:rFonts w:ascii="Garamond" w:hAnsi="Garamond" w:cs="Calibri"/>
              </w:rPr>
              <w:t>igrališta</w:t>
            </w:r>
            <w:proofErr w:type="spellEnd"/>
            <w:r w:rsidR="00834E9D"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="00834E9D" w:rsidRPr="009B4673">
              <w:rPr>
                <w:rFonts w:ascii="Garamond" w:hAnsi="Garamond" w:cs="Calibri"/>
              </w:rPr>
              <w:t>te</w:t>
            </w:r>
            <w:proofErr w:type="spellEnd"/>
            <w:r w:rsidR="00834E9D"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="00834E9D" w:rsidRPr="009B4673">
              <w:rPr>
                <w:rFonts w:ascii="Garamond" w:hAnsi="Garamond" w:cs="Calibri"/>
              </w:rPr>
              <w:t>čišćenje</w:t>
            </w:r>
            <w:proofErr w:type="spellEnd"/>
            <w:r w:rsidR="00834E9D"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="00834E9D" w:rsidRPr="009B4673">
              <w:rPr>
                <w:rFonts w:ascii="Garamond" w:hAnsi="Garamond" w:cs="Calibri"/>
              </w:rPr>
              <w:t>javnih</w:t>
            </w:r>
            <w:proofErr w:type="spellEnd"/>
            <w:r w:rsidR="00834E9D"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="00834E9D" w:rsidRPr="009B4673">
              <w:rPr>
                <w:rFonts w:ascii="Garamond" w:hAnsi="Garamond" w:cs="Calibri"/>
              </w:rPr>
              <w:t>sanitarnih</w:t>
            </w:r>
            <w:proofErr w:type="spellEnd"/>
            <w:r w:rsidR="00834E9D"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="00834E9D" w:rsidRPr="009B4673">
              <w:rPr>
                <w:rFonts w:ascii="Garamond" w:hAnsi="Garamond" w:cs="Calibri"/>
              </w:rPr>
              <w:t>čvorova</w:t>
            </w:r>
            <w:proofErr w:type="spellEnd"/>
            <w:r w:rsidR="00834E9D" w:rsidRPr="009B4673">
              <w:rPr>
                <w:rFonts w:ascii="Garamond" w:hAnsi="Garamond" w:cs="Calibri"/>
              </w:rPr>
              <w:t>.</w:t>
            </w:r>
            <w:r w:rsidR="00834E9D" w:rsidRPr="009B4673">
              <w:rPr>
                <w:rFonts w:ascii="Garamond" w:hAnsi="Garamond"/>
              </w:rPr>
              <w:t xml:space="preserve"> </w:t>
            </w:r>
          </w:p>
          <w:p w14:paraId="5B5BFDC5" w14:textId="3149E699" w:rsidR="002E2B18" w:rsidRDefault="00834E9D" w:rsidP="00B17409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proofErr w:type="spellStart"/>
            <w:r w:rsidRPr="009B4673">
              <w:rPr>
                <w:rFonts w:ascii="Garamond" w:hAnsi="Garamond" w:cs="Calibri"/>
              </w:rPr>
              <w:t>Čišćenje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ulica</w:t>
            </w:r>
            <w:proofErr w:type="spellEnd"/>
            <w:r w:rsidRPr="009B4673">
              <w:rPr>
                <w:rFonts w:ascii="Garamond" w:hAnsi="Garamond" w:cs="Calibri"/>
              </w:rPr>
              <w:t xml:space="preserve">, </w:t>
            </w:r>
            <w:proofErr w:type="spellStart"/>
            <w:r w:rsidRPr="009B4673">
              <w:rPr>
                <w:rFonts w:ascii="Garamond" w:hAnsi="Garamond" w:cs="Calibri"/>
              </w:rPr>
              <w:t>trgova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i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dječjih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igrališta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obavlj</w:t>
            </w:r>
            <w:r w:rsidR="002E2B18">
              <w:rPr>
                <w:rFonts w:ascii="Garamond" w:hAnsi="Garamond" w:cs="Calibri"/>
              </w:rPr>
              <w:t>eno</w:t>
            </w:r>
            <w:proofErr w:type="spellEnd"/>
            <w:r w:rsidR="002E2B18">
              <w:rPr>
                <w:rFonts w:ascii="Garamond" w:hAnsi="Garamond" w:cs="Calibri"/>
              </w:rPr>
              <w:t xml:space="preserve"> je</w:t>
            </w:r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prema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Operativnom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planu</w:t>
            </w:r>
            <w:proofErr w:type="spellEnd"/>
            <w:r w:rsidRPr="009B4673">
              <w:rPr>
                <w:rFonts w:ascii="Garamond" w:hAnsi="Garamond" w:cs="Calibri"/>
              </w:rPr>
              <w:t xml:space="preserve">. </w:t>
            </w:r>
            <w:proofErr w:type="spellStart"/>
            <w:r w:rsidR="002E2B18" w:rsidRPr="002E2B18">
              <w:rPr>
                <w:rFonts w:ascii="Garamond" w:hAnsi="Garamond" w:cs="Calibri"/>
              </w:rPr>
              <w:t>Planom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je </w:t>
            </w:r>
            <w:proofErr w:type="spellStart"/>
            <w:r w:rsidR="002E2B18" w:rsidRPr="002E2B18">
              <w:rPr>
                <w:rFonts w:ascii="Garamond" w:hAnsi="Garamond" w:cs="Calibri"/>
              </w:rPr>
              <w:t>obuhvaćeno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</w:t>
            </w:r>
            <w:proofErr w:type="spellStart"/>
            <w:r w:rsidR="002E2B18" w:rsidRPr="002E2B18">
              <w:rPr>
                <w:rFonts w:ascii="Garamond" w:hAnsi="Garamond" w:cs="Calibri"/>
              </w:rPr>
              <w:t>čišćenje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</w:t>
            </w:r>
            <w:proofErr w:type="spellStart"/>
            <w:r w:rsidR="002E2B18" w:rsidRPr="002E2B18">
              <w:rPr>
                <w:rFonts w:ascii="Garamond" w:hAnsi="Garamond" w:cs="Calibri"/>
              </w:rPr>
              <w:t>javnih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</w:t>
            </w:r>
            <w:proofErr w:type="spellStart"/>
            <w:r w:rsidR="002E2B18" w:rsidRPr="002E2B18">
              <w:rPr>
                <w:rFonts w:ascii="Garamond" w:hAnsi="Garamond" w:cs="Calibri"/>
              </w:rPr>
              <w:t>površina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u </w:t>
            </w:r>
            <w:proofErr w:type="spellStart"/>
            <w:r w:rsidR="002E2B18" w:rsidRPr="002E2B18">
              <w:rPr>
                <w:rFonts w:ascii="Garamond" w:hAnsi="Garamond" w:cs="Calibri"/>
              </w:rPr>
              <w:t>Omišlju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</w:t>
            </w:r>
            <w:proofErr w:type="spellStart"/>
            <w:r w:rsidR="002E2B18" w:rsidRPr="002E2B18">
              <w:rPr>
                <w:rFonts w:ascii="Garamond" w:hAnsi="Garamond" w:cs="Calibri"/>
              </w:rPr>
              <w:t>i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u </w:t>
            </w:r>
            <w:proofErr w:type="spellStart"/>
            <w:r w:rsidR="002E2B18" w:rsidRPr="002E2B18">
              <w:rPr>
                <w:rFonts w:ascii="Garamond" w:hAnsi="Garamond" w:cs="Calibri"/>
              </w:rPr>
              <w:t>Njivicama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, a </w:t>
            </w:r>
            <w:proofErr w:type="spellStart"/>
            <w:r w:rsidR="00B17409">
              <w:rPr>
                <w:rFonts w:ascii="Garamond" w:hAnsi="Garamond" w:cs="Calibri"/>
              </w:rPr>
              <w:t>razlikujemo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</w:t>
            </w:r>
            <w:proofErr w:type="spellStart"/>
            <w:r w:rsidR="002E2B18" w:rsidRPr="002E2B18">
              <w:rPr>
                <w:rFonts w:ascii="Garamond" w:hAnsi="Garamond" w:cs="Calibri"/>
              </w:rPr>
              <w:t>ručno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</w:t>
            </w:r>
            <w:proofErr w:type="spellStart"/>
            <w:r w:rsidR="002E2B18" w:rsidRPr="002E2B18">
              <w:rPr>
                <w:rFonts w:ascii="Garamond" w:hAnsi="Garamond" w:cs="Calibri"/>
              </w:rPr>
              <w:t>i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</w:t>
            </w:r>
            <w:proofErr w:type="spellStart"/>
            <w:r w:rsidR="002E2B18" w:rsidRPr="002E2B18">
              <w:rPr>
                <w:rFonts w:ascii="Garamond" w:hAnsi="Garamond" w:cs="Calibri"/>
              </w:rPr>
              <w:t>strojno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</w:t>
            </w:r>
            <w:proofErr w:type="spellStart"/>
            <w:r w:rsidR="002E2B18" w:rsidRPr="002E2B18">
              <w:rPr>
                <w:rFonts w:ascii="Garamond" w:hAnsi="Garamond" w:cs="Calibri"/>
              </w:rPr>
              <w:t>čišćenje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, </w:t>
            </w:r>
            <w:proofErr w:type="spellStart"/>
            <w:r w:rsidR="002E2B18" w:rsidRPr="002E2B18">
              <w:rPr>
                <w:rFonts w:ascii="Garamond" w:hAnsi="Garamond" w:cs="Calibri"/>
              </w:rPr>
              <w:t>te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</w:t>
            </w:r>
            <w:proofErr w:type="spellStart"/>
            <w:r w:rsidR="002E2B18" w:rsidRPr="002E2B18">
              <w:rPr>
                <w:rFonts w:ascii="Garamond" w:hAnsi="Garamond" w:cs="Calibri"/>
              </w:rPr>
              <w:t>pražnjenje</w:t>
            </w:r>
            <w:proofErr w:type="spellEnd"/>
            <w:r w:rsidR="002E2B18" w:rsidRPr="002E2B18">
              <w:rPr>
                <w:rFonts w:ascii="Garamond" w:hAnsi="Garamond" w:cs="Calibri"/>
              </w:rPr>
              <w:t xml:space="preserve"> </w:t>
            </w:r>
            <w:proofErr w:type="spellStart"/>
            <w:r w:rsidR="002E2B18" w:rsidRPr="002E2B18">
              <w:rPr>
                <w:rFonts w:ascii="Garamond" w:hAnsi="Garamond" w:cs="Calibri"/>
              </w:rPr>
              <w:t>košarica</w:t>
            </w:r>
            <w:proofErr w:type="spellEnd"/>
            <w:r w:rsidR="002E2B18" w:rsidRPr="002E2B18">
              <w:rPr>
                <w:rFonts w:ascii="Garamond" w:hAnsi="Garamond" w:cs="Calibri"/>
              </w:rPr>
              <w:t>.</w:t>
            </w:r>
            <w:r w:rsidR="00B17409">
              <w:rPr>
                <w:rFonts w:ascii="Garamond" w:hAnsi="Garamond" w:cs="Calibri"/>
              </w:rPr>
              <w:t xml:space="preserve"> </w:t>
            </w:r>
            <w:r w:rsidR="00B17409" w:rsidRPr="00B17409">
              <w:rPr>
                <w:rFonts w:ascii="Garamond" w:hAnsi="Garamond" w:cs="Calibri"/>
              </w:rPr>
              <w:t xml:space="preserve">U </w:t>
            </w:r>
            <w:proofErr w:type="spellStart"/>
            <w:r w:rsidR="00B17409" w:rsidRPr="00B17409">
              <w:rPr>
                <w:rFonts w:ascii="Garamond" w:hAnsi="Garamond" w:cs="Calibri"/>
              </w:rPr>
              <w:t>Omišlju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se </w:t>
            </w:r>
            <w:proofErr w:type="spellStart"/>
            <w:r w:rsidR="00B17409" w:rsidRPr="00B17409">
              <w:rPr>
                <w:rFonts w:ascii="Garamond" w:hAnsi="Garamond" w:cs="Calibri"/>
              </w:rPr>
              <w:t>ručno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čisti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43 </w:t>
            </w:r>
            <w:proofErr w:type="spellStart"/>
            <w:r w:rsidR="00B17409" w:rsidRPr="00B17409">
              <w:rPr>
                <w:rFonts w:ascii="Garamond" w:hAnsi="Garamond" w:cs="Calibri"/>
              </w:rPr>
              <w:t>lokacija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ukupne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površine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20.916,00 m2 </w:t>
            </w:r>
            <w:proofErr w:type="spellStart"/>
            <w:r w:rsidR="00B17409" w:rsidRPr="00B17409">
              <w:rPr>
                <w:rFonts w:ascii="Garamond" w:hAnsi="Garamond" w:cs="Calibri"/>
              </w:rPr>
              <w:t>dok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se u </w:t>
            </w:r>
            <w:proofErr w:type="spellStart"/>
            <w:r w:rsidR="00B17409" w:rsidRPr="00B17409">
              <w:rPr>
                <w:rFonts w:ascii="Garamond" w:hAnsi="Garamond" w:cs="Calibri"/>
              </w:rPr>
              <w:t>Njivicama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ručno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čisti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16 </w:t>
            </w:r>
            <w:proofErr w:type="spellStart"/>
            <w:r w:rsidR="00B17409" w:rsidRPr="00B17409">
              <w:rPr>
                <w:rFonts w:ascii="Garamond" w:hAnsi="Garamond" w:cs="Calibri"/>
              </w:rPr>
              <w:t>lokacija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ukupne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površine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16.403,50 m2.</w:t>
            </w:r>
            <w:r w:rsid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Strojno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čišćenje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se u </w:t>
            </w:r>
            <w:proofErr w:type="spellStart"/>
            <w:r w:rsidR="00B17409" w:rsidRPr="00B17409">
              <w:rPr>
                <w:rFonts w:ascii="Garamond" w:hAnsi="Garamond" w:cs="Calibri"/>
              </w:rPr>
              <w:t>Omišlju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vrši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na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20 </w:t>
            </w:r>
            <w:proofErr w:type="spellStart"/>
            <w:r w:rsidR="00B17409" w:rsidRPr="00B17409">
              <w:rPr>
                <w:rFonts w:ascii="Garamond" w:hAnsi="Garamond" w:cs="Calibri"/>
              </w:rPr>
              <w:t>lokacija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koje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obuhvaćaju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ukupnu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površinu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od 69.542,00 m2 </w:t>
            </w:r>
            <w:proofErr w:type="spellStart"/>
            <w:r w:rsidR="00B17409" w:rsidRPr="00B17409">
              <w:rPr>
                <w:rFonts w:ascii="Garamond" w:hAnsi="Garamond" w:cs="Calibri"/>
              </w:rPr>
              <w:t>dok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u </w:t>
            </w:r>
            <w:proofErr w:type="spellStart"/>
            <w:r w:rsidR="00B17409" w:rsidRPr="00B17409">
              <w:rPr>
                <w:rFonts w:ascii="Garamond" w:hAnsi="Garamond" w:cs="Calibri"/>
              </w:rPr>
              <w:t>Njivicama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se </w:t>
            </w:r>
            <w:proofErr w:type="spellStart"/>
            <w:r w:rsidR="00B17409" w:rsidRPr="00B17409">
              <w:rPr>
                <w:rFonts w:ascii="Garamond" w:hAnsi="Garamond" w:cs="Calibri"/>
              </w:rPr>
              <w:t>isto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vrši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na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44 </w:t>
            </w:r>
            <w:proofErr w:type="spellStart"/>
            <w:r w:rsidR="00B17409" w:rsidRPr="00B17409">
              <w:rPr>
                <w:rFonts w:ascii="Garamond" w:hAnsi="Garamond" w:cs="Calibri"/>
              </w:rPr>
              <w:t>lokacija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koje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obuhvaćaju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ukupnu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površinu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od 66.494,00 m2.</w:t>
            </w:r>
            <w:r w:rsidR="00B17409">
              <w:rPr>
                <w:rFonts w:ascii="Garamond" w:hAnsi="Garamond" w:cs="Calibri"/>
              </w:rPr>
              <w:t xml:space="preserve"> </w:t>
            </w:r>
            <w:r w:rsidR="00B17409" w:rsidRPr="00B17409">
              <w:rPr>
                <w:rFonts w:ascii="Garamond" w:hAnsi="Garamond" w:cs="Calibri"/>
              </w:rPr>
              <w:t xml:space="preserve">U </w:t>
            </w:r>
            <w:proofErr w:type="spellStart"/>
            <w:r w:rsidR="00B17409" w:rsidRPr="00B17409">
              <w:rPr>
                <w:rFonts w:ascii="Garamond" w:hAnsi="Garamond" w:cs="Calibri"/>
              </w:rPr>
              <w:t>oba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naselja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se </w:t>
            </w:r>
            <w:proofErr w:type="spellStart"/>
            <w:r w:rsidR="00B17409" w:rsidRPr="00B17409">
              <w:rPr>
                <w:rFonts w:ascii="Garamond" w:hAnsi="Garamond" w:cs="Calibri"/>
              </w:rPr>
              <w:t>prazne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košarice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za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otpad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. U </w:t>
            </w:r>
            <w:proofErr w:type="spellStart"/>
            <w:r w:rsidR="00B17409" w:rsidRPr="00B17409">
              <w:rPr>
                <w:rFonts w:ascii="Garamond" w:hAnsi="Garamond" w:cs="Calibri"/>
              </w:rPr>
              <w:t>Omišlju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ih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je 51 </w:t>
            </w:r>
            <w:proofErr w:type="spellStart"/>
            <w:r w:rsidR="00B17409" w:rsidRPr="00B17409">
              <w:rPr>
                <w:rFonts w:ascii="Garamond" w:hAnsi="Garamond" w:cs="Calibri"/>
              </w:rPr>
              <w:t>kom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, a u </w:t>
            </w:r>
            <w:proofErr w:type="spellStart"/>
            <w:r w:rsidR="00B17409" w:rsidRPr="00B17409">
              <w:rPr>
                <w:rFonts w:ascii="Garamond" w:hAnsi="Garamond" w:cs="Calibri"/>
              </w:rPr>
              <w:t>Njivicama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64 </w:t>
            </w:r>
            <w:proofErr w:type="spellStart"/>
            <w:r w:rsidR="00B17409" w:rsidRPr="00B17409">
              <w:rPr>
                <w:rFonts w:ascii="Garamond" w:hAnsi="Garamond" w:cs="Calibri"/>
              </w:rPr>
              <w:t>kom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. U </w:t>
            </w:r>
            <w:proofErr w:type="spellStart"/>
            <w:r w:rsidR="00B17409" w:rsidRPr="00B17409">
              <w:rPr>
                <w:rFonts w:ascii="Garamond" w:hAnsi="Garamond" w:cs="Calibri"/>
              </w:rPr>
              <w:t>navedenim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naseljima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čiste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se </w:t>
            </w:r>
            <w:proofErr w:type="spellStart"/>
            <w:r w:rsidR="00B17409" w:rsidRPr="00B17409">
              <w:rPr>
                <w:rFonts w:ascii="Garamond" w:hAnsi="Garamond" w:cs="Calibri"/>
              </w:rPr>
              <w:t>dječja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igrališta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čija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je </w:t>
            </w:r>
            <w:proofErr w:type="spellStart"/>
            <w:r w:rsidR="00B17409" w:rsidRPr="00B17409">
              <w:rPr>
                <w:rFonts w:ascii="Garamond" w:hAnsi="Garamond" w:cs="Calibri"/>
              </w:rPr>
              <w:t>ukupna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površina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4.701,00 m2, a </w:t>
            </w:r>
            <w:proofErr w:type="spellStart"/>
            <w:r w:rsidR="00B17409" w:rsidRPr="00B17409">
              <w:rPr>
                <w:rFonts w:ascii="Garamond" w:hAnsi="Garamond" w:cs="Calibri"/>
              </w:rPr>
              <w:t>na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igralištima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se </w:t>
            </w:r>
            <w:proofErr w:type="spellStart"/>
            <w:r w:rsidR="00B17409" w:rsidRPr="00B17409">
              <w:rPr>
                <w:rFonts w:ascii="Garamond" w:hAnsi="Garamond" w:cs="Calibri"/>
              </w:rPr>
              <w:t>nalazi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12 </w:t>
            </w:r>
            <w:proofErr w:type="spellStart"/>
            <w:r w:rsidR="00B17409" w:rsidRPr="00B17409">
              <w:rPr>
                <w:rFonts w:ascii="Garamond" w:hAnsi="Garamond" w:cs="Calibri"/>
              </w:rPr>
              <w:t>košarica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za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otpad</w:t>
            </w:r>
            <w:proofErr w:type="spellEnd"/>
            <w:r w:rsidR="00B17409" w:rsidRPr="00B17409">
              <w:rPr>
                <w:rFonts w:ascii="Garamond" w:hAnsi="Garamond" w:cs="Calibri"/>
              </w:rPr>
              <w:t>.</w:t>
            </w:r>
            <w:r w:rsid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Intenziteti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čišćenja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i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pražnjenja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košarica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razlikuju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se </w:t>
            </w:r>
            <w:proofErr w:type="spellStart"/>
            <w:r w:rsidR="00B17409" w:rsidRPr="00B17409">
              <w:rPr>
                <w:rFonts w:ascii="Garamond" w:hAnsi="Garamond" w:cs="Calibri"/>
              </w:rPr>
              <w:t>tijekom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godine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. U </w:t>
            </w:r>
            <w:proofErr w:type="spellStart"/>
            <w:r w:rsidR="00B17409" w:rsidRPr="00B17409">
              <w:rPr>
                <w:rFonts w:ascii="Garamond" w:hAnsi="Garamond" w:cs="Calibri"/>
              </w:rPr>
              <w:t>ljetnom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periodu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se </w:t>
            </w:r>
            <w:proofErr w:type="spellStart"/>
            <w:r w:rsidR="00B17409" w:rsidRPr="00B17409">
              <w:rPr>
                <w:rFonts w:ascii="Garamond" w:hAnsi="Garamond" w:cs="Calibri"/>
              </w:rPr>
              <w:t>intenzitet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povećava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, a u </w:t>
            </w:r>
            <w:proofErr w:type="spellStart"/>
            <w:r w:rsidR="00B17409" w:rsidRPr="00B17409">
              <w:rPr>
                <w:rFonts w:ascii="Garamond" w:hAnsi="Garamond" w:cs="Calibri"/>
              </w:rPr>
              <w:t>zimskom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je </w:t>
            </w:r>
            <w:proofErr w:type="spellStart"/>
            <w:r w:rsidR="00B17409" w:rsidRPr="00B17409">
              <w:rPr>
                <w:rFonts w:ascii="Garamond" w:hAnsi="Garamond" w:cs="Calibri"/>
              </w:rPr>
              <w:t>smanjeni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intenzitet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na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cijelom</w:t>
            </w:r>
            <w:proofErr w:type="spellEnd"/>
            <w:r w:rsidR="00B17409"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="00B17409" w:rsidRPr="00B17409">
              <w:rPr>
                <w:rFonts w:ascii="Garamond" w:hAnsi="Garamond" w:cs="Calibri"/>
              </w:rPr>
              <w:t>području</w:t>
            </w:r>
            <w:proofErr w:type="spellEnd"/>
            <w:r w:rsidR="00B17409" w:rsidRPr="00B17409">
              <w:rPr>
                <w:rFonts w:ascii="Garamond" w:hAnsi="Garamond" w:cs="Calibri"/>
              </w:rPr>
              <w:t>.</w:t>
            </w:r>
          </w:p>
          <w:p w14:paraId="6480DB0D" w14:textId="55D01F4C" w:rsidR="00B17409" w:rsidRDefault="00B17409" w:rsidP="00B17409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proofErr w:type="spellStart"/>
            <w:r>
              <w:rPr>
                <w:rFonts w:ascii="Garamond" w:hAnsi="Garamond" w:cs="Calibri"/>
              </w:rPr>
              <w:lastRenderedPageBreak/>
              <w:t>Prema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Program</w:t>
            </w:r>
            <w:r>
              <w:rPr>
                <w:rFonts w:ascii="Garamond" w:hAnsi="Garamond" w:cs="Calibri"/>
              </w:rPr>
              <w:t>u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održavanja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komunalne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infrastrukture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čisti</w:t>
            </w:r>
            <w:proofErr w:type="spellEnd"/>
            <w:r w:rsidRPr="00B17409">
              <w:rPr>
                <w:rFonts w:ascii="Garamond" w:hAnsi="Garamond" w:cs="Calibri"/>
              </w:rPr>
              <w:t xml:space="preserve"> se </w:t>
            </w:r>
            <w:proofErr w:type="spellStart"/>
            <w:r w:rsidRPr="00B17409">
              <w:rPr>
                <w:rFonts w:ascii="Garamond" w:hAnsi="Garamond" w:cs="Calibri"/>
              </w:rPr>
              <w:t>sanitarni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čvor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na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tržnici</w:t>
            </w:r>
            <w:proofErr w:type="spellEnd"/>
            <w:r w:rsidRPr="00B17409">
              <w:rPr>
                <w:rFonts w:ascii="Garamond" w:hAnsi="Garamond" w:cs="Calibri"/>
              </w:rPr>
              <w:t xml:space="preserve"> u </w:t>
            </w:r>
            <w:proofErr w:type="spellStart"/>
            <w:r w:rsidRPr="00B17409">
              <w:rPr>
                <w:rFonts w:ascii="Garamond" w:hAnsi="Garamond" w:cs="Calibri"/>
              </w:rPr>
              <w:t>Omišlju</w:t>
            </w:r>
            <w:proofErr w:type="spellEnd"/>
            <w:r w:rsidRPr="00B17409">
              <w:rPr>
                <w:rFonts w:ascii="Garamond" w:hAnsi="Garamond" w:cs="Calibri"/>
              </w:rPr>
              <w:t xml:space="preserve"> u </w:t>
            </w:r>
            <w:proofErr w:type="spellStart"/>
            <w:r w:rsidRPr="00B17409">
              <w:rPr>
                <w:rFonts w:ascii="Garamond" w:hAnsi="Garamond" w:cs="Calibri"/>
              </w:rPr>
              <w:t>periodu</w:t>
            </w:r>
            <w:proofErr w:type="spellEnd"/>
            <w:r w:rsidRPr="00B17409">
              <w:rPr>
                <w:rFonts w:ascii="Garamond" w:hAnsi="Garamond" w:cs="Calibri"/>
              </w:rPr>
              <w:t xml:space="preserve"> od 1.1. </w:t>
            </w:r>
            <w:proofErr w:type="gramStart"/>
            <w:r w:rsidRPr="00B17409">
              <w:rPr>
                <w:rFonts w:ascii="Garamond" w:hAnsi="Garamond" w:cs="Calibri"/>
              </w:rPr>
              <w:t>do</w:t>
            </w:r>
            <w:proofErr w:type="gramEnd"/>
            <w:r w:rsidRPr="00B17409">
              <w:rPr>
                <w:rFonts w:ascii="Garamond" w:hAnsi="Garamond" w:cs="Calibri"/>
              </w:rPr>
              <w:t xml:space="preserve"> 31.12., a </w:t>
            </w:r>
            <w:proofErr w:type="spellStart"/>
            <w:r w:rsidRPr="00B17409">
              <w:rPr>
                <w:rFonts w:ascii="Garamond" w:hAnsi="Garamond" w:cs="Calibri"/>
              </w:rPr>
              <w:t>rashodi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za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čišćenje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ostalih</w:t>
            </w:r>
            <w:proofErr w:type="spellEnd"/>
            <w:r w:rsidRPr="00B17409">
              <w:rPr>
                <w:rFonts w:ascii="Garamond" w:hAnsi="Garamond" w:cs="Calibri"/>
              </w:rPr>
              <w:t xml:space="preserve"> 8 </w:t>
            </w:r>
            <w:proofErr w:type="spellStart"/>
            <w:r w:rsidRPr="00B17409">
              <w:rPr>
                <w:rFonts w:ascii="Garamond" w:hAnsi="Garamond" w:cs="Calibri"/>
              </w:rPr>
              <w:t>sanitarnih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čvorova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prikazani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su</w:t>
            </w:r>
            <w:proofErr w:type="spellEnd"/>
            <w:r w:rsidRPr="00B17409">
              <w:rPr>
                <w:rFonts w:ascii="Garamond" w:hAnsi="Garamond" w:cs="Calibri"/>
              </w:rPr>
              <w:t xml:space="preserve"> u </w:t>
            </w:r>
            <w:proofErr w:type="spellStart"/>
            <w:r w:rsidRPr="00B17409">
              <w:rPr>
                <w:rFonts w:ascii="Garamond" w:hAnsi="Garamond" w:cs="Calibri"/>
              </w:rPr>
              <w:t>Programu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održavanja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i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uređenja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pomorskim</w:t>
            </w:r>
            <w:proofErr w:type="spellEnd"/>
            <w:r w:rsidRPr="00B17409">
              <w:rPr>
                <w:rFonts w:ascii="Garamond" w:hAnsi="Garamond" w:cs="Calibri"/>
              </w:rPr>
              <w:t xml:space="preserve"> </w:t>
            </w:r>
            <w:proofErr w:type="spellStart"/>
            <w:r w:rsidRPr="00B17409">
              <w:rPr>
                <w:rFonts w:ascii="Garamond" w:hAnsi="Garamond" w:cs="Calibri"/>
              </w:rPr>
              <w:t>dobrom</w:t>
            </w:r>
            <w:proofErr w:type="spellEnd"/>
            <w:r>
              <w:rPr>
                <w:rFonts w:ascii="Garamond" w:hAnsi="Garamond" w:cs="Calibri"/>
              </w:rPr>
              <w:t>.</w:t>
            </w:r>
          </w:p>
          <w:p w14:paraId="7D55B532" w14:textId="21985CB3" w:rsidR="00F3647D" w:rsidRPr="006703DE" w:rsidRDefault="00B17409" w:rsidP="00F3647D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Poslove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čišćenja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javnih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površina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C747C" w:rsidRPr="006703DE">
              <w:rPr>
                <w:rFonts w:ascii="Garamond" w:hAnsi="Garamond"/>
              </w:rPr>
              <w:t>obavlja</w:t>
            </w:r>
            <w:proofErr w:type="spellEnd"/>
            <w:r w:rsidR="009C747C" w:rsidRPr="006703DE">
              <w:rPr>
                <w:rFonts w:ascii="Garamond" w:hAnsi="Garamond"/>
              </w:rPr>
              <w:t xml:space="preserve"> </w:t>
            </w:r>
            <w:proofErr w:type="spellStart"/>
            <w:r w:rsidR="009C747C" w:rsidRPr="006703DE">
              <w:rPr>
                <w:rFonts w:ascii="Garamond" w:hAnsi="Garamond"/>
              </w:rPr>
              <w:t>Pesja</w:t>
            </w:r>
            <w:proofErr w:type="spellEnd"/>
            <w:r w:rsidR="009C747C" w:rsidRPr="006703DE">
              <w:rPr>
                <w:rFonts w:ascii="Garamond" w:hAnsi="Garamond"/>
              </w:rPr>
              <w:t xml:space="preserve"> d</w:t>
            </w:r>
            <w:r w:rsidR="00C65EBC" w:rsidRPr="006703DE">
              <w:rPr>
                <w:rFonts w:ascii="Garamond" w:hAnsi="Garamond"/>
              </w:rPr>
              <w:t>.o.o.</w:t>
            </w:r>
          </w:p>
        </w:tc>
      </w:tr>
      <w:tr w:rsidR="00601765" w:rsidRPr="006703DE" w14:paraId="0ACA5995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D37EB9" w14:textId="77777777" w:rsidR="009C747C" w:rsidRPr="006703DE" w:rsidRDefault="009C747C" w:rsidP="00A872A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b/>
                <w:lang w:val="hr-HR"/>
              </w:rPr>
            </w:pPr>
            <w:r w:rsidRPr="006703DE">
              <w:rPr>
                <w:rFonts w:ascii="Garamond" w:hAnsi="Garamond"/>
                <w:b/>
                <w:lang w:val="hr-HR"/>
              </w:rPr>
              <w:lastRenderedPageBreak/>
              <w:t xml:space="preserve">Ekološko – komunalne akcije </w:t>
            </w:r>
          </w:p>
          <w:p w14:paraId="5F2D917D" w14:textId="3CA1AEA9" w:rsidR="00CA0E22" w:rsidRDefault="009C747C" w:rsidP="00EA42F8">
            <w:pPr>
              <w:jc w:val="both"/>
              <w:rPr>
                <w:rFonts w:ascii="Garamond" w:hAnsi="Garamond"/>
                <w:lang w:val="hr-HR"/>
              </w:rPr>
            </w:pPr>
            <w:r w:rsidRPr="006703DE">
              <w:rPr>
                <w:rFonts w:ascii="Garamond" w:hAnsi="Garamond"/>
                <w:lang w:val="hr-HR"/>
              </w:rPr>
              <w:t xml:space="preserve">Troškovi se odnose na provođenje </w:t>
            </w:r>
            <w:r w:rsidR="00EA42F8">
              <w:rPr>
                <w:rFonts w:ascii="Garamond" w:hAnsi="Garamond"/>
                <w:lang w:val="hr-HR"/>
              </w:rPr>
              <w:t xml:space="preserve">mjera </w:t>
            </w:r>
            <w:r w:rsidR="00EA42F8" w:rsidRPr="00EA42F8">
              <w:rPr>
                <w:rFonts w:ascii="Garamond" w:hAnsi="Garamond"/>
                <w:lang w:val="hr-HR"/>
              </w:rPr>
              <w:t>deratizacije,  dezinsekcije  i dezinfekcije</w:t>
            </w:r>
            <w:r w:rsidRPr="006703DE">
              <w:rPr>
                <w:rFonts w:ascii="Garamond" w:hAnsi="Garamond"/>
                <w:lang w:val="hr-HR"/>
              </w:rPr>
              <w:t xml:space="preserve"> koje obavlja Dezinsekcija d.o.o. iz Rijeke sukladno godišnjem ugovoru, </w:t>
            </w:r>
            <w:r w:rsidR="00310BA6" w:rsidRPr="006703DE">
              <w:rPr>
                <w:rFonts w:ascii="Garamond" w:hAnsi="Garamond"/>
                <w:lang w:val="hr-HR"/>
              </w:rPr>
              <w:t xml:space="preserve">uslugu nadzora nad provedbom mjera </w:t>
            </w:r>
            <w:r w:rsidR="00EA42F8" w:rsidRPr="00EA42F8">
              <w:rPr>
                <w:rFonts w:ascii="Garamond" w:hAnsi="Garamond"/>
                <w:lang w:val="hr-HR"/>
              </w:rPr>
              <w:t>deratizacije,  dezinsekcije  i dezinfekcije</w:t>
            </w:r>
            <w:r w:rsidR="00310BA6" w:rsidRPr="006703DE">
              <w:rPr>
                <w:rFonts w:ascii="Garamond" w:hAnsi="Garamond"/>
                <w:lang w:val="hr-HR"/>
              </w:rPr>
              <w:t xml:space="preserve"> </w:t>
            </w:r>
            <w:r w:rsidR="005E3C86" w:rsidRPr="006703DE">
              <w:rPr>
                <w:rFonts w:ascii="Garamond" w:hAnsi="Garamond"/>
                <w:lang w:val="hr-HR"/>
              </w:rPr>
              <w:t xml:space="preserve">koje obavlja Nastavni Zavod za javno zdravstvo PGŽ </w:t>
            </w:r>
            <w:r w:rsidR="00310BA6" w:rsidRPr="006703DE">
              <w:rPr>
                <w:rFonts w:ascii="Garamond" w:hAnsi="Garamond"/>
                <w:lang w:val="hr-HR"/>
              </w:rPr>
              <w:t xml:space="preserve">i </w:t>
            </w:r>
            <w:r w:rsidRPr="006703DE">
              <w:rPr>
                <w:rFonts w:ascii="Garamond" w:hAnsi="Garamond"/>
                <w:lang w:val="hr-HR"/>
              </w:rPr>
              <w:t>usluge vet</w:t>
            </w:r>
            <w:r w:rsidR="005E3C86" w:rsidRPr="006703DE">
              <w:rPr>
                <w:rFonts w:ascii="Garamond" w:hAnsi="Garamond"/>
                <w:lang w:val="hr-HR"/>
              </w:rPr>
              <w:t>e</w:t>
            </w:r>
            <w:r w:rsidRPr="006703DE">
              <w:rPr>
                <w:rFonts w:ascii="Garamond" w:hAnsi="Garamond"/>
                <w:lang w:val="hr-HR"/>
              </w:rPr>
              <w:t>rinarsko-higijeničarskog servisa koji vrši Veterinarska ambulanta Crikvenica.</w:t>
            </w:r>
            <w:r w:rsidR="00EA42F8">
              <w:rPr>
                <w:rFonts w:ascii="Garamond" w:hAnsi="Garamond"/>
                <w:lang w:val="hr-HR"/>
              </w:rPr>
              <w:t xml:space="preserve"> </w:t>
            </w:r>
            <w:r w:rsidR="00CA0E22" w:rsidRPr="00CA0E22">
              <w:rPr>
                <w:rFonts w:ascii="Garamond" w:hAnsi="Garamond"/>
                <w:lang w:val="hr-HR"/>
              </w:rPr>
              <w:t>Obaveza jedinica lokalne samouprave je zbrinuti lešine životinja ostavljene na javnim površinama te zbrinuti napuštene i izgubljene životinje, a sve prema Zakonu o zaštiti životinja te Zakonu o veterinarstvu.</w:t>
            </w:r>
            <w:r w:rsidR="00E42CD0">
              <w:rPr>
                <w:rFonts w:ascii="Garamond" w:hAnsi="Garamond"/>
                <w:lang w:val="hr-HR"/>
              </w:rPr>
              <w:t xml:space="preserve"> Najveć</w:t>
            </w:r>
            <w:r w:rsidR="007302C8">
              <w:rPr>
                <w:rFonts w:ascii="Garamond" w:hAnsi="Garamond"/>
                <w:lang w:val="hr-HR"/>
              </w:rPr>
              <w:t>i trošak za usluge</w:t>
            </w:r>
            <w:r w:rsidR="00E42CD0">
              <w:rPr>
                <w:rFonts w:ascii="Garamond" w:hAnsi="Garamond"/>
                <w:lang w:val="hr-HR"/>
              </w:rPr>
              <w:t xml:space="preserve"> </w:t>
            </w:r>
            <w:r w:rsidR="004018EC">
              <w:rPr>
                <w:rFonts w:ascii="Garamond" w:hAnsi="Garamond"/>
                <w:lang w:val="hr-HR"/>
              </w:rPr>
              <w:t xml:space="preserve">            </w:t>
            </w:r>
            <w:r w:rsidR="00E42CD0">
              <w:rPr>
                <w:rFonts w:ascii="Garamond" w:hAnsi="Garamond"/>
                <w:lang w:val="hr-HR"/>
              </w:rPr>
              <w:t>VHS-</w:t>
            </w:r>
            <w:r w:rsidR="004018EC">
              <w:rPr>
                <w:rFonts w:ascii="Garamond" w:hAnsi="Garamond"/>
                <w:lang w:val="hr-HR"/>
              </w:rPr>
              <w:t xml:space="preserve">a </w:t>
            </w:r>
            <w:r w:rsidR="007302C8">
              <w:rPr>
                <w:rFonts w:ascii="Garamond" w:hAnsi="Garamond"/>
                <w:lang w:val="hr-HR"/>
              </w:rPr>
              <w:t>predstavlja</w:t>
            </w:r>
            <w:r w:rsidR="00E42CD0">
              <w:rPr>
                <w:rFonts w:ascii="Garamond" w:hAnsi="Garamond"/>
                <w:lang w:val="hr-HR"/>
              </w:rPr>
              <w:t xml:space="preserve"> čuvanje napuštenih životinja s područja </w:t>
            </w:r>
            <w:r w:rsidR="007302C8">
              <w:rPr>
                <w:rFonts w:ascii="Garamond" w:hAnsi="Garamond"/>
                <w:lang w:val="hr-HR"/>
              </w:rPr>
              <w:t>o</w:t>
            </w:r>
            <w:r w:rsidR="00E42CD0">
              <w:rPr>
                <w:rFonts w:ascii="Garamond" w:hAnsi="Garamond"/>
                <w:lang w:val="hr-HR"/>
              </w:rPr>
              <w:t>pćine Omišalj.</w:t>
            </w:r>
            <w:r w:rsidR="00CA0E22">
              <w:rPr>
                <w:rFonts w:ascii="Garamond" w:hAnsi="Garamond"/>
                <w:lang w:val="hr-HR"/>
              </w:rPr>
              <w:t xml:space="preserve"> </w:t>
            </w:r>
            <w:r w:rsidR="00E42CD0">
              <w:rPr>
                <w:rFonts w:ascii="Garamond" w:hAnsi="Garamond"/>
                <w:lang w:val="hr-HR"/>
              </w:rPr>
              <w:t xml:space="preserve">U 2022. godini </w:t>
            </w:r>
            <w:r w:rsidR="00CA0E22">
              <w:rPr>
                <w:rFonts w:ascii="Garamond" w:hAnsi="Garamond"/>
                <w:lang w:val="hr-HR"/>
              </w:rPr>
              <w:t>u skloništu za napuštene životinje nalazi</w:t>
            </w:r>
            <w:r w:rsidR="00E42CD0">
              <w:rPr>
                <w:rFonts w:ascii="Garamond" w:hAnsi="Garamond"/>
                <w:lang w:val="hr-HR"/>
              </w:rPr>
              <w:t xml:space="preserve">lo se i do 7 pasa, </w:t>
            </w:r>
            <w:r w:rsidR="00CA0E22">
              <w:rPr>
                <w:rFonts w:ascii="Garamond" w:hAnsi="Garamond"/>
                <w:lang w:val="hr-HR"/>
              </w:rPr>
              <w:t>a</w:t>
            </w:r>
            <w:r w:rsidR="00E42CD0">
              <w:rPr>
                <w:rFonts w:ascii="Garamond" w:hAnsi="Garamond"/>
                <w:lang w:val="hr-HR"/>
              </w:rPr>
              <w:t xml:space="preserve"> dnevni </w:t>
            </w:r>
            <w:r w:rsidR="00CA0E22">
              <w:rPr>
                <w:rFonts w:ascii="Garamond" w:hAnsi="Garamond"/>
                <w:lang w:val="hr-HR"/>
              </w:rPr>
              <w:t xml:space="preserve"> </w:t>
            </w:r>
            <w:r w:rsidR="00E42CD0">
              <w:rPr>
                <w:rFonts w:ascii="Garamond" w:hAnsi="Garamond"/>
                <w:lang w:val="hr-HR"/>
              </w:rPr>
              <w:t xml:space="preserve">iznos </w:t>
            </w:r>
            <w:r w:rsidR="00CA0E22">
              <w:rPr>
                <w:rFonts w:ascii="Garamond" w:hAnsi="Garamond"/>
                <w:lang w:val="hr-HR"/>
              </w:rPr>
              <w:t>za stacionar iznosi</w:t>
            </w:r>
            <w:r w:rsidR="007302C8">
              <w:rPr>
                <w:rFonts w:ascii="Garamond" w:hAnsi="Garamond"/>
                <w:lang w:val="hr-HR"/>
              </w:rPr>
              <w:t>o je 35 kn/pas/dan.</w:t>
            </w:r>
          </w:p>
          <w:p w14:paraId="0AEA4E05" w14:textId="405D87BF" w:rsidR="00EA42F8" w:rsidRDefault="00EA42F8" w:rsidP="00EA42F8">
            <w:p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Sredstva su utrošena na sljedeći način:</w:t>
            </w:r>
          </w:p>
          <w:p w14:paraId="6BC2DA44" w14:textId="2FBAEAFC" w:rsidR="00EA42F8" w:rsidRDefault="00EA42F8" w:rsidP="00EA42F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DDD mjere</w:t>
            </w:r>
            <w:r w:rsidR="00296643">
              <w:rPr>
                <w:rFonts w:ascii="Garamond" w:hAnsi="Garamond"/>
                <w:lang w:val="hr-HR"/>
              </w:rPr>
              <w:t xml:space="preserve"> – 73.625,00 kn</w:t>
            </w:r>
            <w:r w:rsidR="007302C8">
              <w:rPr>
                <w:rFonts w:ascii="Garamond" w:hAnsi="Garamond"/>
                <w:lang w:val="hr-HR"/>
              </w:rPr>
              <w:t>,</w:t>
            </w:r>
          </w:p>
          <w:p w14:paraId="7B60B22C" w14:textId="30D59738" w:rsidR="00EA42F8" w:rsidRDefault="00EA42F8" w:rsidP="00EA42F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Nadzor nad provedbom DDD mjera</w:t>
            </w:r>
            <w:r w:rsidR="00296643">
              <w:rPr>
                <w:rFonts w:ascii="Garamond" w:hAnsi="Garamond"/>
                <w:lang w:val="hr-HR"/>
              </w:rPr>
              <w:t xml:space="preserve"> – 12.000,00 kn</w:t>
            </w:r>
            <w:r w:rsidR="007302C8">
              <w:rPr>
                <w:rFonts w:ascii="Garamond" w:hAnsi="Garamond"/>
                <w:lang w:val="hr-HR"/>
              </w:rPr>
              <w:t>,</w:t>
            </w:r>
          </w:p>
          <w:p w14:paraId="34B1244C" w14:textId="0D1718BD" w:rsidR="001420AA" w:rsidRPr="00EA42F8" w:rsidRDefault="00296643" w:rsidP="00EA42F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V</w:t>
            </w:r>
            <w:r w:rsidRPr="006703DE">
              <w:rPr>
                <w:rFonts w:ascii="Garamond" w:hAnsi="Garamond"/>
                <w:lang w:val="hr-HR"/>
              </w:rPr>
              <w:t>eterinarsko-higijeničarskog servis</w:t>
            </w:r>
            <w:r>
              <w:rPr>
                <w:rFonts w:ascii="Garamond" w:hAnsi="Garamond"/>
                <w:lang w:val="hr-HR"/>
              </w:rPr>
              <w:t xml:space="preserve"> – 112.834,38 kn</w:t>
            </w:r>
            <w:r w:rsidR="007302C8">
              <w:rPr>
                <w:rFonts w:ascii="Garamond" w:hAnsi="Garamond"/>
                <w:lang w:val="hr-HR"/>
              </w:rPr>
              <w:t>.</w:t>
            </w:r>
          </w:p>
        </w:tc>
      </w:tr>
      <w:tr w:rsidR="00B17409" w:rsidRPr="006703DE" w14:paraId="67D994C5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8D70B7" w14:textId="1FA0EB40" w:rsidR="00A20AA7" w:rsidRDefault="00A20AA7" w:rsidP="00A20AA7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  <w:lang w:val="hr-HR"/>
              </w:rPr>
            </w:pPr>
            <w:r>
              <w:rPr>
                <w:rFonts w:ascii="Garamond" w:hAnsi="Garamond"/>
                <w:b/>
                <w:lang w:val="hr-HR"/>
              </w:rPr>
              <w:t>Tekuće</w:t>
            </w:r>
            <w:r w:rsidRPr="00A20AA7">
              <w:rPr>
                <w:rFonts w:ascii="Garamond" w:hAnsi="Garamond"/>
                <w:b/>
                <w:lang w:val="hr-HR"/>
              </w:rPr>
              <w:t xml:space="preserve"> održavanje javnih površina </w:t>
            </w:r>
          </w:p>
          <w:p w14:paraId="06A44AE3" w14:textId="361AE204" w:rsidR="00B17409" w:rsidRPr="006703DE" w:rsidRDefault="00A20AA7" w:rsidP="00834418">
            <w:pPr>
              <w:jc w:val="both"/>
              <w:rPr>
                <w:rFonts w:ascii="Garamond" w:hAnsi="Garamond"/>
                <w:b/>
                <w:lang w:val="hr-HR"/>
              </w:rPr>
            </w:pPr>
            <w:r w:rsidRPr="00A20AA7">
              <w:rPr>
                <w:rFonts w:ascii="Garamond" w:hAnsi="Garamond"/>
                <w:bCs/>
                <w:lang w:val="hr-HR"/>
              </w:rPr>
              <w:t xml:space="preserve">Sredstva su utrošena za </w:t>
            </w:r>
            <w:r w:rsidR="00CA0E22">
              <w:rPr>
                <w:rFonts w:ascii="Garamond" w:hAnsi="Garamond"/>
                <w:bCs/>
                <w:lang w:val="hr-HR"/>
              </w:rPr>
              <w:t>izvršenje</w:t>
            </w:r>
            <w:r w:rsidRPr="00A20AA7">
              <w:rPr>
                <w:rFonts w:ascii="Garamond" w:hAnsi="Garamond"/>
                <w:bCs/>
                <w:lang w:val="hr-HR"/>
              </w:rPr>
              <w:t xml:space="preserve"> komunalnih poslova odnosno radova održavanja javnih površinama na kojima nije dopušten promet motornim vozilima, radova održavanja javnih zelenih površina te poslova odnosno radova održavanja građevina, uređaja i predmeta javne namjene na području općine Omišalj</w:t>
            </w:r>
            <w:r>
              <w:rPr>
                <w:rFonts w:ascii="Garamond" w:hAnsi="Garamond"/>
                <w:bCs/>
                <w:lang w:val="hr-HR"/>
              </w:rPr>
              <w:t>.</w:t>
            </w:r>
            <w:r w:rsidR="00834418" w:rsidRPr="00834418">
              <w:rPr>
                <w:rFonts w:ascii="Garamond" w:hAnsi="Garamond"/>
                <w:bCs/>
                <w:lang w:val="hr-HR"/>
              </w:rPr>
              <w:t xml:space="preserve"> </w:t>
            </w:r>
            <w:r w:rsidR="00834418">
              <w:rPr>
                <w:rFonts w:ascii="Garamond" w:hAnsi="Garamond"/>
                <w:bCs/>
                <w:lang w:val="hr-HR"/>
              </w:rPr>
              <w:t>Radove</w:t>
            </w:r>
            <w:r w:rsidR="00CA0E22">
              <w:rPr>
                <w:rFonts w:ascii="Garamond" w:hAnsi="Garamond"/>
                <w:bCs/>
                <w:lang w:val="hr-HR"/>
              </w:rPr>
              <w:t xml:space="preserve"> je</w:t>
            </w:r>
            <w:r w:rsidR="00834418">
              <w:rPr>
                <w:rFonts w:ascii="Garamond" w:hAnsi="Garamond"/>
                <w:bCs/>
                <w:lang w:val="hr-HR"/>
              </w:rPr>
              <w:t xml:space="preserve"> izvodi</w:t>
            </w:r>
            <w:r w:rsidR="00CA0E22">
              <w:rPr>
                <w:rFonts w:ascii="Garamond" w:hAnsi="Garamond"/>
                <w:bCs/>
                <w:lang w:val="hr-HR"/>
              </w:rPr>
              <w:t>o</w:t>
            </w:r>
            <w:r w:rsidR="00834418">
              <w:rPr>
                <w:rFonts w:ascii="Garamond" w:hAnsi="Garamond"/>
                <w:bCs/>
                <w:lang w:val="hr-HR"/>
              </w:rPr>
              <w:t xml:space="preserve"> </w:t>
            </w:r>
            <w:r w:rsidR="00834418" w:rsidRPr="00834418">
              <w:rPr>
                <w:rFonts w:ascii="Garamond" w:hAnsi="Garamond"/>
                <w:bCs/>
                <w:lang w:val="hr-HR"/>
              </w:rPr>
              <w:t>građevinski obrt „Tadić-gradnja“</w:t>
            </w:r>
            <w:r w:rsidR="00834418">
              <w:rPr>
                <w:rFonts w:ascii="Garamond" w:hAnsi="Garamond"/>
                <w:bCs/>
                <w:lang w:val="hr-HR"/>
              </w:rPr>
              <w:t xml:space="preserve"> sukladno godišnjem ugovoru o obavljanju navedenih poslova. </w:t>
            </w:r>
            <w:r w:rsidR="00834418" w:rsidRPr="00834418">
              <w:rPr>
                <w:rFonts w:ascii="Garamond" w:hAnsi="Garamond"/>
                <w:bCs/>
                <w:lang w:val="hr-HR"/>
              </w:rPr>
              <w:t>U sklopu ove aktivnosti izvedeni su radovi na montaži, demontaži i bojanju komunalne opreme (bojanje klupa, ograda, betonskih gljiva i dr.), spremanju koševa s plaža  po  završenoj sezoni i oznaka na plažama u skladište za njihovu ponovnu montažu, popravak, betoniranje pješačkih površina, staza i stubišta, građevinske  radove  na dječjim igralištima i sl.</w:t>
            </w:r>
          </w:p>
        </w:tc>
      </w:tr>
      <w:tr w:rsidR="00834418" w:rsidRPr="006703DE" w14:paraId="14C3E507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05080C" w14:textId="77777777" w:rsidR="00834418" w:rsidRDefault="00834418" w:rsidP="00A20AA7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  <w:lang w:val="hr-HR"/>
              </w:rPr>
            </w:pPr>
            <w:r w:rsidRPr="00834418">
              <w:rPr>
                <w:rFonts w:ascii="Garamond" w:hAnsi="Garamond"/>
                <w:b/>
                <w:lang w:val="hr-HR"/>
              </w:rPr>
              <w:t>Održavanje zelenih površina</w:t>
            </w:r>
            <w:r>
              <w:rPr>
                <w:rFonts w:ascii="Garamond" w:hAnsi="Garamond"/>
                <w:b/>
                <w:lang w:val="hr-HR"/>
              </w:rPr>
              <w:t xml:space="preserve"> </w:t>
            </w:r>
          </w:p>
          <w:p w14:paraId="495E5C65" w14:textId="77777777" w:rsidR="00EA42F8" w:rsidRDefault="00834418" w:rsidP="004F7B5D">
            <w:pPr>
              <w:jc w:val="both"/>
              <w:rPr>
                <w:rFonts w:ascii="Garamond" w:hAnsi="Garamond" w:cstheme="majorBidi"/>
                <w:lang w:val="hr-HR"/>
              </w:rPr>
            </w:pPr>
            <w:r w:rsidRPr="006703DE">
              <w:rPr>
                <w:rFonts w:ascii="Garamond" w:hAnsi="Garamond" w:cstheme="majorBidi"/>
                <w:lang w:val="hr-HR"/>
              </w:rPr>
              <w:t xml:space="preserve">Poslove održavanja zelenih površina obavlja Pesja d.o.o. </w:t>
            </w:r>
            <w:r>
              <w:rPr>
                <w:rFonts w:ascii="Garamond" w:hAnsi="Garamond" w:cstheme="majorBidi"/>
                <w:lang w:val="hr-HR"/>
              </w:rPr>
              <w:t xml:space="preserve">Sredstva su utrošena </w:t>
            </w:r>
            <w:r w:rsidRPr="00834418">
              <w:rPr>
                <w:rFonts w:ascii="Garamond" w:hAnsi="Garamond" w:cstheme="majorBidi"/>
                <w:lang w:val="hr-HR"/>
              </w:rPr>
              <w:t>za  održavanje travnatih površina,  stabala,  uresnog zelenila, cvjetnih gredica, rezidbe raslinja uz prometnice i košnju kao i uklanjanje nepoželjne vegetacije te održavanje zelenih površina i sustava za navodnjavanje Papinog perivoja u Omišlju</w:t>
            </w:r>
            <w:r>
              <w:rPr>
                <w:rFonts w:ascii="Garamond" w:hAnsi="Garamond" w:cstheme="majorBidi"/>
                <w:lang w:val="hr-HR"/>
              </w:rPr>
              <w:t xml:space="preserve"> </w:t>
            </w:r>
            <w:r w:rsidRPr="006703DE">
              <w:rPr>
                <w:rFonts w:ascii="Garamond" w:hAnsi="Garamond" w:cstheme="majorBidi"/>
                <w:lang w:val="hr-HR"/>
              </w:rPr>
              <w:t xml:space="preserve">i to: </w:t>
            </w:r>
          </w:p>
          <w:p w14:paraId="45A113A1" w14:textId="24247E2F" w:rsidR="00EA42F8" w:rsidRDefault="00834418" w:rsidP="00EA42F8">
            <w:pPr>
              <w:pStyle w:val="ListParagraph"/>
              <w:numPr>
                <w:ilvl w:val="0"/>
                <w:numId w:val="41"/>
              </w:numPr>
              <w:rPr>
                <w:rFonts w:ascii="Garamond" w:hAnsi="Garamond" w:cstheme="majorBidi"/>
                <w:lang w:val="hr-HR"/>
              </w:rPr>
            </w:pPr>
            <w:r w:rsidRPr="00EA42F8">
              <w:rPr>
                <w:rFonts w:ascii="Garamond" w:hAnsi="Garamond" w:cstheme="majorBidi"/>
                <w:lang w:val="hr-HR"/>
              </w:rPr>
              <w:t>uresno zeleni</w:t>
            </w:r>
            <w:r w:rsidR="00EA42F8" w:rsidRPr="00EA42F8">
              <w:rPr>
                <w:rFonts w:ascii="Garamond" w:hAnsi="Garamond" w:cstheme="majorBidi"/>
                <w:lang w:val="hr-HR"/>
              </w:rPr>
              <w:t>lo</w:t>
            </w:r>
            <w:r w:rsidR="00EA42F8">
              <w:rPr>
                <w:rFonts w:ascii="Garamond" w:hAnsi="Garamond" w:cstheme="majorBidi"/>
                <w:lang w:val="hr-HR"/>
              </w:rPr>
              <w:t xml:space="preserve"> - 1.004.707,45 </w:t>
            </w:r>
            <w:r w:rsidRPr="00EA42F8">
              <w:rPr>
                <w:rFonts w:ascii="Garamond" w:hAnsi="Garamond" w:cstheme="majorBidi"/>
                <w:lang w:val="hr-HR"/>
              </w:rPr>
              <w:t xml:space="preserve">kn, </w:t>
            </w:r>
          </w:p>
          <w:p w14:paraId="3532AFD1" w14:textId="27F86DB9" w:rsidR="00EA42F8" w:rsidRDefault="00EA42F8" w:rsidP="00EA42F8">
            <w:pPr>
              <w:pStyle w:val="ListParagraph"/>
              <w:numPr>
                <w:ilvl w:val="0"/>
                <w:numId w:val="41"/>
              </w:numPr>
              <w:rPr>
                <w:rFonts w:ascii="Garamond" w:hAnsi="Garamond" w:cstheme="majorBidi"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t>košnja – 459.473,98 kn,</w:t>
            </w:r>
          </w:p>
          <w:p w14:paraId="068EC4A1" w14:textId="27B28699" w:rsidR="00EA42F8" w:rsidRDefault="00EA42F8" w:rsidP="00EA42F8">
            <w:pPr>
              <w:pStyle w:val="ListParagraph"/>
              <w:numPr>
                <w:ilvl w:val="0"/>
                <w:numId w:val="41"/>
              </w:numPr>
              <w:rPr>
                <w:rFonts w:ascii="Garamond" w:hAnsi="Garamond" w:cstheme="majorBidi"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t>tretiranje nepoželjne vegetacije – 49.989,00 kn,</w:t>
            </w:r>
          </w:p>
          <w:p w14:paraId="6C2CFBC7" w14:textId="72A00F5A" w:rsidR="00834418" w:rsidRPr="00EA42F8" w:rsidRDefault="00EA42F8" w:rsidP="00834418">
            <w:pPr>
              <w:pStyle w:val="ListParagraph"/>
              <w:numPr>
                <w:ilvl w:val="0"/>
                <w:numId w:val="41"/>
              </w:numPr>
              <w:rPr>
                <w:rFonts w:ascii="Garamond" w:hAnsi="Garamond" w:cstheme="majorBidi"/>
                <w:b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t>održavanje Papinog peivoja – 15.829,24 kn.</w:t>
            </w:r>
          </w:p>
        </w:tc>
      </w:tr>
      <w:tr w:rsidR="00296643" w:rsidRPr="006703DE" w14:paraId="19449B6D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9A7AF" w14:textId="77777777" w:rsidR="00296643" w:rsidRPr="00296643" w:rsidRDefault="00296643" w:rsidP="00A20AA7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  <w:lang w:val="hr-HR"/>
              </w:rPr>
            </w:pPr>
            <w:proofErr w:type="spellStart"/>
            <w:r w:rsidRPr="00296643">
              <w:rPr>
                <w:rFonts w:ascii="Garamond" w:hAnsi="Garamond"/>
                <w:b/>
              </w:rPr>
              <w:t>Usluge</w:t>
            </w:r>
            <w:proofErr w:type="spellEnd"/>
            <w:r w:rsidRPr="00296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296643">
              <w:rPr>
                <w:rFonts w:ascii="Garamond" w:hAnsi="Garamond"/>
                <w:b/>
              </w:rPr>
              <w:t>električnih</w:t>
            </w:r>
            <w:proofErr w:type="spellEnd"/>
            <w:r w:rsidRPr="00296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296643">
              <w:rPr>
                <w:rFonts w:ascii="Garamond" w:hAnsi="Garamond"/>
                <w:b/>
              </w:rPr>
              <w:t>vozila</w:t>
            </w:r>
            <w:proofErr w:type="spellEnd"/>
          </w:p>
          <w:p w14:paraId="13F42BE5" w14:textId="596A874A" w:rsidR="00296643" w:rsidRPr="00296643" w:rsidRDefault="00296643" w:rsidP="00296643">
            <w:pPr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A20AA7">
              <w:rPr>
                <w:rFonts w:ascii="Garamond" w:hAnsi="Garamond"/>
                <w:bCs/>
                <w:lang w:val="hr-HR"/>
              </w:rPr>
              <w:t xml:space="preserve">Sredstva su utrošena za </w:t>
            </w:r>
            <w:proofErr w:type="spellStart"/>
            <w:r w:rsidRPr="009B4673">
              <w:rPr>
                <w:rFonts w:ascii="Garamond" w:hAnsi="Garamond" w:cs="Calibri"/>
              </w:rPr>
              <w:t>uslug</w:t>
            </w:r>
            <w:r>
              <w:rPr>
                <w:rFonts w:ascii="Garamond" w:hAnsi="Garamond" w:cs="Calibri"/>
              </w:rPr>
              <w:t>u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vožnje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električnih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vozila</w:t>
            </w:r>
            <w:proofErr w:type="spellEnd"/>
            <w:r w:rsidRPr="009B4673">
              <w:rPr>
                <w:rFonts w:ascii="Garamond" w:hAnsi="Garamond" w:cs="Calibri"/>
              </w:rPr>
              <w:t xml:space="preserve"> u </w:t>
            </w:r>
            <w:proofErr w:type="spellStart"/>
            <w:r w:rsidRPr="009B4673">
              <w:rPr>
                <w:rFonts w:ascii="Garamond" w:hAnsi="Garamond" w:cs="Calibri"/>
              </w:rPr>
              <w:t>vlasništvu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komunalnog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društva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Pesja</w:t>
            </w:r>
            <w:proofErr w:type="spellEnd"/>
            <w:r w:rsidRPr="009B4673">
              <w:rPr>
                <w:rFonts w:ascii="Garamond" w:hAnsi="Garamond" w:cs="Calibri"/>
              </w:rPr>
              <w:t xml:space="preserve"> d.o.o. </w:t>
            </w:r>
            <w:proofErr w:type="spellStart"/>
            <w:r w:rsidRPr="009B4673">
              <w:rPr>
                <w:rFonts w:ascii="Garamond" w:hAnsi="Garamond" w:cs="Calibri"/>
              </w:rPr>
              <w:t>Električno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vozilo</w:t>
            </w:r>
            <w:proofErr w:type="spellEnd"/>
            <w:r w:rsidRPr="009B4673">
              <w:rPr>
                <w:rFonts w:ascii="Garamond" w:hAnsi="Garamond" w:cs="Calibri"/>
              </w:rPr>
              <w:t xml:space="preserve"> u </w:t>
            </w:r>
            <w:proofErr w:type="spellStart"/>
            <w:r w:rsidRPr="009B4673">
              <w:rPr>
                <w:rFonts w:ascii="Garamond" w:hAnsi="Garamond" w:cs="Calibri"/>
              </w:rPr>
              <w:t>Omišlju</w:t>
            </w:r>
            <w:proofErr w:type="spellEnd"/>
            <w:r w:rsidRPr="009B4673">
              <w:rPr>
                <w:rFonts w:ascii="Garamond" w:hAnsi="Garamond" w:cs="Calibri"/>
              </w:rPr>
              <w:t xml:space="preserve"> se </w:t>
            </w:r>
            <w:proofErr w:type="spellStart"/>
            <w:r w:rsidRPr="009B4673">
              <w:rPr>
                <w:rFonts w:ascii="Garamond" w:hAnsi="Garamond" w:cs="Calibri"/>
              </w:rPr>
              <w:t>koristi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tijekom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cijele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godine</w:t>
            </w:r>
            <w:proofErr w:type="spellEnd"/>
            <w:r w:rsidRPr="009B4673">
              <w:rPr>
                <w:rFonts w:ascii="Garamond" w:hAnsi="Garamond" w:cs="Calibri"/>
              </w:rPr>
              <w:t xml:space="preserve">, a u </w:t>
            </w:r>
            <w:proofErr w:type="spellStart"/>
            <w:r w:rsidRPr="009B4673">
              <w:rPr>
                <w:rFonts w:ascii="Garamond" w:hAnsi="Garamond" w:cs="Calibri"/>
              </w:rPr>
              <w:t>Njivicama</w:t>
            </w:r>
            <w:proofErr w:type="spellEnd"/>
            <w:r w:rsidRPr="009B4673">
              <w:rPr>
                <w:rFonts w:ascii="Garamond" w:hAnsi="Garamond" w:cs="Calibri"/>
              </w:rPr>
              <w:t xml:space="preserve"> u </w:t>
            </w:r>
            <w:proofErr w:type="spellStart"/>
            <w:r w:rsidRPr="009B4673">
              <w:rPr>
                <w:rFonts w:ascii="Garamond" w:hAnsi="Garamond" w:cs="Calibri"/>
              </w:rPr>
              <w:t>periodu</w:t>
            </w:r>
            <w:proofErr w:type="spellEnd"/>
            <w:r w:rsidRPr="009B4673">
              <w:rPr>
                <w:rFonts w:ascii="Garamond" w:hAnsi="Garamond" w:cs="Calibri"/>
              </w:rPr>
              <w:t xml:space="preserve"> od 01. </w:t>
            </w:r>
            <w:proofErr w:type="spellStart"/>
            <w:proofErr w:type="gramStart"/>
            <w:r w:rsidRPr="009B4673">
              <w:rPr>
                <w:rFonts w:ascii="Garamond" w:hAnsi="Garamond" w:cs="Calibri"/>
              </w:rPr>
              <w:t>svibnja</w:t>
            </w:r>
            <w:proofErr w:type="spellEnd"/>
            <w:proofErr w:type="gramEnd"/>
            <w:r w:rsidRPr="009B4673">
              <w:rPr>
                <w:rFonts w:ascii="Garamond" w:hAnsi="Garamond" w:cs="Calibri"/>
              </w:rPr>
              <w:t xml:space="preserve"> do </w:t>
            </w:r>
            <w:r>
              <w:rPr>
                <w:rFonts w:ascii="Garamond" w:hAnsi="Garamond" w:cs="Calibri"/>
              </w:rPr>
              <w:t xml:space="preserve"> </w:t>
            </w:r>
            <w:r w:rsidRPr="009B4673">
              <w:rPr>
                <w:rFonts w:ascii="Garamond" w:hAnsi="Garamond" w:cs="Calibri"/>
              </w:rPr>
              <w:t xml:space="preserve">31. </w:t>
            </w:r>
            <w:proofErr w:type="spellStart"/>
            <w:proofErr w:type="gramStart"/>
            <w:r w:rsidRPr="009B4673">
              <w:rPr>
                <w:rFonts w:ascii="Garamond" w:hAnsi="Garamond" w:cs="Calibri"/>
              </w:rPr>
              <w:t>listopada</w:t>
            </w:r>
            <w:proofErr w:type="spellEnd"/>
            <w:proofErr w:type="gram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te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prema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potrebi</w:t>
            </w:r>
            <w:proofErr w:type="spellEnd"/>
            <w:r w:rsidRPr="009B4673">
              <w:rPr>
                <w:rFonts w:ascii="Garamond" w:hAnsi="Garamond" w:cs="Calibri"/>
              </w:rPr>
              <w:t>.</w:t>
            </w:r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Usluge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vožnje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električnih</w:t>
            </w:r>
            <w:proofErr w:type="spellEnd"/>
            <w:r>
              <w:rPr>
                <w:rFonts w:ascii="Garamond" w:hAnsi="Garamond" w:cs="Calibri"/>
              </w:rPr>
              <w:t xml:space="preserve"> </w:t>
            </w:r>
            <w:proofErr w:type="spellStart"/>
            <w:r>
              <w:rPr>
                <w:rFonts w:ascii="Garamond" w:hAnsi="Garamond" w:cs="Calibri"/>
              </w:rPr>
              <w:t>vozila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obavlja</w:t>
            </w:r>
            <w:proofErr w:type="spellEnd"/>
            <w:r w:rsidRPr="009B4673">
              <w:rPr>
                <w:rFonts w:ascii="Garamond" w:hAnsi="Garamond" w:cs="Calibri"/>
              </w:rPr>
              <w:t xml:space="preserve"> </w:t>
            </w:r>
            <w:proofErr w:type="spellStart"/>
            <w:r w:rsidRPr="009B4673">
              <w:rPr>
                <w:rFonts w:ascii="Garamond" w:hAnsi="Garamond" w:cs="Calibri"/>
              </w:rPr>
              <w:t>Pesja</w:t>
            </w:r>
            <w:proofErr w:type="spellEnd"/>
            <w:r w:rsidRPr="009B4673">
              <w:rPr>
                <w:rFonts w:ascii="Garamond" w:hAnsi="Garamond" w:cs="Calibri"/>
              </w:rPr>
              <w:t xml:space="preserve"> d.o.o.</w:t>
            </w:r>
          </w:p>
        </w:tc>
      </w:tr>
      <w:tr w:rsidR="00296643" w:rsidRPr="006703DE" w14:paraId="62089C32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17B72" w14:textId="77777777" w:rsidR="00296643" w:rsidRDefault="00296643" w:rsidP="00A20AA7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</w:rPr>
            </w:pPr>
            <w:proofErr w:type="spellStart"/>
            <w:r w:rsidRPr="00296643">
              <w:rPr>
                <w:rFonts w:ascii="Garamond" w:hAnsi="Garamond"/>
                <w:b/>
              </w:rPr>
              <w:t>Potrošnja</w:t>
            </w:r>
            <w:proofErr w:type="spellEnd"/>
            <w:r w:rsidRPr="00296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296643">
              <w:rPr>
                <w:rFonts w:ascii="Garamond" w:hAnsi="Garamond"/>
                <w:b/>
              </w:rPr>
              <w:t>vode</w:t>
            </w:r>
            <w:proofErr w:type="spellEnd"/>
            <w:r w:rsidRPr="00296643">
              <w:rPr>
                <w:rFonts w:ascii="Garamond" w:hAnsi="Garamond"/>
                <w:b/>
              </w:rPr>
              <w:t xml:space="preserve"> s </w:t>
            </w:r>
            <w:proofErr w:type="spellStart"/>
            <w:r w:rsidRPr="00296643">
              <w:rPr>
                <w:rFonts w:ascii="Garamond" w:hAnsi="Garamond"/>
                <w:b/>
              </w:rPr>
              <w:t>javnih</w:t>
            </w:r>
            <w:proofErr w:type="spellEnd"/>
            <w:r w:rsidRPr="00296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296643">
              <w:rPr>
                <w:rFonts w:ascii="Garamond" w:hAnsi="Garamond"/>
                <w:b/>
              </w:rPr>
              <w:t>površina</w:t>
            </w:r>
            <w:proofErr w:type="spellEnd"/>
          </w:p>
          <w:p w14:paraId="15A124AC" w14:textId="0B5BCBA1" w:rsidR="00296643" w:rsidRPr="00296643" w:rsidRDefault="00296643" w:rsidP="004F7B5D">
            <w:pPr>
              <w:jc w:val="both"/>
              <w:rPr>
                <w:rFonts w:ascii="Garamond" w:hAnsi="Garamond" w:cstheme="majorBidi"/>
              </w:rPr>
            </w:pPr>
            <w:r w:rsidRPr="00296643">
              <w:rPr>
                <w:rFonts w:ascii="Garamond" w:hAnsi="Garamond" w:cstheme="majorBidi"/>
                <w:lang w:val="hr-HR"/>
              </w:rPr>
              <w:t xml:space="preserve">Potrošnja se odnosi na utrošak vode </w:t>
            </w:r>
            <w:proofErr w:type="spellStart"/>
            <w:r w:rsidRPr="00296643">
              <w:rPr>
                <w:rFonts w:ascii="Garamond" w:hAnsi="Garamond" w:cstheme="majorBidi"/>
              </w:rPr>
              <w:t>za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navodnjavanje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zelenih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površina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, </w:t>
            </w:r>
            <w:proofErr w:type="spellStart"/>
            <w:r w:rsidRPr="00296643">
              <w:rPr>
                <w:rFonts w:ascii="Garamond" w:hAnsi="Garamond" w:cstheme="majorBidi"/>
              </w:rPr>
              <w:t>tuševa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na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plažama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, </w:t>
            </w:r>
            <w:proofErr w:type="spellStart"/>
            <w:r w:rsidRPr="00296643">
              <w:rPr>
                <w:rFonts w:ascii="Garamond" w:hAnsi="Garamond" w:cstheme="majorBidi"/>
              </w:rPr>
              <w:t>javne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sanitarne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čvorove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i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potrošnju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vode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u </w:t>
            </w:r>
            <w:proofErr w:type="spellStart"/>
            <w:r w:rsidRPr="00296643">
              <w:rPr>
                <w:rFonts w:ascii="Garamond" w:hAnsi="Garamond" w:cstheme="majorBidi"/>
              </w:rPr>
              <w:t>zgradama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i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u </w:t>
            </w:r>
            <w:proofErr w:type="spellStart"/>
            <w:r w:rsidRPr="00296643">
              <w:rPr>
                <w:rFonts w:ascii="Garamond" w:hAnsi="Garamond" w:cstheme="majorBidi"/>
              </w:rPr>
              <w:t>prostorima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u </w:t>
            </w:r>
            <w:proofErr w:type="spellStart"/>
            <w:r w:rsidRPr="00296643">
              <w:rPr>
                <w:rFonts w:ascii="Garamond" w:hAnsi="Garamond" w:cstheme="majorBidi"/>
              </w:rPr>
              <w:t>vlasništvu</w:t>
            </w:r>
            <w:proofErr w:type="spellEnd"/>
            <w:r w:rsidRPr="00296643">
              <w:rPr>
                <w:rFonts w:ascii="Garamond" w:hAnsi="Garamond" w:cstheme="majorBidi"/>
              </w:rPr>
              <w:t xml:space="preserve"> </w:t>
            </w:r>
            <w:proofErr w:type="spellStart"/>
            <w:r w:rsidRPr="00296643">
              <w:rPr>
                <w:rFonts w:ascii="Garamond" w:hAnsi="Garamond" w:cstheme="majorBidi"/>
              </w:rPr>
              <w:t>Općine</w:t>
            </w:r>
            <w:proofErr w:type="spellEnd"/>
            <w:r w:rsidRPr="00296643">
              <w:rPr>
                <w:rFonts w:ascii="Garamond" w:hAnsi="Garamond" w:cstheme="majorBidi"/>
              </w:rPr>
              <w:t>.</w:t>
            </w:r>
          </w:p>
        </w:tc>
      </w:tr>
      <w:tr w:rsidR="00296643" w:rsidRPr="006703DE" w14:paraId="6F23CA9B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AED1BA" w14:textId="77777777" w:rsidR="00296643" w:rsidRDefault="00296643" w:rsidP="00A20AA7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</w:rPr>
            </w:pPr>
            <w:proofErr w:type="spellStart"/>
            <w:r w:rsidRPr="00296643">
              <w:rPr>
                <w:rFonts w:ascii="Garamond" w:hAnsi="Garamond"/>
                <w:b/>
              </w:rPr>
              <w:t>Održavanje</w:t>
            </w:r>
            <w:proofErr w:type="spellEnd"/>
            <w:r w:rsidRPr="0029664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296643">
              <w:rPr>
                <w:rFonts w:ascii="Garamond" w:hAnsi="Garamond"/>
                <w:b/>
              </w:rPr>
              <w:t>groblja</w:t>
            </w:r>
            <w:proofErr w:type="spellEnd"/>
          </w:p>
          <w:p w14:paraId="15656D6E" w14:textId="5CA80134" w:rsidR="00296643" w:rsidRPr="004F7B5D" w:rsidRDefault="004F7B5D" w:rsidP="004F7B5D">
            <w:pPr>
              <w:jc w:val="both"/>
              <w:rPr>
                <w:rFonts w:ascii="Garamond" w:hAnsi="Garamond"/>
                <w:bCs/>
              </w:rPr>
            </w:pPr>
            <w:r w:rsidRPr="004F7B5D">
              <w:rPr>
                <w:rFonts w:ascii="Garamond" w:hAnsi="Garamond"/>
                <w:bCs/>
                <w:lang w:val="hr-HR"/>
              </w:rPr>
              <w:t>Sredstva su utrošena</w:t>
            </w:r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CA0E22">
              <w:rPr>
                <w:rFonts w:ascii="Garamond" w:hAnsi="Garamond"/>
                <w:bCs/>
              </w:rPr>
              <w:t>na</w:t>
            </w:r>
            <w:proofErr w:type="spellEnd"/>
            <w:r w:rsidR="00CA0E22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čišćenje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i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održavanje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urednosti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 </w:t>
            </w:r>
            <w:proofErr w:type="spellStart"/>
            <w:r w:rsidRPr="004F7B5D">
              <w:rPr>
                <w:rFonts w:ascii="Garamond" w:hAnsi="Garamond"/>
                <w:bCs/>
              </w:rPr>
              <w:t>zelenih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površina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te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održavanje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prostora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i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objekata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(</w:t>
            </w:r>
            <w:proofErr w:type="spellStart"/>
            <w:r w:rsidRPr="004F7B5D">
              <w:rPr>
                <w:rFonts w:ascii="Garamond" w:hAnsi="Garamond"/>
                <w:bCs/>
              </w:rPr>
              <w:t>mrtvačnice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, </w:t>
            </w:r>
            <w:proofErr w:type="spellStart"/>
            <w:r w:rsidRPr="004F7B5D">
              <w:rPr>
                <w:rFonts w:ascii="Garamond" w:hAnsi="Garamond"/>
                <w:bCs/>
              </w:rPr>
              <w:t>kapelice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, </w:t>
            </w:r>
            <w:proofErr w:type="spellStart"/>
            <w:r w:rsidRPr="004F7B5D">
              <w:rPr>
                <w:rFonts w:ascii="Garamond" w:hAnsi="Garamond"/>
                <w:bCs/>
              </w:rPr>
              <w:t>sanitarnih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čvorova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, </w:t>
            </w:r>
            <w:proofErr w:type="spellStart"/>
            <w:r w:rsidRPr="004F7B5D">
              <w:rPr>
                <w:rFonts w:ascii="Garamond" w:hAnsi="Garamond"/>
                <w:bCs/>
              </w:rPr>
              <w:t>garderobe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i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svih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drugih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prostorija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) </w:t>
            </w:r>
            <w:proofErr w:type="spellStart"/>
            <w:r w:rsidRPr="004F7B5D">
              <w:rPr>
                <w:rFonts w:ascii="Garamond" w:hAnsi="Garamond"/>
                <w:bCs/>
              </w:rPr>
              <w:t>koji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se </w:t>
            </w:r>
            <w:proofErr w:type="spellStart"/>
            <w:r w:rsidRPr="004F7B5D">
              <w:rPr>
                <w:rFonts w:ascii="Garamond" w:hAnsi="Garamond"/>
                <w:bCs/>
              </w:rPr>
              <w:t>nalaze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na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groblju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Sv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. Duh u </w:t>
            </w:r>
            <w:proofErr w:type="spellStart"/>
            <w:r w:rsidRPr="004F7B5D">
              <w:rPr>
                <w:rFonts w:ascii="Garamond" w:hAnsi="Garamond"/>
                <w:bCs/>
              </w:rPr>
              <w:t>Omišlju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. </w:t>
            </w:r>
            <w:proofErr w:type="spellStart"/>
            <w:r w:rsidRPr="004F7B5D">
              <w:rPr>
                <w:rFonts w:ascii="Garamond" w:hAnsi="Garamond"/>
                <w:bCs/>
              </w:rPr>
              <w:t>Poslove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održavanja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groblja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Cs/>
              </w:rPr>
              <w:t>obavlja</w:t>
            </w:r>
            <w:proofErr w:type="spellEnd"/>
            <w:r w:rsidRPr="004F7B5D">
              <w:rPr>
                <w:rFonts w:ascii="Garamond" w:hAnsi="Garamond"/>
                <w:bCs/>
              </w:rPr>
              <w:t xml:space="preserve"> Pesja d.o.o.</w:t>
            </w:r>
          </w:p>
        </w:tc>
      </w:tr>
      <w:tr w:rsidR="004F7B5D" w:rsidRPr="006703DE" w14:paraId="44711F07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71214" w14:textId="77777777" w:rsidR="004F7B5D" w:rsidRDefault="004F7B5D" w:rsidP="004F7B5D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</w:rPr>
            </w:pPr>
            <w:proofErr w:type="spellStart"/>
            <w:r w:rsidRPr="004F7B5D">
              <w:rPr>
                <w:rFonts w:ascii="Garamond" w:hAnsi="Garamond"/>
                <w:b/>
              </w:rPr>
              <w:t>Intelektualne</w:t>
            </w:r>
            <w:proofErr w:type="spellEnd"/>
            <w:r w:rsidRPr="004F7B5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F7B5D">
              <w:rPr>
                <w:rFonts w:ascii="Garamond" w:hAnsi="Garamond"/>
                <w:b/>
              </w:rPr>
              <w:t>usluge</w:t>
            </w:r>
            <w:proofErr w:type="spellEnd"/>
          </w:p>
          <w:p w14:paraId="7AE1D339" w14:textId="2B474F20" w:rsidR="004F7B5D" w:rsidRPr="004F7B5D" w:rsidRDefault="004F7B5D" w:rsidP="008C0688">
            <w:pPr>
              <w:jc w:val="both"/>
              <w:rPr>
                <w:rFonts w:ascii="Garamond" w:hAnsi="Garamond" w:cstheme="majorBidi"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t>Sredstva su</w:t>
            </w:r>
            <w:r w:rsidRPr="006703DE">
              <w:rPr>
                <w:rFonts w:ascii="Garamond" w:hAnsi="Garamond" w:cstheme="majorBidi"/>
                <w:lang w:val="hr-HR"/>
              </w:rPr>
              <w:t xml:space="preserve"> utrošen</w:t>
            </w:r>
            <w:r>
              <w:rPr>
                <w:rFonts w:ascii="Garamond" w:hAnsi="Garamond" w:cstheme="majorBidi"/>
                <w:lang w:val="hr-HR"/>
              </w:rPr>
              <w:t>a</w:t>
            </w:r>
            <w:r w:rsidRPr="006703DE">
              <w:rPr>
                <w:rFonts w:ascii="Garamond" w:hAnsi="Garamond" w:cstheme="majorBidi"/>
                <w:lang w:val="hr-HR"/>
              </w:rPr>
              <w:t xml:space="preserve"> </w:t>
            </w:r>
            <w:r w:rsidR="00011E57">
              <w:rPr>
                <w:rFonts w:ascii="Garamond" w:hAnsi="Garamond" w:cstheme="majorBidi"/>
                <w:lang w:val="hr-HR"/>
              </w:rPr>
              <w:t>z</w:t>
            </w:r>
            <w:r w:rsidRPr="006703DE">
              <w:rPr>
                <w:rFonts w:ascii="Garamond" w:hAnsi="Garamond" w:cstheme="majorBidi"/>
                <w:lang w:val="hr-HR"/>
              </w:rPr>
              <w:t xml:space="preserve">a geodetske usluge </w:t>
            </w:r>
            <w:r w:rsidRPr="004F7B5D">
              <w:rPr>
                <w:rFonts w:ascii="Garamond" w:hAnsi="Garamond" w:cstheme="majorBidi"/>
                <w:lang w:val="hr-HR"/>
              </w:rPr>
              <w:t>(izrada elaborata,</w:t>
            </w:r>
            <w:r>
              <w:rPr>
                <w:rFonts w:ascii="Garamond" w:hAnsi="Garamond" w:cstheme="majorBidi"/>
                <w:lang w:val="hr-HR"/>
              </w:rPr>
              <w:t xml:space="preserve"> situacijskih nacrta,</w:t>
            </w:r>
            <w:r w:rsidRPr="004F7B5D">
              <w:rPr>
                <w:rFonts w:ascii="Garamond" w:hAnsi="Garamond" w:cstheme="majorBidi"/>
                <w:lang w:val="hr-HR"/>
              </w:rPr>
              <w:t xml:space="preserve"> iskolčenja, identifikacija itd.)</w:t>
            </w:r>
            <w:r w:rsidR="008C0688">
              <w:rPr>
                <w:rFonts w:ascii="Garamond" w:hAnsi="Garamond" w:cstheme="majorBidi"/>
                <w:lang w:val="hr-HR"/>
              </w:rPr>
              <w:t xml:space="preserve"> </w:t>
            </w:r>
            <w:r w:rsidRPr="006703DE">
              <w:rPr>
                <w:rFonts w:ascii="Garamond" w:hAnsi="Garamond" w:cstheme="majorBidi"/>
                <w:lang w:val="hr-HR"/>
              </w:rPr>
              <w:t>sukladno godišnjem ugovoru s</w:t>
            </w:r>
            <w:r w:rsidR="008C0688">
              <w:rPr>
                <w:rFonts w:ascii="Garamond" w:hAnsi="Garamond" w:cstheme="majorBidi"/>
                <w:lang w:val="hr-HR"/>
              </w:rPr>
              <w:t xml:space="preserve"> </w:t>
            </w:r>
            <w:r w:rsidRPr="006703DE">
              <w:rPr>
                <w:rFonts w:ascii="Garamond" w:hAnsi="Garamond" w:cstheme="majorBidi"/>
                <w:lang w:val="hr-HR"/>
              </w:rPr>
              <w:t>Ge</w:t>
            </w:r>
            <w:r w:rsidR="008C0688">
              <w:rPr>
                <w:rFonts w:ascii="Garamond" w:hAnsi="Garamond" w:cstheme="majorBidi"/>
                <w:lang w:val="hr-HR"/>
              </w:rPr>
              <w:t>oaltus</w:t>
            </w:r>
            <w:r w:rsidRPr="006703DE">
              <w:rPr>
                <w:rFonts w:ascii="Garamond" w:hAnsi="Garamond" w:cstheme="majorBidi"/>
                <w:lang w:val="hr-HR"/>
              </w:rPr>
              <w:t xml:space="preserve"> d.o.o. </w:t>
            </w:r>
          </w:p>
        </w:tc>
      </w:tr>
      <w:tr w:rsidR="00081E02" w:rsidRPr="006703DE" w14:paraId="21145877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C4AFC8" w14:textId="77777777" w:rsidR="00081E02" w:rsidRDefault="00081E02" w:rsidP="00081E02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</w:rPr>
            </w:pPr>
            <w:proofErr w:type="spellStart"/>
            <w:r w:rsidRPr="008C0688">
              <w:rPr>
                <w:rFonts w:ascii="Garamond" w:hAnsi="Garamond"/>
                <w:b/>
              </w:rPr>
              <w:t>Održavanje</w:t>
            </w:r>
            <w:proofErr w:type="spellEnd"/>
            <w:r w:rsidRPr="008C068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C0688">
              <w:rPr>
                <w:rFonts w:ascii="Garamond" w:hAnsi="Garamond"/>
                <w:b/>
              </w:rPr>
              <w:t>nerazvrstanih</w:t>
            </w:r>
            <w:proofErr w:type="spellEnd"/>
            <w:r w:rsidRPr="008C0688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C0688">
              <w:rPr>
                <w:rFonts w:ascii="Garamond" w:hAnsi="Garamond"/>
                <w:b/>
              </w:rPr>
              <w:t>cesta</w:t>
            </w:r>
            <w:proofErr w:type="spellEnd"/>
          </w:p>
          <w:p w14:paraId="4C984294" w14:textId="77777777" w:rsid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proofErr w:type="spellStart"/>
            <w:r w:rsidRPr="006703DE">
              <w:rPr>
                <w:rFonts w:ascii="Garamond" w:hAnsi="Garamond"/>
              </w:rPr>
              <w:t>Troškovi</w:t>
            </w:r>
            <w:proofErr w:type="spellEnd"/>
            <w:r w:rsidRPr="006703DE">
              <w:rPr>
                <w:rFonts w:ascii="Garamond" w:hAnsi="Garamond"/>
              </w:rPr>
              <w:t xml:space="preserve"> se </w:t>
            </w:r>
            <w:proofErr w:type="spellStart"/>
            <w:r w:rsidRPr="006703DE">
              <w:rPr>
                <w:rFonts w:ascii="Garamond" w:hAnsi="Garamond"/>
              </w:rPr>
              <w:t>od</w:t>
            </w:r>
            <w:r>
              <w:rPr>
                <w:rFonts w:ascii="Garamond" w:hAnsi="Garamond"/>
              </w:rPr>
              <w:t>nose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izvođenju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radova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održavanju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nerazvrstanih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cesta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 w:cstheme="majorBidi"/>
                <w:lang w:val="hr-HR"/>
              </w:rPr>
              <w:t xml:space="preserve">održavanju </w:t>
            </w:r>
            <w:r w:rsidRPr="006703DE">
              <w:rPr>
                <w:rFonts w:ascii="Garamond" w:hAnsi="Garamond" w:cstheme="majorBidi"/>
                <w:lang w:val="hr-HR"/>
              </w:rPr>
              <w:t xml:space="preserve">vertikalne i horizontalne signalizacije, </w:t>
            </w:r>
            <w:r>
              <w:rPr>
                <w:rFonts w:ascii="Garamond" w:hAnsi="Garamond" w:cstheme="majorBidi"/>
                <w:lang w:val="hr-HR"/>
              </w:rPr>
              <w:t xml:space="preserve">obavljanju zimske službe te na </w:t>
            </w:r>
            <w:r w:rsidRPr="008C0688">
              <w:rPr>
                <w:rFonts w:ascii="Garamond" w:hAnsi="Garamond" w:cstheme="majorBidi"/>
                <w:lang w:val="hr-HR"/>
              </w:rPr>
              <w:t>održavanje nerazvrstanih cesta kroz zajedničko financiranje izvođenja radova – Ponikve d.o.o.</w:t>
            </w:r>
          </w:p>
          <w:p w14:paraId="083F0714" w14:textId="77777777" w:rsidR="00081E02" w:rsidRPr="008C0688" w:rsidRDefault="00081E02" w:rsidP="00081E02">
            <w:pPr>
              <w:rPr>
                <w:rFonts w:ascii="Garamond" w:hAnsi="Garamond" w:cstheme="majorBidi"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lastRenderedPageBreak/>
              <w:t>K</w:t>
            </w:r>
            <w:r w:rsidRPr="008C0688">
              <w:rPr>
                <w:rFonts w:ascii="Garamond" w:hAnsi="Garamond" w:cstheme="majorBidi"/>
                <w:lang w:val="hr-HR"/>
              </w:rPr>
              <w:t>roz godišnji ugovor o održavanju nerazvrstanih cesta</w:t>
            </w:r>
            <w:r>
              <w:rPr>
                <w:rFonts w:ascii="Garamond" w:hAnsi="Garamond" w:cstheme="majorBidi"/>
                <w:lang w:val="hr-HR"/>
              </w:rPr>
              <w:t xml:space="preserve"> s G.P.P. Mikić d.o.o.</w:t>
            </w:r>
            <w:r w:rsidRPr="008C0688">
              <w:rPr>
                <w:rFonts w:ascii="Garamond" w:hAnsi="Garamond" w:cstheme="majorBidi"/>
                <w:lang w:val="hr-HR"/>
              </w:rPr>
              <w:t>, izvršeni su sljedeći radovi:</w:t>
            </w:r>
          </w:p>
          <w:p w14:paraId="74FF3F89" w14:textId="77777777" w:rsidR="00081E02" w:rsidRPr="008C0688" w:rsidRDefault="00081E02" w:rsidP="00081E02">
            <w:pPr>
              <w:rPr>
                <w:rFonts w:ascii="Garamond" w:hAnsi="Garamond" w:cstheme="majorBidi"/>
                <w:lang w:val="hr-HR"/>
              </w:rPr>
            </w:pPr>
            <w:r w:rsidRPr="008C0688">
              <w:rPr>
                <w:rFonts w:ascii="Garamond" w:hAnsi="Garamond" w:cstheme="majorBidi"/>
                <w:lang w:val="hr-HR"/>
              </w:rPr>
              <w:t>-</w:t>
            </w:r>
            <w:r w:rsidRPr="008C0688">
              <w:rPr>
                <w:rFonts w:ascii="Garamond" w:hAnsi="Garamond" w:cstheme="majorBidi"/>
                <w:lang w:val="hr-HR"/>
              </w:rPr>
              <w:tab/>
              <w:t>izgradnja nogostupa (II.Faza) na nerazvrstanoj cesti NJI-9 (Ulica Put Postana),</w:t>
            </w:r>
          </w:p>
          <w:p w14:paraId="7F357097" w14:textId="77777777" w:rsidR="00081E02" w:rsidRPr="008C0688" w:rsidRDefault="00081E02" w:rsidP="00081E02">
            <w:pPr>
              <w:rPr>
                <w:rFonts w:ascii="Garamond" w:hAnsi="Garamond" w:cstheme="majorBidi"/>
                <w:lang w:val="hr-HR"/>
              </w:rPr>
            </w:pPr>
            <w:r w:rsidRPr="008C0688">
              <w:rPr>
                <w:rFonts w:ascii="Garamond" w:hAnsi="Garamond" w:cstheme="majorBidi"/>
                <w:lang w:val="hr-HR"/>
              </w:rPr>
              <w:t>-</w:t>
            </w:r>
            <w:r w:rsidRPr="008C0688">
              <w:rPr>
                <w:rFonts w:ascii="Garamond" w:hAnsi="Garamond" w:cstheme="majorBidi"/>
                <w:lang w:val="hr-HR"/>
              </w:rPr>
              <w:tab/>
              <w:t>izgradnja nogostupa na nerazvrstanoj cesti NJI-58 (križanje ulica Gromačine i Japlenički put),</w:t>
            </w:r>
          </w:p>
          <w:p w14:paraId="402D3A94" w14:textId="77777777" w:rsidR="00081E02" w:rsidRPr="008C0688" w:rsidRDefault="00081E02" w:rsidP="00081E02">
            <w:pPr>
              <w:rPr>
                <w:rFonts w:ascii="Garamond" w:hAnsi="Garamond" w:cstheme="majorBidi"/>
                <w:lang w:val="hr-HR"/>
              </w:rPr>
            </w:pPr>
            <w:r w:rsidRPr="008C0688">
              <w:rPr>
                <w:rFonts w:ascii="Garamond" w:hAnsi="Garamond" w:cstheme="majorBidi"/>
                <w:lang w:val="hr-HR"/>
              </w:rPr>
              <w:t>-</w:t>
            </w:r>
            <w:r w:rsidRPr="008C0688">
              <w:rPr>
                <w:rFonts w:ascii="Garamond" w:hAnsi="Garamond" w:cstheme="majorBidi"/>
                <w:lang w:val="hr-HR"/>
              </w:rPr>
              <w:tab/>
              <w:t>sanacija kolnog prilaza u ulici kralja Tomislava u Njivicama kod kbr.64</w:t>
            </w:r>
            <w:r>
              <w:rPr>
                <w:rFonts w:ascii="Garamond" w:hAnsi="Garamond" w:cstheme="majorBidi"/>
                <w:lang w:val="hr-HR"/>
              </w:rPr>
              <w:t xml:space="preserve"> </w:t>
            </w:r>
            <w:r w:rsidRPr="008C0688">
              <w:rPr>
                <w:rFonts w:ascii="Garamond" w:hAnsi="Garamond" w:cstheme="majorBidi"/>
                <w:lang w:val="hr-HR"/>
              </w:rPr>
              <w:t>(spoj na ŽC 5084),</w:t>
            </w:r>
          </w:p>
          <w:p w14:paraId="222D24FF" w14:textId="77777777" w:rsidR="00081E02" w:rsidRPr="008C0688" w:rsidRDefault="00081E02" w:rsidP="00081E02">
            <w:pPr>
              <w:rPr>
                <w:rFonts w:ascii="Garamond" w:hAnsi="Garamond" w:cstheme="majorBidi"/>
                <w:lang w:val="hr-HR"/>
              </w:rPr>
            </w:pPr>
            <w:r w:rsidRPr="008C0688">
              <w:rPr>
                <w:rFonts w:ascii="Garamond" w:hAnsi="Garamond" w:cstheme="majorBidi"/>
                <w:lang w:val="hr-HR"/>
              </w:rPr>
              <w:t>-</w:t>
            </w:r>
            <w:r w:rsidRPr="008C0688">
              <w:rPr>
                <w:rFonts w:ascii="Garamond" w:hAnsi="Garamond" w:cstheme="majorBidi"/>
                <w:lang w:val="hr-HR"/>
              </w:rPr>
              <w:tab/>
              <w:t>krpanje udarnih rupa na nerazvrstanoj cesti OMI-111 (cesta prema Čižićima),</w:t>
            </w:r>
          </w:p>
          <w:p w14:paraId="38F10D53" w14:textId="77777777" w:rsidR="00081E02" w:rsidRPr="008C0688" w:rsidRDefault="00081E02" w:rsidP="00081E02">
            <w:pPr>
              <w:rPr>
                <w:rFonts w:ascii="Garamond" w:hAnsi="Garamond" w:cstheme="majorBidi"/>
                <w:lang w:val="hr-HR"/>
              </w:rPr>
            </w:pPr>
            <w:r w:rsidRPr="008C0688">
              <w:rPr>
                <w:rFonts w:ascii="Garamond" w:hAnsi="Garamond" w:cstheme="majorBidi"/>
                <w:lang w:val="hr-HR"/>
              </w:rPr>
              <w:t>-</w:t>
            </w:r>
            <w:r w:rsidRPr="008C0688">
              <w:rPr>
                <w:rFonts w:ascii="Garamond" w:hAnsi="Garamond" w:cstheme="majorBidi"/>
                <w:lang w:val="hr-HR"/>
              </w:rPr>
              <w:tab/>
              <w:t>sanacija dijela nerazvrstane ceste OMI-108 (Medermuniće kod kbr. 3),</w:t>
            </w:r>
          </w:p>
          <w:p w14:paraId="1298F5F5" w14:textId="77777777" w:rsidR="00081E02" w:rsidRPr="008C0688" w:rsidRDefault="00081E02" w:rsidP="00081E02">
            <w:pPr>
              <w:rPr>
                <w:rFonts w:ascii="Garamond" w:hAnsi="Garamond" w:cstheme="majorBidi"/>
                <w:lang w:val="hr-HR"/>
              </w:rPr>
            </w:pPr>
            <w:r w:rsidRPr="008C0688">
              <w:rPr>
                <w:rFonts w:ascii="Garamond" w:hAnsi="Garamond" w:cstheme="majorBidi"/>
                <w:lang w:val="hr-HR"/>
              </w:rPr>
              <w:t>-</w:t>
            </w:r>
            <w:r w:rsidRPr="008C0688">
              <w:rPr>
                <w:rFonts w:ascii="Garamond" w:hAnsi="Garamond" w:cstheme="majorBidi"/>
                <w:lang w:val="hr-HR"/>
              </w:rPr>
              <w:tab/>
              <w:t>priprema kolničke konstrukcije te ugradnja asfalta na dijelu nerazvrstane ceste</w:t>
            </w:r>
            <w:r>
              <w:rPr>
                <w:rFonts w:ascii="Garamond" w:hAnsi="Garamond" w:cstheme="majorBidi"/>
                <w:lang w:val="hr-HR"/>
              </w:rPr>
              <w:t xml:space="preserve"> </w:t>
            </w:r>
            <w:r w:rsidRPr="008C0688">
              <w:rPr>
                <w:rFonts w:ascii="Garamond" w:hAnsi="Garamond" w:cstheme="majorBidi"/>
                <w:lang w:val="hr-HR"/>
              </w:rPr>
              <w:t>OMI-11 (Martinj),</w:t>
            </w:r>
          </w:p>
          <w:p w14:paraId="11207273" w14:textId="77777777" w:rsidR="00081E02" w:rsidRPr="008C0688" w:rsidRDefault="00081E02" w:rsidP="00081E02">
            <w:pPr>
              <w:rPr>
                <w:rFonts w:ascii="Garamond" w:hAnsi="Garamond" w:cstheme="majorBidi"/>
                <w:lang w:val="hr-HR"/>
              </w:rPr>
            </w:pPr>
            <w:r w:rsidRPr="008C0688">
              <w:rPr>
                <w:rFonts w:ascii="Garamond" w:hAnsi="Garamond" w:cstheme="majorBidi"/>
                <w:lang w:val="hr-HR"/>
              </w:rPr>
              <w:t>-</w:t>
            </w:r>
            <w:r w:rsidRPr="008C0688">
              <w:rPr>
                <w:rFonts w:ascii="Garamond" w:hAnsi="Garamond" w:cstheme="majorBidi"/>
                <w:lang w:val="hr-HR"/>
              </w:rPr>
              <w:tab/>
              <w:t>uređenje makadamskog puta prema Slivanjskoj uvali (Biserujka),</w:t>
            </w:r>
          </w:p>
          <w:p w14:paraId="24D37355" w14:textId="77777777" w:rsidR="00081E02" w:rsidRDefault="00081E02" w:rsidP="00081E02">
            <w:pPr>
              <w:rPr>
                <w:rFonts w:ascii="Garamond" w:hAnsi="Garamond" w:cstheme="majorBidi"/>
                <w:lang w:val="hr-HR"/>
              </w:rPr>
            </w:pPr>
            <w:r w:rsidRPr="008C0688">
              <w:rPr>
                <w:rFonts w:ascii="Garamond" w:hAnsi="Garamond" w:cstheme="majorBidi"/>
                <w:lang w:val="hr-HR"/>
              </w:rPr>
              <w:t>-</w:t>
            </w:r>
            <w:r w:rsidRPr="008C0688">
              <w:rPr>
                <w:rFonts w:ascii="Garamond" w:hAnsi="Garamond" w:cstheme="majorBidi"/>
                <w:lang w:val="hr-HR"/>
              </w:rPr>
              <w:tab/>
              <w:t>uređenje makadamskog puta u ulici Buč u Omišlju (kolni pristup prema parku Mekotini).</w:t>
            </w:r>
          </w:p>
          <w:p w14:paraId="5EFC3747" w14:textId="77777777" w:rsid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t xml:space="preserve">Održavanje vertikalne i horizontalne signalizacije sukladno godišnjem ugovoru obavlja Futura trade d.o.o., a poslove zimske službe obavlja </w:t>
            </w:r>
            <w:r w:rsidRPr="004F7B5D">
              <w:rPr>
                <w:rFonts w:ascii="Garamond" w:hAnsi="Garamond"/>
                <w:bCs/>
              </w:rPr>
              <w:t>Pesja d.o.o.</w:t>
            </w:r>
          </w:p>
          <w:p w14:paraId="0CE18FDD" w14:textId="77777777" w:rsid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t xml:space="preserve">Kroz zajedničko održavanje nerazvrstanih cesta s Ponikve d.o.o. asfaltirana je ulica Mate Balote u Njivicama. </w:t>
            </w:r>
          </w:p>
          <w:p w14:paraId="4458C86F" w14:textId="77777777" w:rsidR="00081E02" w:rsidRDefault="00081E02" w:rsidP="00081E02">
            <w:p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Sredstva su utrošena na sljedeći način:</w:t>
            </w:r>
          </w:p>
          <w:p w14:paraId="1D0E182D" w14:textId="445CC559" w:rsidR="00081E02" w:rsidRDefault="00081E02" w:rsidP="00081E0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proofErr w:type="spellStart"/>
            <w:r>
              <w:rPr>
                <w:rFonts w:ascii="Garamond" w:hAnsi="Garamond"/>
              </w:rPr>
              <w:t>Održavanj</w:t>
            </w:r>
            <w:r w:rsidR="00CA0E22"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CA0E22">
              <w:rPr>
                <w:rFonts w:ascii="Garamond" w:hAnsi="Garamond"/>
              </w:rPr>
              <w:t>NC</w:t>
            </w:r>
            <w:r>
              <w:rPr>
                <w:rFonts w:ascii="Garamond" w:hAnsi="Garamond"/>
                <w:lang w:val="hr-HR"/>
              </w:rPr>
              <w:t xml:space="preserve"> – 326.014,44 kn,</w:t>
            </w:r>
          </w:p>
          <w:p w14:paraId="40C2459F" w14:textId="77777777" w:rsidR="00081E02" w:rsidRDefault="00081E02" w:rsidP="00081E0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O</w:t>
            </w:r>
            <w:r w:rsidRPr="00011E57">
              <w:rPr>
                <w:rFonts w:ascii="Garamond" w:hAnsi="Garamond"/>
                <w:lang w:val="hr-HR"/>
              </w:rPr>
              <w:t>državanj</w:t>
            </w:r>
            <w:r>
              <w:rPr>
                <w:rFonts w:ascii="Garamond" w:hAnsi="Garamond"/>
                <w:lang w:val="hr-HR"/>
              </w:rPr>
              <w:t>e prometne signalizacije</w:t>
            </w:r>
            <w:r w:rsidRPr="00011E57">
              <w:rPr>
                <w:rFonts w:ascii="Garamond" w:hAnsi="Garamond"/>
                <w:lang w:val="hr-HR"/>
              </w:rPr>
              <w:t xml:space="preserve"> </w:t>
            </w:r>
            <w:r>
              <w:rPr>
                <w:rFonts w:ascii="Garamond" w:hAnsi="Garamond"/>
                <w:lang w:val="hr-HR"/>
              </w:rPr>
              <w:t>– 64.751,73 kn,</w:t>
            </w:r>
          </w:p>
          <w:p w14:paraId="77F5C557" w14:textId="77777777" w:rsidR="00081E02" w:rsidRDefault="00081E02" w:rsidP="00081E0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Zimska služba – 30.750,00 kn,</w:t>
            </w:r>
          </w:p>
          <w:p w14:paraId="1C5C6ED3" w14:textId="384C2805" w:rsidR="00081E02" w:rsidRPr="00081E02" w:rsidRDefault="00081E02" w:rsidP="00081E02">
            <w:pPr>
              <w:pStyle w:val="ListParagraph"/>
              <w:numPr>
                <w:ilvl w:val="0"/>
                <w:numId w:val="42"/>
              </w:numPr>
              <w:rPr>
                <w:rFonts w:ascii="Garamond" w:hAnsi="Garamond"/>
                <w:b/>
              </w:rPr>
            </w:pPr>
            <w:r w:rsidRPr="00081E02">
              <w:rPr>
                <w:rFonts w:ascii="Garamond" w:hAnsi="Garamond"/>
                <w:lang w:val="hr-HR"/>
              </w:rPr>
              <w:t>Zajedničko održavanje NC – 135.975,00 kn.</w:t>
            </w:r>
          </w:p>
        </w:tc>
      </w:tr>
      <w:tr w:rsidR="00081E02" w:rsidRPr="006703DE" w14:paraId="0664A53D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D6B38" w14:textId="77777777" w:rsidR="00081E02" w:rsidRDefault="00081E02" w:rsidP="00081E02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</w:rPr>
            </w:pPr>
            <w:proofErr w:type="spellStart"/>
            <w:r w:rsidRPr="00081E02">
              <w:rPr>
                <w:rFonts w:ascii="Garamond" w:hAnsi="Garamond"/>
                <w:b/>
              </w:rPr>
              <w:lastRenderedPageBreak/>
              <w:t>Održavanje</w:t>
            </w:r>
            <w:proofErr w:type="spellEnd"/>
            <w:r w:rsidRPr="00081E02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81E02">
              <w:rPr>
                <w:rFonts w:ascii="Garamond" w:hAnsi="Garamond"/>
                <w:b/>
              </w:rPr>
              <w:t>oborinskih</w:t>
            </w:r>
            <w:proofErr w:type="spellEnd"/>
            <w:r w:rsidRPr="00081E02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81E02">
              <w:rPr>
                <w:rFonts w:ascii="Garamond" w:hAnsi="Garamond"/>
                <w:b/>
              </w:rPr>
              <w:t>kanala</w:t>
            </w:r>
            <w:proofErr w:type="spellEnd"/>
          </w:p>
          <w:p w14:paraId="5AFB52F0" w14:textId="123864F5" w:rsidR="00081E02" w:rsidRPr="006703DE" w:rsidRDefault="00081E02" w:rsidP="00081E02">
            <w:pPr>
              <w:rPr>
                <w:rFonts w:ascii="Garamond" w:hAnsi="Garamond" w:cstheme="majorBidi"/>
                <w:lang w:val="hr-HR"/>
              </w:rPr>
            </w:pPr>
            <w:r w:rsidRPr="006703DE">
              <w:rPr>
                <w:rFonts w:ascii="Garamond" w:hAnsi="Garamond" w:cstheme="majorBidi"/>
                <w:lang w:val="hr-HR"/>
              </w:rPr>
              <w:t xml:space="preserve">Sredstva su utrošena na obavljanju radova na redovnom održavanju oborinskih kanala. Poslovi održavanja čistoće oborinskih kanala </w:t>
            </w:r>
            <w:r>
              <w:rPr>
                <w:rFonts w:ascii="Garamond" w:hAnsi="Garamond" w:cstheme="majorBidi"/>
                <w:lang w:val="hr-HR"/>
              </w:rPr>
              <w:t xml:space="preserve">obavljaju se temeljem godišnjeg ugovora, a </w:t>
            </w:r>
            <w:r w:rsidRPr="006703DE">
              <w:rPr>
                <w:rFonts w:ascii="Garamond" w:hAnsi="Garamond" w:cstheme="majorBidi"/>
                <w:lang w:val="hr-HR"/>
              </w:rPr>
              <w:t>raspoređeni su u dvije kategorije:</w:t>
            </w:r>
          </w:p>
          <w:p w14:paraId="76A99D45" w14:textId="1885C6E0" w:rsidR="00081E02" w:rsidRPr="006703DE" w:rsidRDefault="00081E02" w:rsidP="00081E02">
            <w:pPr>
              <w:rPr>
                <w:rFonts w:ascii="Garamond" w:hAnsi="Garamond" w:cstheme="majorBidi"/>
                <w:lang w:val="hr-HR"/>
              </w:rPr>
            </w:pPr>
            <w:r w:rsidRPr="006703DE">
              <w:rPr>
                <w:rFonts w:ascii="Garamond" w:hAnsi="Garamond" w:cstheme="majorBidi"/>
                <w:lang w:val="hr-HR"/>
              </w:rPr>
              <w:t>- otvorene kanale održava Pesja d.o.o.– 44.987,50 kn,</w:t>
            </w:r>
          </w:p>
          <w:p w14:paraId="02C62421" w14:textId="47634273" w:rsidR="00081E02" w:rsidRPr="00081E02" w:rsidRDefault="00081E02" w:rsidP="00081E02">
            <w:pPr>
              <w:rPr>
                <w:rFonts w:ascii="Garamond" w:hAnsi="Garamond"/>
                <w:b/>
              </w:rPr>
            </w:pPr>
            <w:r w:rsidRPr="006703DE">
              <w:rPr>
                <w:rFonts w:ascii="Garamond" w:hAnsi="Garamond" w:cstheme="majorBidi"/>
                <w:lang w:val="hr-HR"/>
              </w:rPr>
              <w:t>- zatvorene sustave oborinske odvodnje održava Ponikve voda d.o.o. – 1</w:t>
            </w:r>
            <w:r>
              <w:rPr>
                <w:rFonts w:ascii="Garamond" w:hAnsi="Garamond" w:cstheme="majorBidi"/>
                <w:lang w:val="hr-HR"/>
              </w:rPr>
              <w:t>53</w:t>
            </w:r>
            <w:r w:rsidRPr="006703DE">
              <w:rPr>
                <w:rFonts w:ascii="Garamond" w:hAnsi="Garamond" w:cstheme="majorBidi"/>
                <w:lang w:val="hr-HR"/>
              </w:rPr>
              <w:t>.</w:t>
            </w:r>
            <w:r>
              <w:rPr>
                <w:rFonts w:ascii="Garamond" w:hAnsi="Garamond" w:cstheme="majorBidi"/>
                <w:lang w:val="hr-HR"/>
              </w:rPr>
              <w:t>390</w:t>
            </w:r>
            <w:r w:rsidRPr="006703DE">
              <w:rPr>
                <w:rFonts w:ascii="Garamond" w:hAnsi="Garamond" w:cstheme="majorBidi"/>
                <w:lang w:val="hr-HR"/>
              </w:rPr>
              <w:t>.</w:t>
            </w:r>
            <w:r>
              <w:rPr>
                <w:rFonts w:ascii="Garamond" w:hAnsi="Garamond" w:cstheme="majorBidi"/>
                <w:lang w:val="hr-HR"/>
              </w:rPr>
              <w:t>04</w:t>
            </w:r>
            <w:r w:rsidRPr="006703DE">
              <w:rPr>
                <w:rFonts w:ascii="Garamond" w:hAnsi="Garamond" w:cstheme="majorBidi"/>
                <w:lang w:val="hr-HR"/>
              </w:rPr>
              <w:t xml:space="preserve"> kn,</w:t>
            </w:r>
          </w:p>
        </w:tc>
      </w:tr>
      <w:tr w:rsidR="00081E02" w:rsidRPr="006703DE" w14:paraId="4897F614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BBE46" w14:textId="72904652" w:rsidR="00081E02" w:rsidRPr="00081E02" w:rsidRDefault="00081E02" w:rsidP="00081E02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</w:rPr>
            </w:pPr>
            <w:proofErr w:type="spellStart"/>
            <w:r w:rsidRPr="00081E02">
              <w:rPr>
                <w:rFonts w:ascii="Garamond" w:hAnsi="Garamond"/>
                <w:b/>
              </w:rPr>
              <w:t>Održavanje</w:t>
            </w:r>
            <w:proofErr w:type="spellEnd"/>
            <w:r w:rsidRPr="00081E02">
              <w:rPr>
                <w:rFonts w:ascii="Garamond" w:hAnsi="Garamond"/>
                <w:b/>
              </w:rPr>
              <w:t xml:space="preserve"> </w:t>
            </w:r>
            <w:r w:rsidRPr="00081E02">
              <w:rPr>
                <w:rFonts w:ascii="Garamond" w:hAnsi="Garamond" w:cstheme="majorBidi"/>
                <w:b/>
                <w:lang w:val="hr-HR"/>
              </w:rPr>
              <w:t>i potrošnja javne rasvjete</w:t>
            </w:r>
          </w:p>
          <w:p w14:paraId="0CD0ED35" w14:textId="7EE07582" w:rsid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r w:rsidRPr="00081E02">
              <w:rPr>
                <w:rFonts w:ascii="Garamond" w:hAnsi="Garamond" w:cstheme="majorBidi"/>
                <w:lang w:val="hr-HR"/>
              </w:rPr>
              <w:t>Troškovi se odnose</w:t>
            </w:r>
            <w:r>
              <w:rPr>
                <w:rFonts w:ascii="Garamond" w:hAnsi="Garamond" w:cstheme="majorBidi"/>
                <w:lang w:val="hr-HR"/>
              </w:rPr>
              <w:t xml:space="preserve"> </w:t>
            </w:r>
            <w:r w:rsidRPr="00081E02">
              <w:rPr>
                <w:rFonts w:ascii="Garamond" w:hAnsi="Garamond" w:cstheme="majorBidi"/>
                <w:lang w:val="hr-HR"/>
              </w:rPr>
              <w:t>za potrošnju električne energije javne rasvjete</w:t>
            </w:r>
            <w:r w:rsidR="002363BC">
              <w:rPr>
                <w:rFonts w:ascii="Garamond" w:hAnsi="Garamond" w:cstheme="majorBidi"/>
                <w:lang w:val="hr-HR"/>
              </w:rPr>
              <w:t xml:space="preserve"> (HEP d.o.o.)</w:t>
            </w:r>
            <w:r w:rsidRPr="00081E02">
              <w:rPr>
                <w:rFonts w:ascii="Garamond" w:hAnsi="Garamond" w:cstheme="majorBidi"/>
                <w:lang w:val="hr-HR"/>
              </w:rPr>
              <w:t xml:space="preserve"> te za redovno održavanje</w:t>
            </w:r>
            <w:r>
              <w:rPr>
                <w:rFonts w:ascii="Garamond" w:hAnsi="Garamond" w:cstheme="majorBidi"/>
                <w:lang w:val="hr-HR"/>
              </w:rPr>
              <w:t>. Redovno održavanje javne rasvjete obuhvaća sljedeće:</w:t>
            </w:r>
            <w:r w:rsidRPr="00081E02">
              <w:rPr>
                <w:rFonts w:ascii="Garamond" w:hAnsi="Garamond" w:cstheme="majorBidi"/>
                <w:lang w:val="hr-HR"/>
              </w:rPr>
              <w:t xml:space="preserve"> </w:t>
            </w:r>
          </w:p>
          <w:p w14:paraId="4089D371" w14:textId="51EB2A3C" w:rsidR="00081E02" w:rsidRP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t xml:space="preserve">- </w:t>
            </w:r>
            <w:r w:rsidRPr="00081E02">
              <w:rPr>
                <w:rFonts w:ascii="Garamond" w:hAnsi="Garamond" w:cstheme="majorBidi"/>
                <w:lang w:val="hr-HR"/>
              </w:rPr>
              <w:t>zamjena žarulja i ostalog potrošnog materijala</w:t>
            </w:r>
            <w:r>
              <w:rPr>
                <w:rFonts w:ascii="Garamond" w:hAnsi="Garamond" w:cstheme="majorBidi"/>
                <w:lang w:val="hr-HR"/>
              </w:rPr>
              <w:t>,</w:t>
            </w:r>
          </w:p>
          <w:p w14:paraId="028171D8" w14:textId="45C01DAF" w:rsidR="00081E02" w:rsidRP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r w:rsidRPr="00081E02">
              <w:rPr>
                <w:rFonts w:ascii="Garamond" w:hAnsi="Garamond" w:cstheme="majorBidi"/>
                <w:lang w:val="hr-HR"/>
              </w:rPr>
              <w:t>-</w:t>
            </w:r>
            <w:r>
              <w:rPr>
                <w:rFonts w:ascii="Garamond" w:hAnsi="Garamond" w:cstheme="majorBidi"/>
                <w:lang w:val="hr-HR"/>
              </w:rPr>
              <w:t xml:space="preserve"> </w:t>
            </w:r>
            <w:r w:rsidRPr="00081E02">
              <w:rPr>
                <w:rFonts w:ascii="Garamond" w:hAnsi="Garamond" w:cstheme="majorBidi"/>
                <w:lang w:val="hr-HR"/>
              </w:rPr>
              <w:t xml:space="preserve">elektroinstalacije  za  manifestacije,  </w:t>
            </w:r>
          </w:p>
          <w:p w14:paraId="3AF90C23" w14:textId="763F8CE6" w:rsidR="00081E02" w:rsidRP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r w:rsidRPr="00081E02">
              <w:rPr>
                <w:rFonts w:ascii="Garamond" w:hAnsi="Garamond" w:cstheme="majorBidi"/>
                <w:lang w:val="hr-HR"/>
              </w:rPr>
              <w:t>-</w:t>
            </w:r>
            <w:r>
              <w:rPr>
                <w:rFonts w:ascii="Garamond" w:hAnsi="Garamond" w:cstheme="majorBidi"/>
                <w:lang w:val="hr-HR"/>
              </w:rPr>
              <w:t xml:space="preserve"> </w:t>
            </w:r>
            <w:r w:rsidRPr="00081E02">
              <w:rPr>
                <w:rFonts w:ascii="Garamond" w:hAnsi="Garamond" w:cstheme="majorBidi"/>
                <w:lang w:val="hr-HR"/>
              </w:rPr>
              <w:t xml:space="preserve">održavanje i montaža  božićne  dekoracije,  </w:t>
            </w:r>
          </w:p>
          <w:p w14:paraId="7F537C0C" w14:textId="3E66FECF" w:rsidR="00081E02" w:rsidRP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r w:rsidRPr="00081E02">
              <w:rPr>
                <w:rFonts w:ascii="Garamond" w:hAnsi="Garamond" w:cstheme="majorBidi"/>
                <w:lang w:val="hr-HR"/>
              </w:rPr>
              <w:t>-</w:t>
            </w:r>
            <w:r>
              <w:rPr>
                <w:rFonts w:ascii="Garamond" w:hAnsi="Garamond" w:cstheme="majorBidi"/>
                <w:lang w:val="hr-HR"/>
              </w:rPr>
              <w:t xml:space="preserve"> </w:t>
            </w:r>
            <w:r w:rsidRPr="00081E02">
              <w:rPr>
                <w:rFonts w:ascii="Garamond" w:hAnsi="Garamond" w:cstheme="majorBidi"/>
                <w:lang w:val="hr-HR"/>
              </w:rPr>
              <w:t>održavanje  ostale  elektroinstalacije  u  vlasništvu  Općine Omišalj,</w:t>
            </w:r>
          </w:p>
          <w:p w14:paraId="36848586" w14:textId="06ACCB9F" w:rsid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r w:rsidRPr="00081E02">
              <w:rPr>
                <w:rFonts w:ascii="Garamond" w:hAnsi="Garamond" w:cstheme="majorBidi"/>
                <w:lang w:val="hr-HR"/>
              </w:rPr>
              <w:t>-</w:t>
            </w:r>
            <w:r>
              <w:rPr>
                <w:rFonts w:ascii="Garamond" w:hAnsi="Garamond" w:cstheme="majorBidi"/>
                <w:lang w:val="hr-HR"/>
              </w:rPr>
              <w:t xml:space="preserve"> </w:t>
            </w:r>
            <w:r w:rsidRPr="00081E02">
              <w:rPr>
                <w:rFonts w:ascii="Garamond" w:hAnsi="Garamond" w:cstheme="majorBidi"/>
                <w:lang w:val="hr-HR"/>
              </w:rPr>
              <w:t>bojanje postojećih stupova javne rasvjete.</w:t>
            </w:r>
          </w:p>
          <w:p w14:paraId="1984BB41" w14:textId="6ACF963C" w:rsid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t xml:space="preserve">Isto tako, kroz održavanje i potrošnju javne rasvjete utrošena su sredstva za </w:t>
            </w:r>
            <w:r w:rsidR="002363BC">
              <w:rPr>
                <w:rFonts w:ascii="Garamond" w:hAnsi="Garamond" w:cstheme="majorBidi"/>
                <w:lang w:val="hr-HR"/>
              </w:rPr>
              <w:t>p</w:t>
            </w:r>
            <w:r w:rsidR="002363BC" w:rsidRPr="002363BC">
              <w:rPr>
                <w:rFonts w:ascii="Garamond" w:hAnsi="Garamond" w:cstheme="majorBidi"/>
                <w:lang w:val="hr-HR"/>
              </w:rPr>
              <w:t>riključenje građevine na elektroenergetsku distribucijsku mrežu (elektro punionica u Njivicama</w:t>
            </w:r>
            <w:r w:rsidR="002363BC">
              <w:rPr>
                <w:rFonts w:ascii="Garamond" w:hAnsi="Garamond" w:cstheme="majorBidi"/>
                <w:lang w:val="hr-HR"/>
              </w:rPr>
              <w:t>, riva Omišalj te parkiralište Pod orišina</w:t>
            </w:r>
            <w:r w:rsidR="002363BC" w:rsidRPr="002363BC">
              <w:rPr>
                <w:rFonts w:ascii="Garamond" w:hAnsi="Garamond" w:cstheme="majorBidi"/>
                <w:lang w:val="hr-HR"/>
              </w:rPr>
              <w:t>)</w:t>
            </w:r>
            <w:r w:rsidR="002363BC">
              <w:rPr>
                <w:rFonts w:ascii="Garamond" w:hAnsi="Garamond" w:cstheme="majorBidi"/>
                <w:lang w:val="hr-HR"/>
              </w:rPr>
              <w:t>.</w:t>
            </w:r>
          </w:p>
          <w:p w14:paraId="504C7085" w14:textId="77777777" w:rsidR="00081E02" w:rsidRDefault="00081E02" w:rsidP="00081E02">
            <w:pPr>
              <w:jc w:val="both"/>
              <w:rPr>
                <w:rFonts w:ascii="Garamond" w:hAnsi="Garamond" w:cstheme="majorBidi"/>
                <w:lang w:val="hr-HR"/>
              </w:rPr>
            </w:pPr>
            <w:r w:rsidRPr="00081E02">
              <w:rPr>
                <w:rFonts w:ascii="Garamond" w:hAnsi="Garamond" w:cstheme="majorBidi"/>
                <w:lang w:val="hr-HR"/>
              </w:rPr>
              <w:t>Održavanja javne rasvjete</w:t>
            </w:r>
            <w:r w:rsidR="002363BC">
              <w:rPr>
                <w:rFonts w:ascii="Garamond" w:hAnsi="Garamond" w:cstheme="majorBidi"/>
                <w:lang w:val="hr-HR"/>
              </w:rPr>
              <w:t xml:space="preserve"> te bojanje postojećih stupova javne rasvjete</w:t>
            </w:r>
            <w:r w:rsidRPr="00081E02">
              <w:rPr>
                <w:rFonts w:ascii="Garamond" w:hAnsi="Garamond" w:cstheme="majorBidi"/>
                <w:lang w:val="hr-HR"/>
              </w:rPr>
              <w:t xml:space="preserve"> izvodi </w:t>
            </w:r>
            <w:r w:rsidR="002363BC">
              <w:rPr>
                <w:rFonts w:ascii="Garamond" w:hAnsi="Garamond" w:cstheme="majorBidi"/>
                <w:lang w:val="hr-HR"/>
              </w:rPr>
              <w:t>Smart island Krk d.o.o.. R</w:t>
            </w:r>
            <w:r w:rsidRPr="00081E02">
              <w:rPr>
                <w:rFonts w:ascii="Garamond" w:hAnsi="Garamond" w:cstheme="majorBidi"/>
                <w:lang w:val="hr-HR"/>
              </w:rPr>
              <w:t>adove na održavanju ostal</w:t>
            </w:r>
            <w:r w:rsidR="002363BC">
              <w:rPr>
                <w:rFonts w:ascii="Garamond" w:hAnsi="Garamond" w:cstheme="majorBidi"/>
                <w:lang w:val="hr-HR"/>
              </w:rPr>
              <w:t>ih</w:t>
            </w:r>
            <w:r w:rsidRPr="00081E02">
              <w:rPr>
                <w:rFonts w:ascii="Garamond" w:hAnsi="Garamond" w:cstheme="majorBidi"/>
                <w:lang w:val="hr-HR"/>
              </w:rPr>
              <w:t xml:space="preserve"> elektroinstalacij</w:t>
            </w:r>
            <w:r w:rsidR="002363BC">
              <w:rPr>
                <w:rFonts w:ascii="Garamond" w:hAnsi="Garamond" w:cstheme="majorBidi"/>
                <w:lang w:val="hr-HR"/>
              </w:rPr>
              <w:t xml:space="preserve">a kao i elektorinstalacije vezanih za </w:t>
            </w:r>
            <w:r w:rsidRPr="00081E02">
              <w:rPr>
                <w:rFonts w:ascii="Garamond" w:hAnsi="Garamond" w:cstheme="majorBidi"/>
                <w:lang w:val="hr-HR"/>
              </w:rPr>
              <w:t>manifestacije</w:t>
            </w:r>
            <w:r w:rsidR="002363BC">
              <w:rPr>
                <w:rFonts w:ascii="Garamond" w:hAnsi="Garamond" w:cstheme="majorBidi"/>
                <w:lang w:val="hr-HR"/>
              </w:rPr>
              <w:t>, sukladno godišnjem ugovoru, izvodi</w:t>
            </w:r>
            <w:r w:rsidRPr="00081E02">
              <w:rPr>
                <w:rFonts w:ascii="Garamond" w:hAnsi="Garamond" w:cstheme="majorBidi"/>
                <w:lang w:val="hr-HR"/>
              </w:rPr>
              <w:t xml:space="preserve"> tvrtka</w:t>
            </w:r>
            <w:r w:rsidR="002363BC">
              <w:rPr>
                <w:rFonts w:ascii="Garamond" w:hAnsi="Garamond" w:cstheme="majorBidi"/>
                <w:lang w:val="hr-HR"/>
              </w:rPr>
              <w:t xml:space="preserve"> </w:t>
            </w:r>
            <w:r w:rsidRPr="00081E02">
              <w:rPr>
                <w:rFonts w:ascii="Garamond" w:hAnsi="Garamond" w:cstheme="majorBidi"/>
                <w:lang w:val="hr-HR"/>
              </w:rPr>
              <w:t>EL-AN Malinska</w:t>
            </w:r>
            <w:r w:rsidR="002363BC">
              <w:rPr>
                <w:rFonts w:ascii="Garamond" w:hAnsi="Garamond" w:cstheme="majorBidi"/>
                <w:lang w:val="hr-HR"/>
              </w:rPr>
              <w:t xml:space="preserve">, a tvrtka K-Tim d.o.o. zadužena je za </w:t>
            </w:r>
            <w:r w:rsidR="002363BC" w:rsidRPr="00081E02">
              <w:rPr>
                <w:rFonts w:ascii="Garamond" w:hAnsi="Garamond" w:cstheme="majorBidi"/>
                <w:lang w:val="hr-HR"/>
              </w:rPr>
              <w:t>održavanje i montaž</w:t>
            </w:r>
            <w:r w:rsidR="002363BC">
              <w:rPr>
                <w:rFonts w:ascii="Garamond" w:hAnsi="Garamond" w:cstheme="majorBidi"/>
                <w:lang w:val="hr-HR"/>
              </w:rPr>
              <w:t>u</w:t>
            </w:r>
            <w:r w:rsidR="002363BC" w:rsidRPr="00081E02">
              <w:rPr>
                <w:rFonts w:ascii="Garamond" w:hAnsi="Garamond" w:cstheme="majorBidi"/>
                <w:lang w:val="hr-HR"/>
              </w:rPr>
              <w:t xml:space="preserve">  božićne  dekoracije</w:t>
            </w:r>
            <w:r w:rsidR="002363BC">
              <w:rPr>
                <w:rFonts w:ascii="Garamond" w:hAnsi="Garamond" w:cstheme="majorBidi"/>
                <w:lang w:val="hr-HR"/>
              </w:rPr>
              <w:t>.</w:t>
            </w:r>
          </w:p>
          <w:p w14:paraId="34E9969C" w14:textId="77777777" w:rsidR="002363BC" w:rsidRDefault="002363BC" w:rsidP="002363BC">
            <w:p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Sredstva su utrošena na sljedeći način:</w:t>
            </w:r>
          </w:p>
          <w:p w14:paraId="0043A269" w14:textId="313D12CE" w:rsidR="002363BC" w:rsidRDefault="002363BC" w:rsidP="002363B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proofErr w:type="spellStart"/>
            <w:r>
              <w:rPr>
                <w:rFonts w:ascii="Garamond" w:hAnsi="Garamond"/>
              </w:rPr>
              <w:t>Potošnja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električne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energije</w:t>
            </w:r>
            <w:proofErr w:type="spellEnd"/>
            <w:r>
              <w:rPr>
                <w:rFonts w:ascii="Garamond" w:hAnsi="Garamond"/>
                <w:lang w:val="hr-HR"/>
              </w:rPr>
              <w:t xml:space="preserve"> – 889.267,</w:t>
            </w:r>
            <w:r w:rsidR="00A64922">
              <w:rPr>
                <w:rFonts w:ascii="Garamond" w:hAnsi="Garamond"/>
                <w:lang w:val="hr-HR"/>
              </w:rPr>
              <w:t>47</w:t>
            </w:r>
            <w:r>
              <w:rPr>
                <w:rFonts w:ascii="Garamond" w:hAnsi="Garamond"/>
                <w:lang w:val="hr-HR"/>
              </w:rPr>
              <w:t xml:space="preserve"> kn,</w:t>
            </w:r>
          </w:p>
          <w:p w14:paraId="3DBA516A" w14:textId="1FC80D0D" w:rsidR="002363BC" w:rsidRDefault="002363BC" w:rsidP="002363B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r w:rsidRPr="00081E02">
              <w:rPr>
                <w:rFonts w:ascii="Garamond" w:hAnsi="Garamond" w:cstheme="majorBidi"/>
                <w:lang w:val="hr-HR"/>
              </w:rPr>
              <w:t xml:space="preserve">Održavanja </w:t>
            </w:r>
            <w:r>
              <w:rPr>
                <w:rFonts w:ascii="Garamond" w:hAnsi="Garamond" w:cstheme="majorBidi"/>
                <w:lang w:val="hr-HR"/>
              </w:rPr>
              <w:t>JR te bojanje postojećih stupova JR</w:t>
            </w:r>
            <w:r w:rsidRPr="00081E02">
              <w:rPr>
                <w:rFonts w:ascii="Garamond" w:hAnsi="Garamond" w:cstheme="majorBidi"/>
                <w:lang w:val="hr-HR"/>
              </w:rPr>
              <w:t xml:space="preserve"> </w:t>
            </w:r>
            <w:r>
              <w:rPr>
                <w:rFonts w:ascii="Garamond" w:hAnsi="Garamond"/>
                <w:lang w:val="hr-HR"/>
              </w:rPr>
              <w:t>– 324.444,52 kn,</w:t>
            </w:r>
          </w:p>
          <w:p w14:paraId="2FD21CFD" w14:textId="360B8E31" w:rsidR="002363BC" w:rsidRDefault="002363BC" w:rsidP="002363B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 xml:space="preserve">Održavanje ostale elektroinstalacije – </w:t>
            </w:r>
            <w:r w:rsidR="00A64922">
              <w:rPr>
                <w:rFonts w:ascii="Garamond" w:hAnsi="Garamond"/>
                <w:lang w:val="hr-HR"/>
              </w:rPr>
              <w:t>48</w:t>
            </w:r>
            <w:r>
              <w:rPr>
                <w:rFonts w:ascii="Garamond" w:hAnsi="Garamond"/>
                <w:lang w:val="hr-HR"/>
              </w:rPr>
              <w:t>.</w:t>
            </w:r>
            <w:r w:rsidR="00A64922">
              <w:rPr>
                <w:rFonts w:ascii="Garamond" w:hAnsi="Garamond"/>
                <w:lang w:val="hr-HR"/>
              </w:rPr>
              <w:t>064</w:t>
            </w:r>
            <w:r>
              <w:rPr>
                <w:rFonts w:ascii="Garamond" w:hAnsi="Garamond"/>
                <w:lang w:val="hr-HR"/>
              </w:rPr>
              <w:t>,</w:t>
            </w:r>
            <w:r w:rsidR="00A64922">
              <w:rPr>
                <w:rFonts w:ascii="Garamond" w:hAnsi="Garamond"/>
                <w:lang w:val="hr-HR"/>
              </w:rPr>
              <w:t>81</w:t>
            </w:r>
            <w:r>
              <w:rPr>
                <w:rFonts w:ascii="Garamond" w:hAnsi="Garamond"/>
                <w:lang w:val="hr-HR"/>
              </w:rPr>
              <w:t xml:space="preserve"> kn,</w:t>
            </w:r>
          </w:p>
          <w:p w14:paraId="58595F61" w14:textId="1329997F" w:rsidR="00A64922" w:rsidRPr="00A64922" w:rsidRDefault="00A64922" w:rsidP="002363B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t>O</w:t>
            </w:r>
            <w:r w:rsidRPr="00081E02">
              <w:rPr>
                <w:rFonts w:ascii="Garamond" w:hAnsi="Garamond" w:cstheme="majorBidi"/>
                <w:lang w:val="hr-HR"/>
              </w:rPr>
              <w:t>državanje i montaža  božićne  dekoracije</w:t>
            </w:r>
            <w:r>
              <w:rPr>
                <w:rFonts w:ascii="Garamond" w:hAnsi="Garamond" w:cstheme="majorBidi"/>
                <w:lang w:val="hr-HR"/>
              </w:rPr>
              <w:t xml:space="preserve"> – 112.234,71 kn,</w:t>
            </w:r>
          </w:p>
          <w:p w14:paraId="4A195328" w14:textId="034AF2ED" w:rsidR="002363BC" w:rsidRPr="00A64922" w:rsidRDefault="00A64922" w:rsidP="002363B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 w:cstheme="majorBidi"/>
                <w:lang w:val="hr-HR"/>
              </w:rPr>
              <w:t>P</w:t>
            </w:r>
            <w:r w:rsidRPr="002363BC">
              <w:rPr>
                <w:rFonts w:ascii="Garamond" w:hAnsi="Garamond" w:cstheme="majorBidi"/>
                <w:lang w:val="hr-HR"/>
              </w:rPr>
              <w:t>riključenje građevine na elektroenergetsku distribucijsku mrežu</w:t>
            </w:r>
            <w:r>
              <w:rPr>
                <w:rFonts w:ascii="Garamond" w:hAnsi="Garamond" w:cstheme="majorBidi"/>
                <w:lang w:val="hr-HR"/>
              </w:rPr>
              <w:t xml:space="preserve"> – 85.890,00 kn.</w:t>
            </w:r>
          </w:p>
        </w:tc>
      </w:tr>
    </w:tbl>
    <w:p w14:paraId="3B88A554" w14:textId="77777777" w:rsidR="00D66048" w:rsidRPr="006703DE" w:rsidRDefault="00D66048" w:rsidP="00D7437B">
      <w:pPr>
        <w:outlineLvl w:val="0"/>
        <w:rPr>
          <w:rFonts w:ascii="Garamond" w:hAnsi="Garamond" w:cstheme="minorBidi"/>
          <w:b/>
          <w:bCs/>
          <w:lang w:val="hr-HR"/>
        </w:rPr>
      </w:pPr>
    </w:p>
    <w:p w14:paraId="043B5751" w14:textId="77777777" w:rsidR="00473B75" w:rsidRPr="006703DE" w:rsidRDefault="00473B75" w:rsidP="00DB1A05">
      <w:pPr>
        <w:ind w:left="-720"/>
        <w:jc w:val="center"/>
        <w:outlineLvl w:val="0"/>
        <w:rPr>
          <w:rFonts w:ascii="Garamond" w:hAnsi="Garamond" w:cstheme="majorBidi"/>
          <w:b/>
          <w:bCs/>
          <w:lang w:val="hr-HR"/>
        </w:rPr>
      </w:pPr>
      <w:r w:rsidRPr="006703DE">
        <w:rPr>
          <w:rFonts w:ascii="Garamond" w:hAnsi="Garamond" w:cstheme="majorBidi"/>
          <w:b/>
          <w:bCs/>
          <w:lang w:val="hr-HR"/>
        </w:rPr>
        <w:t>Članak 2.</w:t>
      </w:r>
    </w:p>
    <w:p w14:paraId="7391830F" w14:textId="29EEE238" w:rsidR="00DB1A05" w:rsidRPr="006703DE" w:rsidRDefault="00DB1A05" w:rsidP="00006B97">
      <w:pPr>
        <w:ind w:left="-142"/>
        <w:jc w:val="both"/>
        <w:outlineLvl w:val="0"/>
        <w:rPr>
          <w:rFonts w:ascii="Garamond" w:hAnsi="Garamond" w:cstheme="majorBidi"/>
          <w:lang w:val="hr-HR"/>
        </w:rPr>
      </w:pPr>
      <w:r w:rsidRPr="006703DE">
        <w:rPr>
          <w:rFonts w:ascii="Garamond" w:hAnsi="Garamond" w:cstheme="majorBidi"/>
          <w:lang w:val="hr-HR"/>
        </w:rPr>
        <w:t xml:space="preserve">Troškovi u ukupnom iznosu od </w:t>
      </w:r>
      <w:r w:rsidR="00A64922">
        <w:rPr>
          <w:rFonts w:ascii="Garamond" w:hAnsi="Garamond" w:cstheme="majorBidi"/>
          <w:lang w:val="hr-HR"/>
        </w:rPr>
        <w:t>5</w:t>
      </w:r>
      <w:r w:rsidR="00375AFD" w:rsidRPr="006703DE">
        <w:rPr>
          <w:rFonts w:ascii="Garamond" w:hAnsi="Garamond" w:cstheme="majorBidi"/>
          <w:lang w:val="hr-HR"/>
        </w:rPr>
        <w:t>.</w:t>
      </w:r>
      <w:r w:rsidR="00A64922">
        <w:rPr>
          <w:rFonts w:ascii="Garamond" w:hAnsi="Garamond" w:cstheme="majorBidi"/>
          <w:lang w:val="hr-HR"/>
        </w:rPr>
        <w:t>885</w:t>
      </w:r>
      <w:r w:rsidR="00375AFD" w:rsidRPr="006703DE">
        <w:rPr>
          <w:rFonts w:ascii="Garamond" w:hAnsi="Garamond" w:cstheme="majorBidi"/>
          <w:lang w:val="hr-HR"/>
        </w:rPr>
        <w:t>.</w:t>
      </w:r>
      <w:r w:rsidR="00A64922">
        <w:rPr>
          <w:rFonts w:ascii="Garamond" w:hAnsi="Garamond" w:cstheme="majorBidi"/>
          <w:lang w:val="hr-HR"/>
        </w:rPr>
        <w:t>318</w:t>
      </w:r>
      <w:r w:rsidR="00375AFD" w:rsidRPr="006703DE">
        <w:rPr>
          <w:rFonts w:ascii="Garamond" w:hAnsi="Garamond" w:cstheme="majorBidi"/>
          <w:lang w:val="hr-HR"/>
        </w:rPr>
        <w:t>,</w:t>
      </w:r>
      <w:r w:rsidR="00A64922">
        <w:rPr>
          <w:rFonts w:ascii="Garamond" w:hAnsi="Garamond" w:cstheme="majorBidi"/>
          <w:lang w:val="hr-HR"/>
        </w:rPr>
        <w:t>37</w:t>
      </w:r>
      <w:r w:rsidR="00375AFD" w:rsidRPr="006703DE">
        <w:rPr>
          <w:rFonts w:ascii="Garamond" w:hAnsi="Garamond" w:cstheme="majorBidi"/>
          <w:lang w:val="hr-HR"/>
        </w:rPr>
        <w:t xml:space="preserve"> </w:t>
      </w:r>
      <w:r w:rsidRPr="006703DE">
        <w:rPr>
          <w:rFonts w:ascii="Garamond" w:hAnsi="Garamond" w:cstheme="majorBidi"/>
          <w:lang w:val="hr-HR"/>
        </w:rPr>
        <w:t>kuna, a koji se odnose na Program održavanja komunalne infrastrukture, financirani su iz Proračuna Općine Omišalj za 20</w:t>
      </w:r>
      <w:r w:rsidR="00B50A1B" w:rsidRPr="006703DE">
        <w:rPr>
          <w:rFonts w:ascii="Garamond" w:hAnsi="Garamond" w:cstheme="majorBidi"/>
          <w:lang w:val="hr-HR"/>
        </w:rPr>
        <w:t>2</w:t>
      </w:r>
      <w:r w:rsidR="00A64922">
        <w:rPr>
          <w:rFonts w:ascii="Garamond" w:hAnsi="Garamond" w:cstheme="majorBidi"/>
          <w:lang w:val="hr-HR"/>
        </w:rPr>
        <w:t>2</w:t>
      </w:r>
      <w:r w:rsidRPr="006703DE">
        <w:rPr>
          <w:rFonts w:ascii="Garamond" w:hAnsi="Garamond" w:cstheme="majorBidi"/>
          <w:lang w:val="hr-HR"/>
        </w:rPr>
        <w:t>. godinu i to iz:</w:t>
      </w:r>
    </w:p>
    <w:p w14:paraId="305DBEFA" w14:textId="77777777" w:rsidR="00DB1A05" w:rsidRPr="006703DE" w:rsidRDefault="00DB1A05" w:rsidP="00DB1A05">
      <w:pPr>
        <w:ind w:left="-720"/>
        <w:outlineLvl w:val="0"/>
        <w:rPr>
          <w:rFonts w:ascii="Garamond" w:hAnsi="Garamond" w:cstheme="majorBidi"/>
          <w:lang w:val="hr-HR"/>
        </w:rPr>
      </w:pPr>
    </w:p>
    <w:p w14:paraId="56330BB6" w14:textId="5FCE93AD" w:rsidR="00B22A35" w:rsidRPr="006703DE" w:rsidRDefault="00473B75" w:rsidP="00A64922">
      <w:pPr>
        <w:ind w:left="-142"/>
        <w:outlineLvl w:val="0"/>
        <w:rPr>
          <w:rFonts w:ascii="Garamond" w:hAnsi="Garamond" w:cstheme="majorBidi"/>
          <w:lang w:val="hr-HR"/>
        </w:rPr>
      </w:pPr>
      <w:r w:rsidRPr="006703DE">
        <w:rPr>
          <w:rFonts w:ascii="Garamond" w:hAnsi="Garamond" w:cstheme="majorBidi"/>
          <w:lang w:val="hr-HR"/>
        </w:rPr>
        <w:t xml:space="preserve">- sredstava komunalne naknade u iznosu od  </w:t>
      </w:r>
      <w:r w:rsidR="008A3673" w:rsidRPr="006703DE">
        <w:rPr>
          <w:rFonts w:ascii="Garamond" w:hAnsi="Garamond" w:cstheme="majorBidi"/>
          <w:lang w:val="hr-HR"/>
        </w:rPr>
        <w:t>4</w:t>
      </w:r>
      <w:r w:rsidRPr="006703DE">
        <w:rPr>
          <w:rFonts w:ascii="Garamond" w:hAnsi="Garamond" w:cstheme="majorBidi"/>
          <w:lang w:val="hr-HR"/>
        </w:rPr>
        <w:t>,</w:t>
      </w:r>
      <w:r w:rsidR="008A3673" w:rsidRPr="006703DE">
        <w:rPr>
          <w:rFonts w:ascii="Garamond" w:hAnsi="Garamond" w:cstheme="majorBidi"/>
          <w:lang w:val="hr-HR"/>
        </w:rPr>
        <w:t>5</w:t>
      </w:r>
      <w:r w:rsidR="00A64922">
        <w:rPr>
          <w:rFonts w:ascii="Garamond" w:hAnsi="Garamond" w:cstheme="majorBidi"/>
          <w:lang w:val="hr-HR"/>
        </w:rPr>
        <w:t>86</w:t>
      </w:r>
      <w:r w:rsidRPr="006703DE">
        <w:rPr>
          <w:rFonts w:ascii="Garamond" w:hAnsi="Garamond" w:cstheme="majorBidi"/>
          <w:lang w:val="hr-HR"/>
        </w:rPr>
        <w:t>.</w:t>
      </w:r>
      <w:r w:rsidR="00A64922">
        <w:rPr>
          <w:rFonts w:ascii="Garamond" w:hAnsi="Garamond" w:cstheme="majorBidi"/>
          <w:lang w:val="hr-HR"/>
        </w:rPr>
        <w:t>079</w:t>
      </w:r>
      <w:r w:rsidRPr="006703DE">
        <w:rPr>
          <w:rFonts w:ascii="Garamond" w:hAnsi="Garamond" w:cstheme="majorBidi"/>
          <w:lang w:val="hr-HR"/>
        </w:rPr>
        <w:t>,</w:t>
      </w:r>
      <w:r w:rsidR="00B50A1B" w:rsidRPr="006703DE">
        <w:rPr>
          <w:rFonts w:ascii="Garamond" w:hAnsi="Garamond" w:cstheme="majorBidi"/>
          <w:lang w:val="hr-HR"/>
        </w:rPr>
        <w:t>7</w:t>
      </w:r>
      <w:r w:rsidR="00A64922">
        <w:rPr>
          <w:rFonts w:ascii="Garamond" w:hAnsi="Garamond" w:cstheme="majorBidi"/>
          <w:lang w:val="hr-HR"/>
        </w:rPr>
        <w:t>6</w:t>
      </w:r>
      <w:r w:rsidRPr="006703DE">
        <w:rPr>
          <w:rFonts w:ascii="Garamond" w:hAnsi="Garamond" w:cstheme="majorBidi"/>
          <w:lang w:val="hr-HR"/>
        </w:rPr>
        <w:t xml:space="preserve"> kn, </w:t>
      </w:r>
    </w:p>
    <w:p w14:paraId="15C9B4E4" w14:textId="1BD491E0" w:rsidR="00B22A35" w:rsidRPr="006703DE" w:rsidRDefault="00473B75" w:rsidP="00B22A35">
      <w:pPr>
        <w:ind w:left="-720" w:firstLine="578"/>
        <w:outlineLvl w:val="0"/>
        <w:rPr>
          <w:rFonts w:ascii="Garamond" w:hAnsi="Garamond" w:cstheme="majorBidi"/>
          <w:lang w:val="hr-HR"/>
        </w:rPr>
      </w:pPr>
      <w:r w:rsidRPr="006703DE">
        <w:rPr>
          <w:rFonts w:ascii="Garamond" w:hAnsi="Garamond" w:cstheme="majorBidi"/>
          <w:lang w:val="hr-HR"/>
        </w:rPr>
        <w:t xml:space="preserve">- sredstava boravišne pristojbe u iznosu od </w:t>
      </w:r>
      <w:r w:rsidR="00A64922">
        <w:rPr>
          <w:rFonts w:ascii="Garamond" w:hAnsi="Garamond" w:cstheme="majorBidi"/>
          <w:lang w:val="hr-HR"/>
        </w:rPr>
        <w:t>1.237.414</w:t>
      </w:r>
      <w:r w:rsidR="00DD76EF">
        <w:rPr>
          <w:rFonts w:ascii="Garamond" w:hAnsi="Garamond" w:cstheme="majorBidi"/>
          <w:lang w:val="hr-HR"/>
        </w:rPr>
        <w:t>,22</w:t>
      </w:r>
      <w:r w:rsidRPr="006703DE">
        <w:rPr>
          <w:rFonts w:ascii="Garamond" w:hAnsi="Garamond" w:cstheme="majorBidi"/>
          <w:lang w:val="hr-HR"/>
        </w:rPr>
        <w:t xml:space="preserve"> kn, </w:t>
      </w:r>
    </w:p>
    <w:p w14:paraId="39A3C74E" w14:textId="37425D88" w:rsidR="00DD76EF" w:rsidRPr="00103F90" w:rsidRDefault="00473B75" w:rsidP="00103F90">
      <w:pPr>
        <w:ind w:left="-142"/>
        <w:outlineLvl w:val="0"/>
        <w:rPr>
          <w:rFonts w:ascii="Garamond" w:hAnsi="Garamond" w:cstheme="majorBidi"/>
          <w:lang w:val="hr-HR"/>
        </w:rPr>
      </w:pPr>
      <w:r w:rsidRPr="006703DE">
        <w:rPr>
          <w:rFonts w:ascii="Garamond" w:hAnsi="Garamond" w:cstheme="majorBidi"/>
          <w:lang w:val="hr-HR"/>
        </w:rPr>
        <w:t>-</w:t>
      </w:r>
      <w:r w:rsidR="00B22A35" w:rsidRPr="006703DE">
        <w:rPr>
          <w:rFonts w:ascii="Garamond" w:hAnsi="Garamond" w:cstheme="majorBidi"/>
          <w:lang w:val="hr-HR"/>
        </w:rPr>
        <w:t xml:space="preserve"> sredstava naknada za grobna mjesta u iznosu od </w:t>
      </w:r>
      <w:r w:rsidR="00DD76EF">
        <w:rPr>
          <w:rFonts w:ascii="Garamond" w:hAnsi="Garamond" w:cstheme="majorBidi"/>
          <w:lang w:val="hr-HR"/>
        </w:rPr>
        <w:t>61</w:t>
      </w:r>
      <w:r w:rsidR="00B22A35" w:rsidRPr="006703DE">
        <w:rPr>
          <w:rFonts w:ascii="Garamond" w:hAnsi="Garamond" w:cstheme="majorBidi"/>
          <w:lang w:val="hr-HR"/>
        </w:rPr>
        <w:t>.</w:t>
      </w:r>
      <w:r w:rsidR="00DD76EF">
        <w:rPr>
          <w:rFonts w:ascii="Garamond" w:hAnsi="Garamond" w:cstheme="majorBidi"/>
          <w:lang w:val="hr-HR"/>
        </w:rPr>
        <w:t>824</w:t>
      </w:r>
      <w:r w:rsidR="008A3673" w:rsidRPr="006703DE">
        <w:rPr>
          <w:rFonts w:ascii="Garamond" w:hAnsi="Garamond" w:cstheme="majorBidi"/>
          <w:lang w:val="hr-HR"/>
        </w:rPr>
        <w:t>,</w:t>
      </w:r>
      <w:r w:rsidR="00DD76EF">
        <w:rPr>
          <w:rFonts w:ascii="Garamond" w:hAnsi="Garamond" w:cstheme="majorBidi"/>
          <w:lang w:val="hr-HR"/>
        </w:rPr>
        <w:t>39</w:t>
      </w:r>
      <w:r w:rsidR="00B22A35" w:rsidRPr="006703DE">
        <w:rPr>
          <w:rFonts w:ascii="Garamond" w:hAnsi="Garamond" w:cstheme="majorBidi"/>
          <w:lang w:val="hr-HR"/>
        </w:rPr>
        <w:t xml:space="preserve"> kn</w:t>
      </w:r>
      <w:r w:rsidR="00DD76EF">
        <w:rPr>
          <w:rFonts w:ascii="Garamond" w:hAnsi="Garamond" w:cstheme="majorBidi"/>
          <w:lang w:val="hr-HR"/>
        </w:rPr>
        <w:t>.</w:t>
      </w:r>
    </w:p>
    <w:p w14:paraId="179EC744" w14:textId="77777777" w:rsidR="00473B75" w:rsidRPr="006703DE" w:rsidRDefault="00473B75" w:rsidP="00473B75">
      <w:pPr>
        <w:ind w:left="-720"/>
        <w:jc w:val="center"/>
        <w:outlineLvl w:val="0"/>
        <w:rPr>
          <w:rFonts w:ascii="Garamond" w:hAnsi="Garamond" w:cstheme="majorBidi"/>
          <w:b/>
          <w:bCs/>
          <w:lang w:val="hr-HR"/>
        </w:rPr>
      </w:pPr>
      <w:r w:rsidRPr="006703DE">
        <w:rPr>
          <w:rFonts w:ascii="Garamond" w:hAnsi="Garamond" w:cstheme="majorBidi"/>
          <w:b/>
          <w:bCs/>
          <w:lang w:val="hr-HR"/>
        </w:rPr>
        <w:lastRenderedPageBreak/>
        <w:t>Članak 3.</w:t>
      </w:r>
    </w:p>
    <w:p w14:paraId="414F4416" w14:textId="77777777" w:rsidR="00473B75" w:rsidRPr="006703DE" w:rsidRDefault="00473B75" w:rsidP="00691704">
      <w:pPr>
        <w:ind w:left="-720" w:firstLine="578"/>
        <w:outlineLvl w:val="0"/>
        <w:rPr>
          <w:rFonts w:ascii="Garamond" w:hAnsi="Garamond" w:cstheme="majorBidi"/>
          <w:lang w:val="hr-HR"/>
        </w:rPr>
      </w:pPr>
      <w:r w:rsidRPr="006703DE">
        <w:rPr>
          <w:rFonts w:ascii="Garamond" w:hAnsi="Garamond" w:cstheme="majorBidi"/>
          <w:lang w:val="hr-HR"/>
        </w:rPr>
        <w:t>Ovo Izvješće objavit će se u „Službenim novinama Primorsko – goranske županije“.</w:t>
      </w:r>
    </w:p>
    <w:p w14:paraId="6E2C4F6A" w14:textId="77777777" w:rsidR="00473B75" w:rsidRPr="006703DE" w:rsidRDefault="00473B75" w:rsidP="001B3EAC">
      <w:pPr>
        <w:ind w:left="-720"/>
        <w:jc w:val="center"/>
        <w:outlineLvl w:val="0"/>
        <w:rPr>
          <w:rFonts w:ascii="Garamond" w:hAnsi="Garamond" w:cstheme="majorBidi"/>
          <w:b/>
          <w:bCs/>
          <w:lang w:val="hr-HR"/>
        </w:rPr>
      </w:pPr>
    </w:p>
    <w:p w14:paraId="34EF8E85" w14:textId="77777777" w:rsidR="00473B75" w:rsidRPr="006703DE" w:rsidRDefault="00473B75" w:rsidP="00DB1A05">
      <w:pPr>
        <w:outlineLvl w:val="0"/>
        <w:rPr>
          <w:rFonts w:ascii="Garamond" w:hAnsi="Garamond" w:cstheme="majorBidi"/>
          <w:b/>
          <w:bCs/>
          <w:lang w:val="hr-HR"/>
        </w:rPr>
      </w:pPr>
    </w:p>
    <w:p w14:paraId="653B4547" w14:textId="17F3313B" w:rsidR="00473B75" w:rsidRPr="006703DE" w:rsidRDefault="00473B75" w:rsidP="00473B75">
      <w:pPr>
        <w:ind w:firstLine="720"/>
        <w:jc w:val="center"/>
        <w:outlineLvl w:val="0"/>
        <w:rPr>
          <w:rFonts w:ascii="Garamond" w:hAnsi="Garamond" w:cstheme="majorBidi"/>
          <w:b/>
          <w:bCs/>
          <w:lang w:val="hr-HR"/>
        </w:rPr>
      </w:pPr>
      <w:r w:rsidRPr="006703DE">
        <w:rPr>
          <w:rFonts w:ascii="Garamond" w:hAnsi="Garamond" w:cstheme="majorBidi"/>
          <w:b/>
          <w:bCs/>
          <w:lang w:val="hr-HR"/>
        </w:rPr>
        <w:t xml:space="preserve"> </w:t>
      </w:r>
      <w:r w:rsidRPr="006703DE">
        <w:rPr>
          <w:rFonts w:ascii="Garamond" w:hAnsi="Garamond" w:cstheme="majorBidi"/>
          <w:b/>
          <w:bCs/>
          <w:lang w:val="hr-HR"/>
        </w:rPr>
        <w:tab/>
      </w:r>
      <w:r w:rsidRPr="006703DE">
        <w:rPr>
          <w:rFonts w:ascii="Garamond" w:hAnsi="Garamond" w:cstheme="majorBidi"/>
          <w:b/>
          <w:bCs/>
          <w:lang w:val="hr-HR"/>
        </w:rPr>
        <w:tab/>
      </w:r>
      <w:r w:rsidRPr="006703DE">
        <w:rPr>
          <w:rFonts w:ascii="Garamond" w:hAnsi="Garamond" w:cstheme="majorBidi"/>
          <w:b/>
          <w:bCs/>
          <w:lang w:val="hr-HR"/>
        </w:rPr>
        <w:tab/>
      </w:r>
      <w:r w:rsidRPr="006703DE">
        <w:rPr>
          <w:rFonts w:ascii="Garamond" w:hAnsi="Garamond" w:cstheme="majorBidi"/>
          <w:b/>
          <w:bCs/>
          <w:lang w:val="hr-HR"/>
        </w:rPr>
        <w:tab/>
      </w:r>
      <w:r w:rsidRPr="006703DE">
        <w:rPr>
          <w:rFonts w:ascii="Garamond" w:hAnsi="Garamond" w:cstheme="majorBidi"/>
          <w:b/>
          <w:bCs/>
          <w:lang w:val="hr-HR"/>
        </w:rPr>
        <w:tab/>
      </w:r>
      <w:r w:rsidR="00691704" w:rsidRPr="006703DE">
        <w:rPr>
          <w:rFonts w:ascii="Garamond" w:hAnsi="Garamond" w:cstheme="majorBidi"/>
          <w:b/>
          <w:bCs/>
          <w:lang w:val="hr-HR"/>
        </w:rPr>
        <w:tab/>
      </w:r>
      <w:bookmarkStart w:id="0" w:name="_GoBack"/>
      <w:r w:rsidR="008256A7" w:rsidRPr="006703DE">
        <w:rPr>
          <w:rFonts w:ascii="Garamond" w:hAnsi="Garamond" w:cstheme="majorBidi"/>
          <w:b/>
          <w:bCs/>
          <w:lang w:val="hr-HR"/>
        </w:rPr>
        <w:t>NAČELNICA</w:t>
      </w:r>
      <w:bookmarkEnd w:id="0"/>
    </w:p>
    <w:p w14:paraId="2DDDA124" w14:textId="268AD60C" w:rsidR="00473B75" w:rsidRPr="006703DE" w:rsidRDefault="00473B75" w:rsidP="00473B75">
      <w:pPr>
        <w:ind w:left="3600" w:firstLine="720"/>
        <w:jc w:val="center"/>
        <w:outlineLvl w:val="0"/>
        <w:rPr>
          <w:rFonts w:ascii="Garamond" w:hAnsi="Garamond" w:cstheme="majorBidi"/>
          <w:b/>
          <w:bCs/>
          <w:lang w:val="hr-HR"/>
        </w:rPr>
      </w:pPr>
      <w:r w:rsidRPr="006703DE">
        <w:rPr>
          <w:rFonts w:ascii="Garamond" w:hAnsi="Garamond" w:cstheme="majorBidi"/>
          <w:b/>
          <w:bCs/>
          <w:lang w:val="hr-HR"/>
        </w:rPr>
        <w:t xml:space="preserve">   </w:t>
      </w:r>
      <w:r w:rsidR="00691704" w:rsidRPr="006703DE">
        <w:rPr>
          <w:rFonts w:ascii="Garamond" w:hAnsi="Garamond" w:cstheme="majorBidi"/>
          <w:b/>
          <w:bCs/>
          <w:lang w:val="hr-HR"/>
        </w:rPr>
        <w:tab/>
      </w:r>
      <w:r w:rsidRPr="006703DE">
        <w:rPr>
          <w:rFonts w:ascii="Garamond" w:hAnsi="Garamond" w:cstheme="majorBidi"/>
          <w:b/>
          <w:bCs/>
          <w:lang w:val="hr-HR"/>
        </w:rPr>
        <w:t>mr.sc. Mirela Ahmetović</w:t>
      </w:r>
      <w:r w:rsidR="00103F90">
        <w:rPr>
          <w:rFonts w:ascii="Garamond" w:hAnsi="Garamond" w:cstheme="majorBidi"/>
          <w:b/>
          <w:bCs/>
          <w:lang w:val="hr-HR"/>
        </w:rPr>
        <w:t>, v.r.</w:t>
      </w:r>
    </w:p>
    <w:p w14:paraId="2A7BAE95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ajorBidi"/>
          <w:b/>
          <w:bCs/>
          <w:lang w:val="hr-HR"/>
        </w:rPr>
      </w:pPr>
    </w:p>
    <w:p w14:paraId="65E54F10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2916F6D9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7108BB18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76FE86DE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1D88FC4B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2B4396A6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5AF72A21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57182D4C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558E995F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5A9EA667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1362B5E8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4CE93BC1" w14:textId="77777777" w:rsidR="00EF368C" w:rsidRPr="006703DE" w:rsidRDefault="00EF368C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p w14:paraId="2AA636FA" w14:textId="77777777" w:rsidR="00EF368C" w:rsidRPr="006703DE" w:rsidRDefault="00EF368C" w:rsidP="00EF3538">
      <w:pPr>
        <w:outlineLvl w:val="0"/>
        <w:rPr>
          <w:rFonts w:ascii="Garamond" w:hAnsi="Garamond" w:cstheme="minorBidi"/>
          <w:b/>
          <w:bCs/>
          <w:lang w:val="hr-HR"/>
        </w:rPr>
      </w:pPr>
    </w:p>
    <w:p w14:paraId="4597E2D2" w14:textId="77777777" w:rsidR="00D66048" w:rsidRPr="006703DE" w:rsidRDefault="00D66048" w:rsidP="001B3EAC">
      <w:pPr>
        <w:ind w:left="-720"/>
        <w:jc w:val="center"/>
        <w:outlineLvl w:val="0"/>
        <w:rPr>
          <w:rFonts w:ascii="Garamond" w:hAnsi="Garamond" w:cstheme="minorBidi"/>
          <w:b/>
          <w:bCs/>
          <w:lang w:val="hr-HR"/>
        </w:rPr>
      </w:pPr>
    </w:p>
    <w:sectPr w:rsidR="00D66048" w:rsidRPr="006703DE" w:rsidSect="005E0B2C">
      <w:pgSz w:w="12240" w:h="15840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14E"/>
    <w:multiLevelType w:val="multilevel"/>
    <w:tmpl w:val="A0E2A5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82172"/>
    <w:multiLevelType w:val="hybridMultilevel"/>
    <w:tmpl w:val="97D4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24F5"/>
    <w:multiLevelType w:val="multilevel"/>
    <w:tmpl w:val="ECB4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110E19"/>
    <w:multiLevelType w:val="hybridMultilevel"/>
    <w:tmpl w:val="D26C0DC0"/>
    <w:lvl w:ilvl="0" w:tplc="C046BD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68FE"/>
    <w:multiLevelType w:val="multilevel"/>
    <w:tmpl w:val="32041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0820A9"/>
    <w:multiLevelType w:val="multilevel"/>
    <w:tmpl w:val="7CAC44BA"/>
    <w:lvl w:ilvl="0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Arial" w:hAnsi="Arial" w:cs="Arial" w:hint="default"/>
        <w:color w:val="auto"/>
        <w:sz w:val="20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0EAF1151"/>
    <w:multiLevelType w:val="hybridMultilevel"/>
    <w:tmpl w:val="3536C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2DEB"/>
    <w:multiLevelType w:val="hybridMultilevel"/>
    <w:tmpl w:val="52B8D9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B1BA9"/>
    <w:multiLevelType w:val="hybridMultilevel"/>
    <w:tmpl w:val="1B3AEDB4"/>
    <w:lvl w:ilvl="0" w:tplc="B7A243B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E4947"/>
    <w:multiLevelType w:val="multilevel"/>
    <w:tmpl w:val="E05EFE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5A74A5"/>
    <w:multiLevelType w:val="hybridMultilevel"/>
    <w:tmpl w:val="7F3A4328"/>
    <w:lvl w:ilvl="0" w:tplc="96F0E3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4539B9"/>
    <w:multiLevelType w:val="multilevel"/>
    <w:tmpl w:val="A98249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366433"/>
    <w:multiLevelType w:val="multilevel"/>
    <w:tmpl w:val="9C26F0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2AB106B8"/>
    <w:multiLevelType w:val="hybridMultilevel"/>
    <w:tmpl w:val="52B8D9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5F2D12"/>
    <w:multiLevelType w:val="multilevel"/>
    <w:tmpl w:val="A6EE7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D85E63"/>
    <w:multiLevelType w:val="multilevel"/>
    <w:tmpl w:val="9C40B6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301481"/>
    <w:multiLevelType w:val="multilevel"/>
    <w:tmpl w:val="67661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6452C55"/>
    <w:multiLevelType w:val="hybridMultilevel"/>
    <w:tmpl w:val="17044AF2"/>
    <w:lvl w:ilvl="0" w:tplc="EE9EB2C0">
      <w:start w:val="19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A08B0"/>
    <w:multiLevelType w:val="multilevel"/>
    <w:tmpl w:val="061CC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B7942C5"/>
    <w:multiLevelType w:val="multilevel"/>
    <w:tmpl w:val="67661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CAA100B"/>
    <w:multiLevelType w:val="hybridMultilevel"/>
    <w:tmpl w:val="1A7C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156F7"/>
    <w:multiLevelType w:val="hybridMultilevel"/>
    <w:tmpl w:val="8D0A5E3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E12B77"/>
    <w:multiLevelType w:val="multilevel"/>
    <w:tmpl w:val="314CAA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353E22"/>
    <w:multiLevelType w:val="hybridMultilevel"/>
    <w:tmpl w:val="2220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04406"/>
    <w:multiLevelType w:val="multilevel"/>
    <w:tmpl w:val="D57CA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8EC4311"/>
    <w:multiLevelType w:val="hybridMultilevel"/>
    <w:tmpl w:val="8E0CFD54"/>
    <w:lvl w:ilvl="0" w:tplc="45AE8E0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Segoe U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61AA3"/>
    <w:multiLevelType w:val="multilevel"/>
    <w:tmpl w:val="733A0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441785"/>
    <w:multiLevelType w:val="hybridMultilevel"/>
    <w:tmpl w:val="95BE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81742"/>
    <w:multiLevelType w:val="multilevel"/>
    <w:tmpl w:val="FACCE74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29" w15:restartNumberingAfterBreak="0">
    <w:nsid w:val="52EE33E1"/>
    <w:multiLevelType w:val="hybridMultilevel"/>
    <w:tmpl w:val="2690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743C0"/>
    <w:multiLevelType w:val="multilevel"/>
    <w:tmpl w:val="9D4E69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7637FC"/>
    <w:multiLevelType w:val="multilevel"/>
    <w:tmpl w:val="E05EFE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0262A5"/>
    <w:multiLevelType w:val="multilevel"/>
    <w:tmpl w:val="19505A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sz w:val="20"/>
      </w:rPr>
    </w:lvl>
  </w:abstractNum>
  <w:abstractNum w:abstractNumId="33" w15:restartNumberingAfterBreak="0">
    <w:nsid w:val="6A8365AC"/>
    <w:multiLevelType w:val="multilevel"/>
    <w:tmpl w:val="041A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BBE33D2"/>
    <w:multiLevelType w:val="hybridMultilevel"/>
    <w:tmpl w:val="D56AFBF2"/>
    <w:lvl w:ilvl="0" w:tplc="8F789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79AC"/>
    <w:multiLevelType w:val="hybridMultilevel"/>
    <w:tmpl w:val="52B8D9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CB56B1"/>
    <w:multiLevelType w:val="hybridMultilevel"/>
    <w:tmpl w:val="52B8D9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E41796"/>
    <w:multiLevelType w:val="hybridMultilevel"/>
    <w:tmpl w:val="7546912E"/>
    <w:lvl w:ilvl="0" w:tplc="4EB85500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8" w15:restartNumberingAfterBreak="0">
    <w:nsid w:val="731E06E7"/>
    <w:multiLevelType w:val="hybridMultilevel"/>
    <w:tmpl w:val="45066B70"/>
    <w:lvl w:ilvl="0" w:tplc="C49C0F2A">
      <w:start w:val="198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37B37"/>
    <w:multiLevelType w:val="multilevel"/>
    <w:tmpl w:val="1DF4882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sz w:val="20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40" w15:restartNumberingAfterBreak="0">
    <w:nsid w:val="785C289B"/>
    <w:multiLevelType w:val="multilevel"/>
    <w:tmpl w:val="0D8899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B92020"/>
    <w:multiLevelType w:val="multilevel"/>
    <w:tmpl w:val="67661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3"/>
  </w:num>
  <w:num w:numId="2">
    <w:abstractNumId w:val="37"/>
  </w:num>
  <w:num w:numId="3">
    <w:abstractNumId w:val="28"/>
  </w:num>
  <w:num w:numId="4">
    <w:abstractNumId w:val="10"/>
  </w:num>
  <w:num w:numId="5">
    <w:abstractNumId w:val="4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9"/>
  </w:num>
  <w:num w:numId="9">
    <w:abstractNumId w:val="32"/>
  </w:num>
  <w:num w:numId="10">
    <w:abstractNumId w:val="15"/>
  </w:num>
  <w:num w:numId="11">
    <w:abstractNumId w:val="30"/>
  </w:num>
  <w:num w:numId="12">
    <w:abstractNumId w:val="11"/>
  </w:num>
  <w:num w:numId="13">
    <w:abstractNumId w:val="5"/>
  </w:num>
  <w:num w:numId="14">
    <w:abstractNumId w:val="12"/>
  </w:num>
  <w:num w:numId="15">
    <w:abstractNumId w:val="39"/>
  </w:num>
  <w:num w:numId="16">
    <w:abstractNumId w:val="22"/>
  </w:num>
  <w:num w:numId="17">
    <w:abstractNumId w:val="0"/>
  </w:num>
  <w:num w:numId="18">
    <w:abstractNumId w:val="3"/>
  </w:num>
  <w:num w:numId="19">
    <w:abstractNumId w:val="24"/>
  </w:num>
  <w:num w:numId="20">
    <w:abstractNumId w:val="18"/>
  </w:num>
  <w:num w:numId="21">
    <w:abstractNumId w:val="41"/>
  </w:num>
  <w:num w:numId="22">
    <w:abstractNumId w:val="19"/>
  </w:num>
  <w:num w:numId="23">
    <w:abstractNumId w:val="16"/>
  </w:num>
  <w:num w:numId="24">
    <w:abstractNumId w:val="14"/>
  </w:num>
  <w:num w:numId="25">
    <w:abstractNumId w:val="31"/>
  </w:num>
  <w:num w:numId="26">
    <w:abstractNumId w:val="4"/>
  </w:num>
  <w:num w:numId="27">
    <w:abstractNumId w:val="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</w:num>
  <w:num w:numId="31">
    <w:abstractNumId w:val="29"/>
  </w:num>
  <w:num w:numId="32">
    <w:abstractNumId w:val="27"/>
  </w:num>
  <w:num w:numId="33">
    <w:abstractNumId w:val="35"/>
  </w:num>
  <w:num w:numId="34">
    <w:abstractNumId w:val="1"/>
  </w:num>
  <w:num w:numId="35">
    <w:abstractNumId w:val="13"/>
  </w:num>
  <w:num w:numId="36">
    <w:abstractNumId w:val="23"/>
  </w:num>
  <w:num w:numId="37">
    <w:abstractNumId w:val="36"/>
  </w:num>
  <w:num w:numId="38">
    <w:abstractNumId w:val="34"/>
  </w:num>
  <w:num w:numId="39">
    <w:abstractNumId w:val="8"/>
  </w:num>
  <w:num w:numId="40">
    <w:abstractNumId w:val="6"/>
  </w:num>
  <w:num w:numId="41">
    <w:abstractNumId w:val="38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C0"/>
    <w:rsid w:val="00001851"/>
    <w:rsid w:val="0000310E"/>
    <w:rsid w:val="00004DB8"/>
    <w:rsid w:val="00006374"/>
    <w:rsid w:val="00006B97"/>
    <w:rsid w:val="000103E7"/>
    <w:rsid w:val="00010835"/>
    <w:rsid w:val="00010D1A"/>
    <w:rsid w:val="0001184F"/>
    <w:rsid w:val="00011E57"/>
    <w:rsid w:val="00012481"/>
    <w:rsid w:val="0001388C"/>
    <w:rsid w:val="00016E7B"/>
    <w:rsid w:val="00017EF9"/>
    <w:rsid w:val="00020687"/>
    <w:rsid w:val="00023249"/>
    <w:rsid w:val="00025925"/>
    <w:rsid w:val="00030379"/>
    <w:rsid w:val="00044175"/>
    <w:rsid w:val="00045C66"/>
    <w:rsid w:val="00046096"/>
    <w:rsid w:val="00053EDD"/>
    <w:rsid w:val="00054C5E"/>
    <w:rsid w:val="000626BB"/>
    <w:rsid w:val="00066B7A"/>
    <w:rsid w:val="00076D7C"/>
    <w:rsid w:val="00081E02"/>
    <w:rsid w:val="0008409B"/>
    <w:rsid w:val="00086CE8"/>
    <w:rsid w:val="00086DA3"/>
    <w:rsid w:val="00090234"/>
    <w:rsid w:val="00091D2A"/>
    <w:rsid w:val="00094E0A"/>
    <w:rsid w:val="000A0B0E"/>
    <w:rsid w:val="000A0FFF"/>
    <w:rsid w:val="000A116A"/>
    <w:rsid w:val="000A12F8"/>
    <w:rsid w:val="000A2E2E"/>
    <w:rsid w:val="000A3467"/>
    <w:rsid w:val="000B0373"/>
    <w:rsid w:val="000B1A7D"/>
    <w:rsid w:val="000B37A7"/>
    <w:rsid w:val="000C4416"/>
    <w:rsid w:val="000C45F6"/>
    <w:rsid w:val="000C64F7"/>
    <w:rsid w:val="000D2899"/>
    <w:rsid w:val="000D33DA"/>
    <w:rsid w:val="000D3E72"/>
    <w:rsid w:val="000D4ACD"/>
    <w:rsid w:val="000D4D58"/>
    <w:rsid w:val="000E39D0"/>
    <w:rsid w:val="000E6697"/>
    <w:rsid w:val="000F0BC9"/>
    <w:rsid w:val="000F17FF"/>
    <w:rsid w:val="000F196B"/>
    <w:rsid w:val="000F206A"/>
    <w:rsid w:val="00103F90"/>
    <w:rsid w:val="00107FC9"/>
    <w:rsid w:val="00110292"/>
    <w:rsid w:val="001104DD"/>
    <w:rsid w:val="001109AF"/>
    <w:rsid w:val="00110DFB"/>
    <w:rsid w:val="00111F8F"/>
    <w:rsid w:val="00112852"/>
    <w:rsid w:val="00112AE3"/>
    <w:rsid w:val="00113B4F"/>
    <w:rsid w:val="00115921"/>
    <w:rsid w:val="00122DF9"/>
    <w:rsid w:val="00135674"/>
    <w:rsid w:val="00136FE5"/>
    <w:rsid w:val="001406C0"/>
    <w:rsid w:val="001406E0"/>
    <w:rsid w:val="001418E4"/>
    <w:rsid w:val="001420AA"/>
    <w:rsid w:val="001428AB"/>
    <w:rsid w:val="0014388B"/>
    <w:rsid w:val="00143EC0"/>
    <w:rsid w:val="00144A5F"/>
    <w:rsid w:val="0015153D"/>
    <w:rsid w:val="00151BF8"/>
    <w:rsid w:val="001526D3"/>
    <w:rsid w:val="00155A4A"/>
    <w:rsid w:val="0016370D"/>
    <w:rsid w:val="00167F0B"/>
    <w:rsid w:val="00170864"/>
    <w:rsid w:val="00170D22"/>
    <w:rsid w:val="001734DD"/>
    <w:rsid w:val="001735A0"/>
    <w:rsid w:val="0017480B"/>
    <w:rsid w:val="00177BBC"/>
    <w:rsid w:val="00181558"/>
    <w:rsid w:val="001822F0"/>
    <w:rsid w:val="001909EF"/>
    <w:rsid w:val="00190F4C"/>
    <w:rsid w:val="001948C6"/>
    <w:rsid w:val="00196283"/>
    <w:rsid w:val="001A139A"/>
    <w:rsid w:val="001A201F"/>
    <w:rsid w:val="001A395B"/>
    <w:rsid w:val="001A3984"/>
    <w:rsid w:val="001B1FFD"/>
    <w:rsid w:val="001B305D"/>
    <w:rsid w:val="001B3EAC"/>
    <w:rsid w:val="001C0A93"/>
    <w:rsid w:val="001C31CD"/>
    <w:rsid w:val="001C3706"/>
    <w:rsid w:val="001C737B"/>
    <w:rsid w:val="001D2D70"/>
    <w:rsid w:val="001D4547"/>
    <w:rsid w:val="001E0D2F"/>
    <w:rsid w:val="001E6582"/>
    <w:rsid w:val="001E7882"/>
    <w:rsid w:val="001E7887"/>
    <w:rsid w:val="001F47C7"/>
    <w:rsid w:val="001F7190"/>
    <w:rsid w:val="002077E3"/>
    <w:rsid w:val="002229CA"/>
    <w:rsid w:val="00223285"/>
    <w:rsid w:val="00225A47"/>
    <w:rsid w:val="00226C42"/>
    <w:rsid w:val="002277EF"/>
    <w:rsid w:val="0023078F"/>
    <w:rsid w:val="002314F5"/>
    <w:rsid w:val="00233C43"/>
    <w:rsid w:val="002363BC"/>
    <w:rsid w:val="00236C14"/>
    <w:rsid w:val="00236EDB"/>
    <w:rsid w:val="002474B1"/>
    <w:rsid w:val="002515FC"/>
    <w:rsid w:val="00251E5D"/>
    <w:rsid w:val="0025662D"/>
    <w:rsid w:val="002602CD"/>
    <w:rsid w:val="002652D9"/>
    <w:rsid w:val="002732E9"/>
    <w:rsid w:val="002760EF"/>
    <w:rsid w:val="002775B6"/>
    <w:rsid w:val="00277E3B"/>
    <w:rsid w:val="00284776"/>
    <w:rsid w:val="002928D4"/>
    <w:rsid w:val="00295AD8"/>
    <w:rsid w:val="00296643"/>
    <w:rsid w:val="00296A24"/>
    <w:rsid w:val="002A03F5"/>
    <w:rsid w:val="002A11BE"/>
    <w:rsid w:val="002A56FC"/>
    <w:rsid w:val="002A6C88"/>
    <w:rsid w:val="002B16BD"/>
    <w:rsid w:val="002B2D23"/>
    <w:rsid w:val="002B310B"/>
    <w:rsid w:val="002C1AB9"/>
    <w:rsid w:val="002C274A"/>
    <w:rsid w:val="002C33F4"/>
    <w:rsid w:val="002C40BD"/>
    <w:rsid w:val="002D0114"/>
    <w:rsid w:val="002D01E6"/>
    <w:rsid w:val="002E2B18"/>
    <w:rsid w:val="002F1F81"/>
    <w:rsid w:val="002F448A"/>
    <w:rsid w:val="002F45AA"/>
    <w:rsid w:val="002F6702"/>
    <w:rsid w:val="003017CB"/>
    <w:rsid w:val="003027BD"/>
    <w:rsid w:val="003039A8"/>
    <w:rsid w:val="00310BA6"/>
    <w:rsid w:val="00317B4B"/>
    <w:rsid w:val="00327584"/>
    <w:rsid w:val="00327717"/>
    <w:rsid w:val="00327C98"/>
    <w:rsid w:val="0034118B"/>
    <w:rsid w:val="00341744"/>
    <w:rsid w:val="0034418F"/>
    <w:rsid w:val="00344335"/>
    <w:rsid w:val="00346394"/>
    <w:rsid w:val="003513AD"/>
    <w:rsid w:val="00354A72"/>
    <w:rsid w:val="00363E9E"/>
    <w:rsid w:val="003646CA"/>
    <w:rsid w:val="00367CC4"/>
    <w:rsid w:val="0037463F"/>
    <w:rsid w:val="00374671"/>
    <w:rsid w:val="00375AFD"/>
    <w:rsid w:val="00383D97"/>
    <w:rsid w:val="00395902"/>
    <w:rsid w:val="00395EAE"/>
    <w:rsid w:val="00395FEF"/>
    <w:rsid w:val="003970FB"/>
    <w:rsid w:val="003976B9"/>
    <w:rsid w:val="003A14BB"/>
    <w:rsid w:val="003A247B"/>
    <w:rsid w:val="003A2F19"/>
    <w:rsid w:val="003A510A"/>
    <w:rsid w:val="003A5610"/>
    <w:rsid w:val="003B4B84"/>
    <w:rsid w:val="003B7C20"/>
    <w:rsid w:val="003C0433"/>
    <w:rsid w:val="003C24B6"/>
    <w:rsid w:val="003C495C"/>
    <w:rsid w:val="003C5D47"/>
    <w:rsid w:val="003C647F"/>
    <w:rsid w:val="003D3010"/>
    <w:rsid w:val="003D52AD"/>
    <w:rsid w:val="003D5DA1"/>
    <w:rsid w:val="003E1754"/>
    <w:rsid w:val="003F08E5"/>
    <w:rsid w:val="003F1C1A"/>
    <w:rsid w:val="003F22CA"/>
    <w:rsid w:val="003F2C9C"/>
    <w:rsid w:val="003F3ED0"/>
    <w:rsid w:val="004018EC"/>
    <w:rsid w:val="00406423"/>
    <w:rsid w:val="0040701D"/>
    <w:rsid w:val="00407F1E"/>
    <w:rsid w:val="00422871"/>
    <w:rsid w:val="00423E31"/>
    <w:rsid w:val="00425F55"/>
    <w:rsid w:val="00427C55"/>
    <w:rsid w:val="00436594"/>
    <w:rsid w:val="00442B88"/>
    <w:rsid w:val="004549E5"/>
    <w:rsid w:val="00455862"/>
    <w:rsid w:val="00465211"/>
    <w:rsid w:val="00473B75"/>
    <w:rsid w:val="00475A11"/>
    <w:rsid w:val="004827FD"/>
    <w:rsid w:val="004908EF"/>
    <w:rsid w:val="00491BB8"/>
    <w:rsid w:val="00494D7D"/>
    <w:rsid w:val="00497F70"/>
    <w:rsid w:val="004A08BE"/>
    <w:rsid w:val="004A4213"/>
    <w:rsid w:val="004A5BAD"/>
    <w:rsid w:val="004A61CC"/>
    <w:rsid w:val="004B2417"/>
    <w:rsid w:val="004B2AB4"/>
    <w:rsid w:val="004C47B2"/>
    <w:rsid w:val="004C6591"/>
    <w:rsid w:val="004D5D19"/>
    <w:rsid w:val="004D6E77"/>
    <w:rsid w:val="004E2742"/>
    <w:rsid w:val="004E2E4C"/>
    <w:rsid w:val="004E3565"/>
    <w:rsid w:val="004E4455"/>
    <w:rsid w:val="004F1150"/>
    <w:rsid w:val="004F28C9"/>
    <w:rsid w:val="004F5411"/>
    <w:rsid w:val="004F7B5D"/>
    <w:rsid w:val="00501388"/>
    <w:rsid w:val="00501D5D"/>
    <w:rsid w:val="00501DB1"/>
    <w:rsid w:val="00505218"/>
    <w:rsid w:val="005063A9"/>
    <w:rsid w:val="005076B4"/>
    <w:rsid w:val="005142D4"/>
    <w:rsid w:val="00517E2B"/>
    <w:rsid w:val="00520C94"/>
    <w:rsid w:val="00522C2C"/>
    <w:rsid w:val="00524A43"/>
    <w:rsid w:val="00525898"/>
    <w:rsid w:val="00525B58"/>
    <w:rsid w:val="0053142F"/>
    <w:rsid w:val="00533642"/>
    <w:rsid w:val="005339C2"/>
    <w:rsid w:val="00535E2A"/>
    <w:rsid w:val="005433AC"/>
    <w:rsid w:val="0054345C"/>
    <w:rsid w:val="00544D8F"/>
    <w:rsid w:val="00547165"/>
    <w:rsid w:val="005503E2"/>
    <w:rsid w:val="005529DD"/>
    <w:rsid w:val="00552D33"/>
    <w:rsid w:val="00553D48"/>
    <w:rsid w:val="00560156"/>
    <w:rsid w:val="00561429"/>
    <w:rsid w:val="00561C31"/>
    <w:rsid w:val="00564966"/>
    <w:rsid w:val="00565B92"/>
    <w:rsid w:val="00565FC5"/>
    <w:rsid w:val="00567FAF"/>
    <w:rsid w:val="005701BD"/>
    <w:rsid w:val="00570992"/>
    <w:rsid w:val="00574290"/>
    <w:rsid w:val="005778E8"/>
    <w:rsid w:val="0057797E"/>
    <w:rsid w:val="00582808"/>
    <w:rsid w:val="00584E74"/>
    <w:rsid w:val="00586984"/>
    <w:rsid w:val="00586ACD"/>
    <w:rsid w:val="00592190"/>
    <w:rsid w:val="00592B48"/>
    <w:rsid w:val="00592B56"/>
    <w:rsid w:val="00592B75"/>
    <w:rsid w:val="005937DA"/>
    <w:rsid w:val="00595F85"/>
    <w:rsid w:val="005968A3"/>
    <w:rsid w:val="005A2DCB"/>
    <w:rsid w:val="005A331E"/>
    <w:rsid w:val="005A5270"/>
    <w:rsid w:val="005A7D49"/>
    <w:rsid w:val="005B0257"/>
    <w:rsid w:val="005B3A19"/>
    <w:rsid w:val="005B6C17"/>
    <w:rsid w:val="005C20B4"/>
    <w:rsid w:val="005D1123"/>
    <w:rsid w:val="005D3FC0"/>
    <w:rsid w:val="005D71A6"/>
    <w:rsid w:val="005E0B2C"/>
    <w:rsid w:val="005E125D"/>
    <w:rsid w:val="005E1B51"/>
    <w:rsid w:val="005E1C20"/>
    <w:rsid w:val="005E3713"/>
    <w:rsid w:val="005E3C86"/>
    <w:rsid w:val="005E440A"/>
    <w:rsid w:val="005E563A"/>
    <w:rsid w:val="005E5E3F"/>
    <w:rsid w:val="005F0684"/>
    <w:rsid w:val="005F16D9"/>
    <w:rsid w:val="005F44DE"/>
    <w:rsid w:val="00601597"/>
    <w:rsid w:val="00601765"/>
    <w:rsid w:val="00606E18"/>
    <w:rsid w:val="00606E21"/>
    <w:rsid w:val="00607F0F"/>
    <w:rsid w:val="0062278F"/>
    <w:rsid w:val="00624EC7"/>
    <w:rsid w:val="006261C8"/>
    <w:rsid w:val="006273E7"/>
    <w:rsid w:val="0063212B"/>
    <w:rsid w:val="00632605"/>
    <w:rsid w:val="00632A9A"/>
    <w:rsid w:val="00640777"/>
    <w:rsid w:val="00640DAE"/>
    <w:rsid w:val="00643F69"/>
    <w:rsid w:val="00646C1B"/>
    <w:rsid w:val="00650BF8"/>
    <w:rsid w:val="00653496"/>
    <w:rsid w:val="00656E1A"/>
    <w:rsid w:val="00657DA1"/>
    <w:rsid w:val="00665A83"/>
    <w:rsid w:val="00665C71"/>
    <w:rsid w:val="006674E1"/>
    <w:rsid w:val="006703DE"/>
    <w:rsid w:val="0067202A"/>
    <w:rsid w:val="00674FA3"/>
    <w:rsid w:val="00684A5A"/>
    <w:rsid w:val="0068636A"/>
    <w:rsid w:val="00686582"/>
    <w:rsid w:val="00686F46"/>
    <w:rsid w:val="0069037D"/>
    <w:rsid w:val="00691704"/>
    <w:rsid w:val="006927AD"/>
    <w:rsid w:val="006942D5"/>
    <w:rsid w:val="006A0517"/>
    <w:rsid w:val="006A2310"/>
    <w:rsid w:val="006A53A9"/>
    <w:rsid w:val="006A6EA3"/>
    <w:rsid w:val="006B03D4"/>
    <w:rsid w:val="006C22D3"/>
    <w:rsid w:val="006C47CC"/>
    <w:rsid w:val="006D0692"/>
    <w:rsid w:val="006D789D"/>
    <w:rsid w:val="006E3DBF"/>
    <w:rsid w:val="006E5CCC"/>
    <w:rsid w:val="006E6426"/>
    <w:rsid w:val="006F4112"/>
    <w:rsid w:val="006F5758"/>
    <w:rsid w:val="006F6237"/>
    <w:rsid w:val="006F6DAA"/>
    <w:rsid w:val="006F7B7F"/>
    <w:rsid w:val="00703E5D"/>
    <w:rsid w:val="00704329"/>
    <w:rsid w:val="00707196"/>
    <w:rsid w:val="00711517"/>
    <w:rsid w:val="00713CE1"/>
    <w:rsid w:val="007149EF"/>
    <w:rsid w:val="007173DA"/>
    <w:rsid w:val="007211AE"/>
    <w:rsid w:val="00725A15"/>
    <w:rsid w:val="007302C8"/>
    <w:rsid w:val="00734E66"/>
    <w:rsid w:val="00735386"/>
    <w:rsid w:val="00735995"/>
    <w:rsid w:val="00736F9C"/>
    <w:rsid w:val="007504F2"/>
    <w:rsid w:val="007537CF"/>
    <w:rsid w:val="00754A88"/>
    <w:rsid w:val="00755033"/>
    <w:rsid w:val="00755EBC"/>
    <w:rsid w:val="00757743"/>
    <w:rsid w:val="00760F11"/>
    <w:rsid w:val="007642C5"/>
    <w:rsid w:val="00764E6F"/>
    <w:rsid w:val="00767F7D"/>
    <w:rsid w:val="007719B7"/>
    <w:rsid w:val="00774737"/>
    <w:rsid w:val="00774EFE"/>
    <w:rsid w:val="00776A67"/>
    <w:rsid w:val="00776F82"/>
    <w:rsid w:val="00782378"/>
    <w:rsid w:val="00786FE1"/>
    <w:rsid w:val="007901F4"/>
    <w:rsid w:val="00797F82"/>
    <w:rsid w:val="007B00F9"/>
    <w:rsid w:val="007B0AD1"/>
    <w:rsid w:val="007B0E8D"/>
    <w:rsid w:val="007B3170"/>
    <w:rsid w:val="007B6C83"/>
    <w:rsid w:val="007C0D40"/>
    <w:rsid w:val="007C4737"/>
    <w:rsid w:val="007D23B6"/>
    <w:rsid w:val="007D25C9"/>
    <w:rsid w:val="007D5800"/>
    <w:rsid w:val="007D751F"/>
    <w:rsid w:val="007E4CE1"/>
    <w:rsid w:val="007E7C71"/>
    <w:rsid w:val="007E7CB9"/>
    <w:rsid w:val="007F0DDC"/>
    <w:rsid w:val="007F0E0F"/>
    <w:rsid w:val="007F1B0E"/>
    <w:rsid w:val="007F3D17"/>
    <w:rsid w:val="007F5856"/>
    <w:rsid w:val="007F5B7C"/>
    <w:rsid w:val="007F7467"/>
    <w:rsid w:val="008009FB"/>
    <w:rsid w:val="0080759D"/>
    <w:rsid w:val="0081624D"/>
    <w:rsid w:val="00816645"/>
    <w:rsid w:val="00820B09"/>
    <w:rsid w:val="00823793"/>
    <w:rsid w:val="0082408C"/>
    <w:rsid w:val="00824512"/>
    <w:rsid w:val="008256A7"/>
    <w:rsid w:val="00830448"/>
    <w:rsid w:val="00830F6C"/>
    <w:rsid w:val="008311D3"/>
    <w:rsid w:val="00832089"/>
    <w:rsid w:val="00832800"/>
    <w:rsid w:val="008333D6"/>
    <w:rsid w:val="00834418"/>
    <w:rsid w:val="00834E9D"/>
    <w:rsid w:val="008368B3"/>
    <w:rsid w:val="00841433"/>
    <w:rsid w:val="00841689"/>
    <w:rsid w:val="00842C96"/>
    <w:rsid w:val="00846057"/>
    <w:rsid w:val="00847469"/>
    <w:rsid w:val="00847818"/>
    <w:rsid w:val="00850625"/>
    <w:rsid w:val="008523E0"/>
    <w:rsid w:val="00852409"/>
    <w:rsid w:val="00856457"/>
    <w:rsid w:val="00856668"/>
    <w:rsid w:val="00856AE8"/>
    <w:rsid w:val="00861573"/>
    <w:rsid w:val="00864889"/>
    <w:rsid w:val="008742E4"/>
    <w:rsid w:val="00874693"/>
    <w:rsid w:val="00876F74"/>
    <w:rsid w:val="00880CC1"/>
    <w:rsid w:val="0088136D"/>
    <w:rsid w:val="0088319B"/>
    <w:rsid w:val="0088350E"/>
    <w:rsid w:val="00887623"/>
    <w:rsid w:val="00894043"/>
    <w:rsid w:val="00894EEC"/>
    <w:rsid w:val="0089754B"/>
    <w:rsid w:val="008A0901"/>
    <w:rsid w:val="008A3108"/>
    <w:rsid w:val="008A3673"/>
    <w:rsid w:val="008A45CF"/>
    <w:rsid w:val="008B24A7"/>
    <w:rsid w:val="008B2730"/>
    <w:rsid w:val="008B4877"/>
    <w:rsid w:val="008B4CC4"/>
    <w:rsid w:val="008B4D9F"/>
    <w:rsid w:val="008C0688"/>
    <w:rsid w:val="008C3C7F"/>
    <w:rsid w:val="008C5E22"/>
    <w:rsid w:val="008D00D8"/>
    <w:rsid w:val="008D368B"/>
    <w:rsid w:val="008D4AF8"/>
    <w:rsid w:val="008D620B"/>
    <w:rsid w:val="008D6984"/>
    <w:rsid w:val="008F1D67"/>
    <w:rsid w:val="008F6C8B"/>
    <w:rsid w:val="008F766E"/>
    <w:rsid w:val="0090071C"/>
    <w:rsid w:val="00903BBB"/>
    <w:rsid w:val="00912DC0"/>
    <w:rsid w:val="009133AD"/>
    <w:rsid w:val="0091533F"/>
    <w:rsid w:val="00922F26"/>
    <w:rsid w:val="00931E64"/>
    <w:rsid w:val="009335E7"/>
    <w:rsid w:val="00935F52"/>
    <w:rsid w:val="009409D0"/>
    <w:rsid w:val="00947083"/>
    <w:rsid w:val="00954B8C"/>
    <w:rsid w:val="0095673A"/>
    <w:rsid w:val="00956F89"/>
    <w:rsid w:val="00960880"/>
    <w:rsid w:val="009616EF"/>
    <w:rsid w:val="00976136"/>
    <w:rsid w:val="00981580"/>
    <w:rsid w:val="00985998"/>
    <w:rsid w:val="0099002C"/>
    <w:rsid w:val="00993507"/>
    <w:rsid w:val="00997EF3"/>
    <w:rsid w:val="009A2E74"/>
    <w:rsid w:val="009A393A"/>
    <w:rsid w:val="009A5AC4"/>
    <w:rsid w:val="009A7884"/>
    <w:rsid w:val="009B12AA"/>
    <w:rsid w:val="009B22ED"/>
    <w:rsid w:val="009B2893"/>
    <w:rsid w:val="009B2DA9"/>
    <w:rsid w:val="009B7DD3"/>
    <w:rsid w:val="009C0204"/>
    <w:rsid w:val="009C1C42"/>
    <w:rsid w:val="009C313B"/>
    <w:rsid w:val="009C3EEF"/>
    <w:rsid w:val="009C5B8A"/>
    <w:rsid w:val="009C5BA6"/>
    <w:rsid w:val="009C65D3"/>
    <w:rsid w:val="009C747C"/>
    <w:rsid w:val="009C7CBC"/>
    <w:rsid w:val="009D19F7"/>
    <w:rsid w:val="009D3D73"/>
    <w:rsid w:val="009D4D4D"/>
    <w:rsid w:val="009D5C23"/>
    <w:rsid w:val="009D665D"/>
    <w:rsid w:val="009D789B"/>
    <w:rsid w:val="009E0793"/>
    <w:rsid w:val="009E1199"/>
    <w:rsid w:val="009E1A2A"/>
    <w:rsid w:val="009E3E2A"/>
    <w:rsid w:val="009F1D2D"/>
    <w:rsid w:val="009F38C4"/>
    <w:rsid w:val="009F5A05"/>
    <w:rsid w:val="009F605F"/>
    <w:rsid w:val="009F65AB"/>
    <w:rsid w:val="00A01E16"/>
    <w:rsid w:val="00A02D61"/>
    <w:rsid w:val="00A04DE5"/>
    <w:rsid w:val="00A0749C"/>
    <w:rsid w:val="00A1080A"/>
    <w:rsid w:val="00A108AC"/>
    <w:rsid w:val="00A10B5A"/>
    <w:rsid w:val="00A20AA7"/>
    <w:rsid w:val="00A24A96"/>
    <w:rsid w:val="00A32544"/>
    <w:rsid w:val="00A34DE4"/>
    <w:rsid w:val="00A412FA"/>
    <w:rsid w:val="00A425CC"/>
    <w:rsid w:val="00A44F0B"/>
    <w:rsid w:val="00A4798E"/>
    <w:rsid w:val="00A51D8D"/>
    <w:rsid w:val="00A52C31"/>
    <w:rsid w:val="00A62EBD"/>
    <w:rsid w:val="00A63C7B"/>
    <w:rsid w:val="00A63D28"/>
    <w:rsid w:val="00A64922"/>
    <w:rsid w:val="00A73D01"/>
    <w:rsid w:val="00A758B0"/>
    <w:rsid w:val="00A84215"/>
    <w:rsid w:val="00A8599B"/>
    <w:rsid w:val="00A865AC"/>
    <w:rsid w:val="00A872A3"/>
    <w:rsid w:val="00A905B4"/>
    <w:rsid w:val="00A960CF"/>
    <w:rsid w:val="00AA1758"/>
    <w:rsid w:val="00AA1958"/>
    <w:rsid w:val="00AA2432"/>
    <w:rsid w:val="00AA34E6"/>
    <w:rsid w:val="00AA3C2B"/>
    <w:rsid w:val="00AB21C9"/>
    <w:rsid w:val="00AB25B9"/>
    <w:rsid w:val="00AB5A5D"/>
    <w:rsid w:val="00AB5A9A"/>
    <w:rsid w:val="00AC055F"/>
    <w:rsid w:val="00AC4A03"/>
    <w:rsid w:val="00AC7981"/>
    <w:rsid w:val="00AD1524"/>
    <w:rsid w:val="00AD1C57"/>
    <w:rsid w:val="00AD258F"/>
    <w:rsid w:val="00AD6639"/>
    <w:rsid w:val="00AE28AD"/>
    <w:rsid w:val="00AF038E"/>
    <w:rsid w:val="00AF0F42"/>
    <w:rsid w:val="00AF7099"/>
    <w:rsid w:val="00B00B56"/>
    <w:rsid w:val="00B01AF1"/>
    <w:rsid w:val="00B06F34"/>
    <w:rsid w:val="00B10F3F"/>
    <w:rsid w:val="00B16B0D"/>
    <w:rsid w:val="00B17409"/>
    <w:rsid w:val="00B216B2"/>
    <w:rsid w:val="00B224CE"/>
    <w:rsid w:val="00B22A35"/>
    <w:rsid w:val="00B27C84"/>
    <w:rsid w:val="00B30549"/>
    <w:rsid w:val="00B30AA3"/>
    <w:rsid w:val="00B3253C"/>
    <w:rsid w:val="00B34721"/>
    <w:rsid w:val="00B40C5D"/>
    <w:rsid w:val="00B427FF"/>
    <w:rsid w:val="00B460E7"/>
    <w:rsid w:val="00B50A1B"/>
    <w:rsid w:val="00B545F4"/>
    <w:rsid w:val="00B55955"/>
    <w:rsid w:val="00B55C2D"/>
    <w:rsid w:val="00B604C8"/>
    <w:rsid w:val="00B609E9"/>
    <w:rsid w:val="00B66C6C"/>
    <w:rsid w:val="00B71A6E"/>
    <w:rsid w:val="00B7237D"/>
    <w:rsid w:val="00B72384"/>
    <w:rsid w:val="00B76E2B"/>
    <w:rsid w:val="00B80835"/>
    <w:rsid w:val="00B83B46"/>
    <w:rsid w:val="00B8502D"/>
    <w:rsid w:val="00B851B4"/>
    <w:rsid w:val="00B85459"/>
    <w:rsid w:val="00B87135"/>
    <w:rsid w:val="00B9217B"/>
    <w:rsid w:val="00B9467E"/>
    <w:rsid w:val="00B94CAA"/>
    <w:rsid w:val="00B95682"/>
    <w:rsid w:val="00BA10FF"/>
    <w:rsid w:val="00BB2415"/>
    <w:rsid w:val="00BB4BD8"/>
    <w:rsid w:val="00BB5FBB"/>
    <w:rsid w:val="00BC2560"/>
    <w:rsid w:val="00BC50B3"/>
    <w:rsid w:val="00BD28D6"/>
    <w:rsid w:val="00BE07CB"/>
    <w:rsid w:val="00BE086A"/>
    <w:rsid w:val="00BE44A4"/>
    <w:rsid w:val="00BE56AD"/>
    <w:rsid w:val="00BE7448"/>
    <w:rsid w:val="00BE74F3"/>
    <w:rsid w:val="00BF0558"/>
    <w:rsid w:val="00BF4A57"/>
    <w:rsid w:val="00BF57B1"/>
    <w:rsid w:val="00BF57DE"/>
    <w:rsid w:val="00BF62A2"/>
    <w:rsid w:val="00C035EB"/>
    <w:rsid w:val="00C13309"/>
    <w:rsid w:val="00C134E4"/>
    <w:rsid w:val="00C168EB"/>
    <w:rsid w:val="00C221EC"/>
    <w:rsid w:val="00C251D8"/>
    <w:rsid w:val="00C25733"/>
    <w:rsid w:val="00C34127"/>
    <w:rsid w:val="00C36ABA"/>
    <w:rsid w:val="00C42378"/>
    <w:rsid w:val="00C451F9"/>
    <w:rsid w:val="00C45D94"/>
    <w:rsid w:val="00C46B94"/>
    <w:rsid w:val="00C50D18"/>
    <w:rsid w:val="00C53AA7"/>
    <w:rsid w:val="00C562B0"/>
    <w:rsid w:val="00C61019"/>
    <w:rsid w:val="00C65EBC"/>
    <w:rsid w:val="00C70A74"/>
    <w:rsid w:val="00C75354"/>
    <w:rsid w:val="00C7633D"/>
    <w:rsid w:val="00C8698C"/>
    <w:rsid w:val="00C86DD6"/>
    <w:rsid w:val="00CA0E22"/>
    <w:rsid w:val="00CA1BBE"/>
    <w:rsid w:val="00CA3C61"/>
    <w:rsid w:val="00CB2B7D"/>
    <w:rsid w:val="00CB4DB3"/>
    <w:rsid w:val="00CB5E7D"/>
    <w:rsid w:val="00CC0EBC"/>
    <w:rsid w:val="00CC1EAA"/>
    <w:rsid w:val="00CC2D7B"/>
    <w:rsid w:val="00CC59CE"/>
    <w:rsid w:val="00CC64F8"/>
    <w:rsid w:val="00CD6D76"/>
    <w:rsid w:val="00CD7614"/>
    <w:rsid w:val="00CD7FB8"/>
    <w:rsid w:val="00CE0C61"/>
    <w:rsid w:val="00CE0EFD"/>
    <w:rsid w:val="00CE2C50"/>
    <w:rsid w:val="00CE3EC1"/>
    <w:rsid w:val="00CE5AF3"/>
    <w:rsid w:val="00CE5C47"/>
    <w:rsid w:val="00CE6263"/>
    <w:rsid w:val="00CE6E2B"/>
    <w:rsid w:val="00CE7C8E"/>
    <w:rsid w:val="00CE7D19"/>
    <w:rsid w:val="00CF141C"/>
    <w:rsid w:val="00CF1A2D"/>
    <w:rsid w:val="00CF2D6B"/>
    <w:rsid w:val="00CF5B15"/>
    <w:rsid w:val="00D039B7"/>
    <w:rsid w:val="00D03CFC"/>
    <w:rsid w:val="00D07C6E"/>
    <w:rsid w:val="00D07E4B"/>
    <w:rsid w:val="00D11423"/>
    <w:rsid w:val="00D11A3E"/>
    <w:rsid w:val="00D15A68"/>
    <w:rsid w:val="00D20B1D"/>
    <w:rsid w:val="00D246F4"/>
    <w:rsid w:val="00D25443"/>
    <w:rsid w:val="00D329F2"/>
    <w:rsid w:val="00D34344"/>
    <w:rsid w:val="00D35F2D"/>
    <w:rsid w:val="00D44547"/>
    <w:rsid w:val="00D470BC"/>
    <w:rsid w:val="00D620F8"/>
    <w:rsid w:val="00D63A32"/>
    <w:rsid w:val="00D66048"/>
    <w:rsid w:val="00D70309"/>
    <w:rsid w:val="00D72D8F"/>
    <w:rsid w:val="00D7437B"/>
    <w:rsid w:val="00D747B9"/>
    <w:rsid w:val="00D768CE"/>
    <w:rsid w:val="00D7722F"/>
    <w:rsid w:val="00D83A02"/>
    <w:rsid w:val="00D841D7"/>
    <w:rsid w:val="00D95CAB"/>
    <w:rsid w:val="00DA33BA"/>
    <w:rsid w:val="00DA4F89"/>
    <w:rsid w:val="00DA5ECC"/>
    <w:rsid w:val="00DB1A05"/>
    <w:rsid w:val="00DB1AEF"/>
    <w:rsid w:val="00DB1FD0"/>
    <w:rsid w:val="00DB79F4"/>
    <w:rsid w:val="00DB7C39"/>
    <w:rsid w:val="00DC15C8"/>
    <w:rsid w:val="00DD2093"/>
    <w:rsid w:val="00DD234D"/>
    <w:rsid w:val="00DD4570"/>
    <w:rsid w:val="00DD47B8"/>
    <w:rsid w:val="00DD76EF"/>
    <w:rsid w:val="00DE262F"/>
    <w:rsid w:val="00DE4CEA"/>
    <w:rsid w:val="00DE4E79"/>
    <w:rsid w:val="00DF0FF6"/>
    <w:rsid w:val="00DF5171"/>
    <w:rsid w:val="00DF5D37"/>
    <w:rsid w:val="00E04B95"/>
    <w:rsid w:val="00E04E5D"/>
    <w:rsid w:val="00E077DE"/>
    <w:rsid w:val="00E11BA1"/>
    <w:rsid w:val="00E11C26"/>
    <w:rsid w:val="00E1349E"/>
    <w:rsid w:val="00E205E3"/>
    <w:rsid w:val="00E227AB"/>
    <w:rsid w:val="00E23BBC"/>
    <w:rsid w:val="00E24FD7"/>
    <w:rsid w:val="00E267DF"/>
    <w:rsid w:val="00E316C9"/>
    <w:rsid w:val="00E321AE"/>
    <w:rsid w:val="00E33F56"/>
    <w:rsid w:val="00E351A5"/>
    <w:rsid w:val="00E41D0E"/>
    <w:rsid w:val="00E42CD0"/>
    <w:rsid w:val="00E467E2"/>
    <w:rsid w:val="00E478D9"/>
    <w:rsid w:val="00E50C83"/>
    <w:rsid w:val="00E52E18"/>
    <w:rsid w:val="00E53A3A"/>
    <w:rsid w:val="00E54187"/>
    <w:rsid w:val="00E5423C"/>
    <w:rsid w:val="00E55C96"/>
    <w:rsid w:val="00E62276"/>
    <w:rsid w:val="00E64D6E"/>
    <w:rsid w:val="00E654AF"/>
    <w:rsid w:val="00E708C1"/>
    <w:rsid w:val="00E722D7"/>
    <w:rsid w:val="00E77DB0"/>
    <w:rsid w:val="00E80725"/>
    <w:rsid w:val="00E841A8"/>
    <w:rsid w:val="00E85F2A"/>
    <w:rsid w:val="00E960BC"/>
    <w:rsid w:val="00EA21BE"/>
    <w:rsid w:val="00EA42F8"/>
    <w:rsid w:val="00EA624F"/>
    <w:rsid w:val="00EA714A"/>
    <w:rsid w:val="00EB069B"/>
    <w:rsid w:val="00EB06BE"/>
    <w:rsid w:val="00EB2A2F"/>
    <w:rsid w:val="00EB3B82"/>
    <w:rsid w:val="00EB6AF1"/>
    <w:rsid w:val="00EC04CE"/>
    <w:rsid w:val="00EC0D2E"/>
    <w:rsid w:val="00EC49EA"/>
    <w:rsid w:val="00EC6108"/>
    <w:rsid w:val="00ED1102"/>
    <w:rsid w:val="00ED48F0"/>
    <w:rsid w:val="00ED5787"/>
    <w:rsid w:val="00ED64F8"/>
    <w:rsid w:val="00EF0B3D"/>
    <w:rsid w:val="00EF1627"/>
    <w:rsid w:val="00EF3538"/>
    <w:rsid w:val="00EF368C"/>
    <w:rsid w:val="00EF46B0"/>
    <w:rsid w:val="00EF52D3"/>
    <w:rsid w:val="00EF615E"/>
    <w:rsid w:val="00F01E2C"/>
    <w:rsid w:val="00F0389B"/>
    <w:rsid w:val="00F0395F"/>
    <w:rsid w:val="00F07D73"/>
    <w:rsid w:val="00F13BEF"/>
    <w:rsid w:val="00F1447A"/>
    <w:rsid w:val="00F1615C"/>
    <w:rsid w:val="00F21F9F"/>
    <w:rsid w:val="00F223BF"/>
    <w:rsid w:val="00F26B83"/>
    <w:rsid w:val="00F317BE"/>
    <w:rsid w:val="00F35108"/>
    <w:rsid w:val="00F35F87"/>
    <w:rsid w:val="00F3647D"/>
    <w:rsid w:val="00F42779"/>
    <w:rsid w:val="00F43F9A"/>
    <w:rsid w:val="00F4594C"/>
    <w:rsid w:val="00F46AD6"/>
    <w:rsid w:val="00F53CB2"/>
    <w:rsid w:val="00F54D12"/>
    <w:rsid w:val="00F552BD"/>
    <w:rsid w:val="00F577A1"/>
    <w:rsid w:val="00F61529"/>
    <w:rsid w:val="00F676C2"/>
    <w:rsid w:val="00F67C3D"/>
    <w:rsid w:val="00F7476C"/>
    <w:rsid w:val="00F80509"/>
    <w:rsid w:val="00F86502"/>
    <w:rsid w:val="00F92102"/>
    <w:rsid w:val="00F925F9"/>
    <w:rsid w:val="00F94248"/>
    <w:rsid w:val="00F94E86"/>
    <w:rsid w:val="00F96C83"/>
    <w:rsid w:val="00FA1E10"/>
    <w:rsid w:val="00FA4610"/>
    <w:rsid w:val="00FA6257"/>
    <w:rsid w:val="00FB05BC"/>
    <w:rsid w:val="00FB1191"/>
    <w:rsid w:val="00FB2DE6"/>
    <w:rsid w:val="00FB7777"/>
    <w:rsid w:val="00FC159E"/>
    <w:rsid w:val="00FC3B96"/>
    <w:rsid w:val="00FC57DB"/>
    <w:rsid w:val="00FC7ECA"/>
    <w:rsid w:val="00FD03A2"/>
    <w:rsid w:val="00FD0E68"/>
    <w:rsid w:val="00FD22AF"/>
    <w:rsid w:val="00FD2C7C"/>
    <w:rsid w:val="00FD4416"/>
    <w:rsid w:val="00FD54EB"/>
    <w:rsid w:val="00FE2932"/>
    <w:rsid w:val="00FE32FD"/>
    <w:rsid w:val="00FE417F"/>
    <w:rsid w:val="00FE437E"/>
    <w:rsid w:val="00FE5F20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359D6"/>
  <w15:docId w15:val="{7600D0E2-A563-4575-B9B2-62168F9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0684"/>
    <w:pPr>
      <w:keepNext/>
      <w:outlineLvl w:val="0"/>
    </w:pPr>
    <w:rPr>
      <w:rFonts w:ascii="Arial" w:hAnsi="Arial"/>
      <w:b/>
      <w:i/>
      <w:sz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A425CC"/>
    <w:pPr>
      <w:numPr>
        <w:numId w:val="1"/>
      </w:numPr>
    </w:pPr>
  </w:style>
  <w:style w:type="character" w:styleId="Emphasis">
    <w:name w:val="Emphasis"/>
    <w:basedOn w:val="DefaultParagraphFont"/>
    <w:qFormat/>
    <w:rsid w:val="006927A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F0684"/>
    <w:rPr>
      <w:rFonts w:ascii="Arial" w:hAnsi="Arial"/>
      <w:b/>
      <w:i/>
      <w:szCs w:val="24"/>
    </w:rPr>
  </w:style>
  <w:style w:type="paragraph" w:styleId="DocumentMap">
    <w:name w:val="Document Map"/>
    <w:basedOn w:val="Normal"/>
    <w:semiHidden/>
    <w:rsid w:val="00076D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4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721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rsid w:val="00B27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C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28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20" w:color="auto"/>
          </w:divBdr>
        </w:div>
      </w:divsChild>
    </w:div>
    <w:div w:id="1360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5E9A0-9083-4807-930A-A800039C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9114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R Š E NJ E</vt:lpstr>
      <vt:lpstr>I Z V R Š E NJ E</vt:lpstr>
    </vt:vector>
  </TitlesOfParts>
  <Company>Opcina Omisalj</Company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R Š E NJ E</dc:title>
  <dc:creator>Racunalo-07</dc:creator>
  <cp:lastModifiedBy>Sonja Čubranić</cp:lastModifiedBy>
  <cp:revision>2</cp:revision>
  <cp:lastPrinted>2020-04-09T06:48:00Z</cp:lastPrinted>
  <dcterms:created xsi:type="dcterms:W3CDTF">2023-05-08T09:33:00Z</dcterms:created>
  <dcterms:modified xsi:type="dcterms:W3CDTF">2023-05-08T09:33:00Z</dcterms:modified>
</cp:coreProperties>
</file>